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EC76" w14:textId="49D801CB" w:rsidR="004D2A5E" w:rsidRDefault="00080586" w:rsidP="00407790">
      <w:pPr>
        <w:spacing w:line="240" w:lineRule="auto"/>
        <w:jc w:val="right"/>
      </w:pPr>
      <w:r>
        <w:rPr>
          <w:noProof/>
        </w:rPr>
        <w:drawing>
          <wp:anchor distT="0" distB="0" distL="114300" distR="114300" simplePos="0" relativeHeight="251663360" behindDoc="1" locked="1" layoutInCell="1" allowOverlap="1" wp14:anchorId="61A7582D" wp14:editId="7EC9B6F6">
            <wp:simplePos x="0" y="0"/>
            <wp:positionH relativeFrom="margin">
              <wp:align>left</wp:align>
            </wp:positionH>
            <wp:positionV relativeFrom="margin">
              <wp:posOffset>-488315</wp:posOffset>
            </wp:positionV>
            <wp:extent cx="5981700" cy="1764030"/>
            <wp:effectExtent l="0" t="0" r="0" b="7620"/>
            <wp:wrapNone/>
            <wp:docPr id="5" name="Picture 8"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OA_Word_Template_MAY2017_NFCC_BLANK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764030"/>
                    </a:xfrm>
                    <a:prstGeom prst="rect">
                      <a:avLst/>
                    </a:prstGeom>
                    <a:noFill/>
                  </pic:spPr>
                </pic:pic>
              </a:graphicData>
            </a:graphic>
            <wp14:sizeRelH relativeFrom="page">
              <wp14:pctWidth>0</wp14:pctWidth>
            </wp14:sizeRelH>
            <wp14:sizeRelV relativeFrom="page">
              <wp14:pctHeight>0</wp14:pctHeight>
            </wp14:sizeRelV>
          </wp:anchor>
        </w:drawing>
      </w:r>
    </w:p>
    <w:p w14:paraId="61105D39" w14:textId="77777777" w:rsidR="00A2524C" w:rsidRPr="00087486" w:rsidRDefault="00A2524C" w:rsidP="00A2524C">
      <w:pPr>
        <w:jc w:val="right"/>
        <w:rPr>
          <w:b/>
          <w:sz w:val="24"/>
        </w:rPr>
      </w:pPr>
      <w:bookmarkStart w:id="0" w:name="agreement"/>
      <w:bookmarkStart w:id="1" w:name="party"/>
      <w:bookmarkEnd w:id="0"/>
      <w:bookmarkEnd w:id="1"/>
    </w:p>
    <w:p w14:paraId="0849F229" w14:textId="35925F0F" w:rsidR="004D2A5E" w:rsidRPr="00BF70E3" w:rsidRDefault="00A2524C" w:rsidP="00A2524C">
      <w:pPr>
        <w:tabs>
          <w:tab w:val="left" w:pos="1065"/>
        </w:tabs>
        <w:spacing w:line="240" w:lineRule="auto"/>
      </w:pPr>
      <w:r>
        <w:tab/>
      </w:r>
    </w:p>
    <w:p w14:paraId="0E0521C7" w14:textId="77777777" w:rsidR="004D2A5E" w:rsidRDefault="004D2A5E" w:rsidP="00407790">
      <w:pPr>
        <w:spacing w:line="240" w:lineRule="auto"/>
        <w:jc w:val="center"/>
        <w:rPr>
          <w:b/>
          <w:sz w:val="28"/>
          <w:szCs w:val="28"/>
        </w:rPr>
      </w:pPr>
      <w:bookmarkStart w:id="2" w:name="LLPwarning"/>
      <w:bookmarkEnd w:id="2"/>
    </w:p>
    <w:p w14:paraId="2C42F5C0" w14:textId="77777777" w:rsidR="000834BB" w:rsidRPr="00702EE1" w:rsidRDefault="00702EE1" w:rsidP="00702EE1">
      <w:pPr>
        <w:tabs>
          <w:tab w:val="left" w:pos="1035"/>
        </w:tabs>
        <w:rPr>
          <w:sz w:val="28"/>
          <w:szCs w:val="28"/>
        </w:rPr>
      </w:pPr>
      <w:r>
        <w:rPr>
          <w:sz w:val="28"/>
          <w:szCs w:val="28"/>
        </w:rPr>
        <w:tab/>
      </w:r>
    </w:p>
    <w:tbl>
      <w:tblPr>
        <w:tblpPr w:leftFromText="180" w:rightFromText="180" w:vertAnchor="text" w:horzAnchor="margin" w:tblpXSpec="center" w:tblpY="198"/>
        <w:tblW w:w="7012" w:type="dxa"/>
        <w:tblLayout w:type="fixed"/>
        <w:tblLook w:val="01E0" w:firstRow="1" w:lastRow="1" w:firstColumn="1" w:lastColumn="1" w:noHBand="0" w:noVBand="0"/>
      </w:tblPr>
      <w:tblGrid>
        <w:gridCol w:w="5796"/>
        <w:gridCol w:w="1216"/>
      </w:tblGrid>
      <w:tr w:rsidR="000834BB" w:rsidRPr="00080586" w14:paraId="5631C04C" w14:textId="77777777" w:rsidTr="0043163D">
        <w:tc>
          <w:tcPr>
            <w:tcW w:w="7012" w:type="dxa"/>
            <w:gridSpan w:val="2"/>
            <w:shd w:val="clear" w:color="auto" w:fill="auto"/>
          </w:tcPr>
          <w:p w14:paraId="3AEF65C1" w14:textId="77777777" w:rsidR="00080586" w:rsidRPr="00080586" w:rsidRDefault="00080586" w:rsidP="004349C3">
            <w:pPr>
              <w:spacing w:after="240" w:line="240" w:lineRule="auto"/>
              <w:jc w:val="center"/>
              <w:rPr>
                <w:b/>
                <w:bCs/>
                <w:sz w:val="33"/>
                <w:szCs w:val="33"/>
              </w:rPr>
            </w:pPr>
          </w:p>
          <w:p w14:paraId="579362A1" w14:textId="639605AC" w:rsidR="00080586" w:rsidRPr="00080586" w:rsidRDefault="00080586" w:rsidP="00080586">
            <w:pPr>
              <w:spacing w:after="240" w:line="240" w:lineRule="auto"/>
              <w:jc w:val="center"/>
              <w:rPr>
                <w:b/>
                <w:bCs/>
                <w:sz w:val="33"/>
                <w:szCs w:val="33"/>
              </w:rPr>
            </w:pPr>
            <w:r w:rsidRPr="00080586">
              <w:rPr>
                <w:b/>
                <w:bCs/>
                <w:sz w:val="33"/>
                <w:szCs w:val="33"/>
              </w:rPr>
              <w:t>NATIONAL FIRE CHIEFS COUNCIL (‘NFCC)</w:t>
            </w:r>
          </w:p>
          <w:p w14:paraId="60C79A82" w14:textId="77777777" w:rsidR="00080586" w:rsidRPr="00080586" w:rsidRDefault="00080586" w:rsidP="004349C3">
            <w:pPr>
              <w:spacing w:after="240" w:line="240" w:lineRule="auto"/>
              <w:jc w:val="center"/>
              <w:rPr>
                <w:b/>
                <w:bCs/>
                <w:sz w:val="33"/>
                <w:szCs w:val="33"/>
              </w:rPr>
            </w:pPr>
          </w:p>
          <w:p w14:paraId="0B6D8D0A" w14:textId="4774A415" w:rsidR="00BD08BF" w:rsidRPr="00080586" w:rsidRDefault="00BD08BF" w:rsidP="004349C3">
            <w:pPr>
              <w:spacing w:after="240" w:line="240" w:lineRule="auto"/>
              <w:jc w:val="center"/>
              <w:rPr>
                <w:b/>
                <w:bCs/>
                <w:sz w:val="33"/>
                <w:szCs w:val="33"/>
              </w:rPr>
            </w:pPr>
            <w:r w:rsidRPr="00080586">
              <w:rPr>
                <w:b/>
                <w:bCs/>
                <w:sz w:val="33"/>
                <w:szCs w:val="33"/>
              </w:rPr>
              <w:t xml:space="preserve">SCHEDULE 5 </w:t>
            </w:r>
          </w:p>
          <w:p w14:paraId="1FDA8CF6" w14:textId="25500F74" w:rsidR="000834BB" w:rsidRPr="00080586" w:rsidRDefault="000834BB" w:rsidP="0043163D">
            <w:pPr>
              <w:spacing w:line="240" w:lineRule="auto"/>
              <w:jc w:val="center"/>
              <w:rPr>
                <w:b/>
                <w:bCs/>
                <w:sz w:val="33"/>
                <w:szCs w:val="33"/>
              </w:rPr>
            </w:pPr>
            <w:r w:rsidRPr="00080586">
              <w:rPr>
                <w:b/>
                <w:bCs/>
                <w:sz w:val="33"/>
                <w:szCs w:val="33"/>
              </w:rPr>
              <w:t xml:space="preserve">CALL-OFF TERMS AND CONDITIONS OF CONTRACT </w:t>
            </w:r>
          </w:p>
          <w:p w14:paraId="1E5E746A" w14:textId="77777777" w:rsidR="000834BB" w:rsidRPr="00080586" w:rsidRDefault="000834BB" w:rsidP="0043163D">
            <w:pPr>
              <w:spacing w:line="240" w:lineRule="auto"/>
              <w:jc w:val="center"/>
              <w:rPr>
                <w:b/>
                <w:bCs/>
                <w:sz w:val="33"/>
                <w:szCs w:val="33"/>
              </w:rPr>
            </w:pPr>
          </w:p>
          <w:p w14:paraId="28A4BF15" w14:textId="2D9166A9" w:rsidR="000834BB" w:rsidRPr="00080586" w:rsidRDefault="000834BB" w:rsidP="0043163D">
            <w:pPr>
              <w:spacing w:line="240" w:lineRule="auto"/>
              <w:jc w:val="center"/>
              <w:rPr>
                <w:b/>
                <w:bCs/>
                <w:sz w:val="33"/>
                <w:szCs w:val="33"/>
              </w:rPr>
            </w:pPr>
            <w:r w:rsidRPr="00080586">
              <w:rPr>
                <w:b/>
                <w:bCs/>
                <w:sz w:val="33"/>
                <w:szCs w:val="33"/>
              </w:rPr>
              <w:t>REF: NFCC-FMC-623</w:t>
            </w:r>
          </w:p>
          <w:p w14:paraId="5343416C" w14:textId="77777777" w:rsidR="000834BB" w:rsidRPr="00080586" w:rsidRDefault="000834BB" w:rsidP="0043163D">
            <w:pPr>
              <w:spacing w:line="240" w:lineRule="auto"/>
              <w:jc w:val="center"/>
              <w:rPr>
                <w:b/>
                <w:sz w:val="33"/>
                <w:szCs w:val="33"/>
              </w:rPr>
            </w:pPr>
          </w:p>
        </w:tc>
      </w:tr>
      <w:tr w:rsidR="000834BB" w:rsidRPr="0076571E" w14:paraId="318A426C" w14:textId="77777777" w:rsidTr="0043163D">
        <w:trPr>
          <w:trHeight w:val="1202"/>
        </w:trPr>
        <w:tc>
          <w:tcPr>
            <w:tcW w:w="7012" w:type="dxa"/>
            <w:gridSpan w:val="2"/>
            <w:shd w:val="clear" w:color="auto" w:fill="auto"/>
          </w:tcPr>
          <w:p w14:paraId="4DAB0B4F" w14:textId="77777777" w:rsidR="000834BB" w:rsidRPr="00F634B6" w:rsidRDefault="000834BB" w:rsidP="0043163D">
            <w:pPr>
              <w:spacing w:line="240" w:lineRule="auto"/>
              <w:jc w:val="center"/>
              <w:rPr>
                <w:b/>
                <w:bCs/>
                <w:sz w:val="36"/>
                <w:szCs w:val="36"/>
                <w:highlight w:val="yellow"/>
              </w:rPr>
            </w:pPr>
          </w:p>
          <w:p w14:paraId="35DDBE86" w14:textId="77777777" w:rsidR="000834BB" w:rsidRDefault="000834BB" w:rsidP="0043163D">
            <w:pPr>
              <w:spacing w:line="240" w:lineRule="auto"/>
              <w:jc w:val="center"/>
              <w:rPr>
                <w:b/>
                <w:bCs/>
                <w:sz w:val="32"/>
                <w:szCs w:val="32"/>
              </w:rPr>
            </w:pPr>
            <w:r>
              <w:rPr>
                <w:b/>
                <w:bCs/>
                <w:sz w:val="32"/>
                <w:szCs w:val="32"/>
              </w:rPr>
              <w:t xml:space="preserve">relating to </w:t>
            </w:r>
            <w:r w:rsidRPr="0043163D">
              <w:rPr>
                <w:b/>
                <w:bCs/>
                <w:sz w:val="32"/>
                <w:szCs w:val="32"/>
              </w:rPr>
              <w:t xml:space="preserve">the Provision of Decarbonisation Consultancy Services to the Bluelight Sector </w:t>
            </w:r>
          </w:p>
          <w:p w14:paraId="16E2F8F1" w14:textId="77777777" w:rsidR="000834BB" w:rsidRDefault="000834BB" w:rsidP="004349C3">
            <w:pPr>
              <w:spacing w:after="120" w:line="240" w:lineRule="auto"/>
              <w:jc w:val="center"/>
              <w:rPr>
                <w:b/>
                <w:bCs/>
                <w:sz w:val="32"/>
                <w:szCs w:val="32"/>
              </w:rPr>
            </w:pPr>
          </w:p>
          <w:p w14:paraId="1C74FC5C" w14:textId="22390E04" w:rsidR="000834BB" w:rsidRPr="004349C3" w:rsidRDefault="000834BB" w:rsidP="0043163D">
            <w:pPr>
              <w:spacing w:line="240" w:lineRule="auto"/>
              <w:jc w:val="center"/>
              <w:rPr>
                <w:b/>
                <w:bCs/>
                <w:sz w:val="26"/>
                <w:szCs w:val="26"/>
              </w:rPr>
            </w:pPr>
            <w:r w:rsidRPr="004349C3">
              <w:rPr>
                <w:b/>
                <w:bCs/>
                <w:sz w:val="26"/>
                <w:szCs w:val="26"/>
              </w:rPr>
              <w:t xml:space="preserve">Lot 1 (Complete Service Solutions) Pagabo Professional Services </w:t>
            </w:r>
            <w:r w:rsidR="00564ED4" w:rsidRPr="004349C3">
              <w:rPr>
                <w:b/>
                <w:bCs/>
                <w:sz w:val="26"/>
                <w:szCs w:val="26"/>
              </w:rPr>
              <w:t xml:space="preserve">in Construction </w:t>
            </w:r>
            <w:r w:rsidRPr="004349C3">
              <w:rPr>
                <w:b/>
                <w:bCs/>
                <w:sz w:val="26"/>
                <w:szCs w:val="26"/>
              </w:rPr>
              <w:t>Framework Agreement</w:t>
            </w:r>
          </w:p>
          <w:p w14:paraId="4F0221D9" w14:textId="77777777" w:rsidR="000834BB" w:rsidRPr="004349C3" w:rsidRDefault="000834BB" w:rsidP="0043163D">
            <w:pPr>
              <w:spacing w:line="240" w:lineRule="auto"/>
              <w:jc w:val="center"/>
              <w:rPr>
                <w:sz w:val="26"/>
                <w:szCs w:val="26"/>
              </w:rPr>
            </w:pPr>
            <w:r w:rsidRPr="004349C3">
              <w:rPr>
                <w:sz w:val="26"/>
                <w:szCs w:val="26"/>
              </w:rPr>
              <w:t xml:space="preserve"> </w:t>
            </w:r>
          </w:p>
          <w:p w14:paraId="1FD9662A" w14:textId="77777777" w:rsidR="000834BB" w:rsidRDefault="000834BB" w:rsidP="0043163D">
            <w:pPr>
              <w:spacing w:line="240" w:lineRule="auto"/>
              <w:jc w:val="center"/>
            </w:pPr>
          </w:p>
          <w:p w14:paraId="7231150C" w14:textId="77777777" w:rsidR="000834BB" w:rsidRDefault="000834BB" w:rsidP="0043163D">
            <w:pPr>
              <w:spacing w:line="240" w:lineRule="auto"/>
              <w:jc w:val="center"/>
            </w:pPr>
          </w:p>
          <w:p w14:paraId="6BBA9E98" w14:textId="31D654B7" w:rsidR="000834BB" w:rsidRPr="004349C3" w:rsidRDefault="006D1398" w:rsidP="004349C3">
            <w:pPr>
              <w:spacing w:after="240" w:line="240" w:lineRule="auto"/>
              <w:jc w:val="left"/>
              <w:rPr>
                <w:b/>
                <w:bCs/>
              </w:rPr>
            </w:pPr>
            <w:r w:rsidRPr="004349C3">
              <w:rPr>
                <w:b/>
                <w:bCs/>
              </w:rPr>
              <w:t>BETWEEN</w:t>
            </w:r>
          </w:p>
          <w:p w14:paraId="60016B9D" w14:textId="77777777" w:rsidR="000834BB" w:rsidRPr="0076571E" w:rsidRDefault="000834BB" w:rsidP="0043163D">
            <w:pPr>
              <w:spacing w:line="240" w:lineRule="auto"/>
              <w:jc w:val="center"/>
            </w:pPr>
          </w:p>
        </w:tc>
      </w:tr>
      <w:tr w:rsidR="000834BB" w:rsidRPr="0076571E" w14:paraId="436E0987" w14:textId="77777777" w:rsidTr="0043163D">
        <w:tc>
          <w:tcPr>
            <w:tcW w:w="5796" w:type="dxa"/>
            <w:shd w:val="clear" w:color="auto" w:fill="auto"/>
          </w:tcPr>
          <w:p w14:paraId="202301A7" w14:textId="5058A6AD" w:rsidR="000834BB" w:rsidRPr="0087621D" w:rsidRDefault="000834BB" w:rsidP="0043163D">
            <w:pPr>
              <w:spacing w:line="240" w:lineRule="auto"/>
              <w:rPr>
                <w:b/>
                <w:highlight w:val="yellow"/>
              </w:rPr>
            </w:pPr>
            <w:r>
              <w:rPr>
                <w:b/>
              </w:rPr>
              <w:t>NATIONAL FIRE CHIEFS COUNCIL</w:t>
            </w:r>
            <w:r w:rsidR="00CC6AA1">
              <w:rPr>
                <w:b/>
              </w:rPr>
              <w:t xml:space="preserve"> LIMITED</w:t>
            </w:r>
          </w:p>
          <w:p w14:paraId="7A032407" w14:textId="16DD9D69" w:rsidR="000834BB" w:rsidRPr="0043163D" w:rsidRDefault="000834BB" w:rsidP="0043163D">
            <w:pPr>
              <w:spacing w:line="240" w:lineRule="auto"/>
              <w:rPr>
                <w:b/>
                <w:bCs/>
              </w:rPr>
            </w:pPr>
            <w:r w:rsidRPr="0043163D">
              <w:rPr>
                <w:b/>
                <w:bCs/>
              </w:rPr>
              <w:t>(“</w:t>
            </w:r>
            <w:r w:rsidR="00D433AD">
              <w:rPr>
                <w:b/>
                <w:bCs/>
              </w:rPr>
              <w:t>Client Organisation</w:t>
            </w:r>
            <w:r w:rsidRPr="0043163D">
              <w:rPr>
                <w:b/>
                <w:bCs/>
              </w:rPr>
              <w:t>”)</w:t>
            </w:r>
          </w:p>
          <w:p w14:paraId="658A21DE" w14:textId="77777777" w:rsidR="000834BB" w:rsidRDefault="000834BB" w:rsidP="0043163D">
            <w:pPr>
              <w:spacing w:line="240" w:lineRule="auto"/>
              <w:rPr>
                <w:b/>
                <w:highlight w:val="yellow"/>
              </w:rPr>
            </w:pPr>
          </w:p>
          <w:p w14:paraId="7F422F44" w14:textId="77777777" w:rsidR="000834BB" w:rsidRDefault="000834BB" w:rsidP="0043163D">
            <w:pPr>
              <w:spacing w:line="240" w:lineRule="auto"/>
              <w:rPr>
                <w:b/>
                <w:highlight w:val="yellow"/>
              </w:rPr>
            </w:pPr>
          </w:p>
          <w:p w14:paraId="291C39F1" w14:textId="77777777" w:rsidR="000834BB" w:rsidRPr="00AC1F0D" w:rsidRDefault="000834BB" w:rsidP="0043163D">
            <w:pPr>
              <w:spacing w:line="240" w:lineRule="auto"/>
              <w:rPr>
                <w:b/>
              </w:rPr>
            </w:pPr>
            <w:r w:rsidRPr="00AC1F0D">
              <w:rPr>
                <w:b/>
              </w:rPr>
              <w:t xml:space="preserve">And </w:t>
            </w:r>
          </w:p>
          <w:p w14:paraId="3AE79E4E" w14:textId="77777777" w:rsidR="000834BB" w:rsidRPr="0087621D" w:rsidRDefault="000834BB" w:rsidP="0043163D">
            <w:pPr>
              <w:spacing w:line="240" w:lineRule="auto"/>
              <w:rPr>
                <w:b/>
                <w:highlight w:val="yellow"/>
              </w:rPr>
            </w:pPr>
          </w:p>
          <w:p w14:paraId="62B0E250" w14:textId="77777777" w:rsidR="000834BB" w:rsidRDefault="000834BB" w:rsidP="0043163D">
            <w:pPr>
              <w:spacing w:line="240" w:lineRule="auto"/>
              <w:rPr>
                <w:b/>
                <w:iCs/>
              </w:rPr>
            </w:pPr>
            <w:r>
              <w:rPr>
                <w:b/>
                <w:iCs/>
              </w:rPr>
              <w:t>FAITHFUL+GOULD LIMITED</w:t>
            </w:r>
          </w:p>
          <w:p w14:paraId="36E6F7F2" w14:textId="77777777" w:rsidR="000834BB" w:rsidRDefault="000834BB" w:rsidP="0043163D">
            <w:pPr>
              <w:spacing w:line="240" w:lineRule="auto"/>
              <w:rPr>
                <w:b/>
                <w:iCs/>
              </w:rPr>
            </w:pPr>
            <w:r>
              <w:rPr>
                <w:b/>
                <w:iCs/>
              </w:rPr>
              <w:t>(“Consultant”)</w:t>
            </w:r>
          </w:p>
          <w:p w14:paraId="55C2D36F" w14:textId="77777777" w:rsidR="000834BB" w:rsidRPr="00BD3920" w:rsidRDefault="000834BB" w:rsidP="0043163D">
            <w:pPr>
              <w:spacing w:line="240" w:lineRule="auto"/>
              <w:rPr>
                <w:iCs/>
              </w:rPr>
            </w:pPr>
          </w:p>
        </w:tc>
        <w:tc>
          <w:tcPr>
            <w:tcW w:w="1216" w:type="dxa"/>
            <w:shd w:val="clear" w:color="auto" w:fill="auto"/>
          </w:tcPr>
          <w:p w14:paraId="2E361EF8" w14:textId="77777777" w:rsidR="000834BB" w:rsidRDefault="000834BB" w:rsidP="0043163D">
            <w:pPr>
              <w:spacing w:line="240" w:lineRule="auto"/>
              <w:jc w:val="right"/>
            </w:pPr>
            <w:r>
              <w:t>(1)</w:t>
            </w:r>
          </w:p>
          <w:p w14:paraId="6D4EDB2B" w14:textId="77777777" w:rsidR="000834BB" w:rsidRDefault="000834BB" w:rsidP="0043163D">
            <w:pPr>
              <w:spacing w:line="240" w:lineRule="auto"/>
              <w:jc w:val="right"/>
            </w:pPr>
          </w:p>
          <w:p w14:paraId="053B00FA" w14:textId="77777777" w:rsidR="000834BB" w:rsidRDefault="000834BB" w:rsidP="0043163D">
            <w:pPr>
              <w:spacing w:line="240" w:lineRule="auto"/>
              <w:jc w:val="right"/>
            </w:pPr>
          </w:p>
          <w:p w14:paraId="43A13024" w14:textId="77777777" w:rsidR="000834BB" w:rsidRDefault="000834BB" w:rsidP="0043163D">
            <w:pPr>
              <w:spacing w:line="240" w:lineRule="auto"/>
              <w:jc w:val="right"/>
            </w:pPr>
          </w:p>
          <w:p w14:paraId="19C0AD32" w14:textId="77777777" w:rsidR="000834BB" w:rsidRDefault="000834BB" w:rsidP="0043163D">
            <w:pPr>
              <w:spacing w:line="240" w:lineRule="auto"/>
              <w:jc w:val="right"/>
            </w:pPr>
          </w:p>
          <w:p w14:paraId="0FC12205" w14:textId="77777777" w:rsidR="000834BB" w:rsidRDefault="000834BB" w:rsidP="0043163D">
            <w:pPr>
              <w:spacing w:line="240" w:lineRule="auto"/>
              <w:jc w:val="right"/>
            </w:pPr>
          </w:p>
          <w:p w14:paraId="7F42DEE6" w14:textId="77777777" w:rsidR="000834BB" w:rsidRPr="0076571E" w:rsidRDefault="000834BB" w:rsidP="0043163D">
            <w:pPr>
              <w:spacing w:line="240" w:lineRule="auto"/>
              <w:jc w:val="right"/>
            </w:pPr>
            <w:r>
              <w:t>(2)</w:t>
            </w:r>
          </w:p>
        </w:tc>
      </w:tr>
    </w:tbl>
    <w:p w14:paraId="75ED9593" w14:textId="3D98DC29" w:rsidR="00167F04" w:rsidRPr="00702EE1" w:rsidRDefault="00167F04" w:rsidP="00702EE1">
      <w:pPr>
        <w:tabs>
          <w:tab w:val="left" w:pos="1035"/>
        </w:tabs>
        <w:rPr>
          <w:sz w:val="28"/>
          <w:szCs w:val="28"/>
        </w:rPr>
        <w:sectPr w:rsidR="00167F04" w:rsidRPr="00702EE1" w:rsidSect="00080586">
          <w:headerReference w:type="even" r:id="rId9"/>
          <w:headerReference w:type="default" r:id="rId10"/>
          <w:footerReference w:type="default" r:id="rId11"/>
          <w:headerReference w:type="first" r:id="rId12"/>
          <w:pgSz w:w="11907" w:h="16840"/>
          <w:pgMar w:top="1609" w:right="708" w:bottom="1440" w:left="1418" w:header="426" w:footer="132" w:gutter="0"/>
          <w:paperSrc w:first="264" w:other="264"/>
          <w:pgNumType w:start="1"/>
          <w:cols w:space="720"/>
          <w:docGrid w:linePitch="299"/>
        </w:sectPr>
      </w:pPr>
    </w:p>
    <w:p w14:paraId="369010C7" w14:textId="77777777" w:rsidR="005212B4" w:rsidRPr="007813E2" w:rsidRDefault="005212B4" w:rsidP="00407790">
      <w:pPr>
        <w:spacing w:after="240" w:line="240" w:lineRule="auto"/>
        <w:jc w:val="center"/>
        <w:rPr>
          <w:b/>
          <w:u w:val="single"/>
        </w:rPr>
      </w:pPr>
      <w:bookmarkStart w:id="3" w:name="WDXFirstTOC"/>
      <w:bookmarkEnd w:id="3"/>
      <w:r w:rsidRPr="007813E2">
        <w:rPr>
          <w:b/>
          <w:u w:val="single"/>
        </w:rPr>
        <w:lastRenderedPageBreak/>
        <w:t>CONTENTS</w:t>
      </w:r>
    </w:p>
    <w:p w14:paraId="4FE07D2E" w14:textId="77777777" w:rsidR="005212B4" w:rsidRDefault="005212B4" w:rsidP="00407790">
      <w:pPr>
        <w:tabs>
          <w:tab w:val="center" w:pos="4253"/>
          <w:tab w:val="right" w:pos="8505"/>
        </w:tabs>
        <w:spacing w:line="240" w:lineRule="auto"/>
      </w:pPr>
      <w:r w:rsidRPr="007813E2">
        <w:rPr>
          <w:b/>
        </w:rPr>
        <w:t>Clause</w:t>
      </w:r>
      <w:r w:rsidRPr="007813E2">
        <w:rPr>
          <w:b/>
        </w:rPr>
        <w:tab/>
        <w:t>Heading</w:t>
      </w:r>
      <w:r w:rsidRPr="007813E2">
        <w:rPr>
          <w:b/>
        </w:rPr>
        <w:tab/>
        <w:t>Page</w:t>
      </w:r>
    </w:p>
    <w:p w14:paraId="143E6482" w14:textId="306DFD71" w:rsidR="008412DF" w:rsidRDefault="004D2A5E">
      <w:pPr>
        <w:pStyle w:val="TOC1"/>
        <w:rPr>
          <w:rFonts w:asciiTheme="minorHAnsi" w:eastAsiaTheme="minorEastAsia" w:hAnsiTheme="minorHAnsi" w:cstheme="minorBidi"/>
          <w:caps w:val="0"/>
          <w:noProof/>
          <w:kern w:val="2"/>
          <w:sz w:val="22"/>
          <w:szCs w:val="22"/>
          <w14:ligatures w14:val="standardContextual"/>
        </w:rPr>
      </w:pPr>
      <w:r>
        <w:fldChar w:fldCharType="begin"/>
      </w:r>
      <w:r w:rsidR="005C1BC3" w:rsidRPr="00053B5A">
        <w:instrText>TOC \o "1-6" \f \h \z \u</w:instrText>
      </w:r>
      <w:r>
        <w:fldChar w:fldCharType="separate"/>
      </w:r>
      <w:hyperlink w:anchor="_Toc139389039" w:history="1">
        <w:r w:rsidR="008412DF" w:rsidRPr="007A2024">
          <w:rPr>
            <w:rStyle w:val="Hyperlink"/>
            <w:b/>
            <w:bCs/>
            <w:noProof/>
          </w:rPr>
          <w:t>1</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DEFINITIONS AND PRELIMINARIES</w:t>
        </w:r>
        <w:r w:rsidR="008412DF">
          <w:rPr>
            <w:noProof/>
            <w:webHidden/>
          </w:rPr>
          <w:tab/>
        </w:r>
        <w:r w:rsidR="008412DF">
          <w:rPr>
            <w:noProof/>
            <w:webHidden/>
          </w:rPr>
          <w:fldChar w:fldCharType="begin"/>
        </w:r>
        <w:r w:rsidR="008412DF">
          <w:rPr>
            <w:noProof/>
            <w:webHidden/>
          </w:rPr>
          <w:instrText xml:space="preserve"> PAGEREF _Toc139389039 \h </w:instrText>
        </w:r>
        <w:r w:rsidR="008412DF">
          <w:rPr>
            <w:noProof/>
            <w:webHidden/>
          </w:rPr>
        </w:r>
        <w:r w:rsidR="008412DF">
          <w:rPr>
            <w:noProof/>
            <w:webHidden/>
          </w:rPr>
          <w:fldChar w:fldCharType="separate"/>
        </w:r>
        <w:r w:rsidR="0023186F">
          <w:rPr>
            <w:noProof/>
            <w:webHidden/>
          </w:rPr>
          <w:t>2</w:t>
        </w:r>
        <w:r w:rsidR="008412DF">
          <w:rPr>
            <w:noProof/>
            <w:webHidden/>
          </w:rPr>
          <w:fldChar w:fldCharType="end"/>
        </w:r>
      </w:hyperlink>
    </w:p>
    <w:p w14:paraId="38A278D0" w14:textId="7F19714F"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0" w:history="1">
        <w:r w:rsidR="008412DF" w:rsidRPr="007A2024">
          <w:rPr>
            <w:rStyle w:val="Hyperlink"/>
            <w:b/>
            <w:bCs/>
            <w:noProof/>
          </w:rPr>
          <w:t>2</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TERM</w:t>
        </w:r>
        <w:r w:rsidR="008412DF">
          <w:rPr>
            <w:noProof/>
            <w:webHidden/>
          </w:rPr>
          <w:tab/>
        </w:r>
        <w:r w:rsidR="008412DF">
          <w:rPr>
            <w:noProof/>
            <w:webHidden/>
          </w:rPr>
          <w:fldChar w:fldCharType="begin"/>
        </w:r>
        <w:r w:rsidR="008412DF">
          <w:rPr>
            <w:noProof/>
            <w:webHidden/>
          </w:rPr>
          <w:instrText xml:space="preserve"> PAGEREF _Toc139389040 \h </w:instrText>
        </w:r>
        <w:r w:rsidR="008412DF">
          <w:rPr>
            <w:noProof/>
            <w:webHidden/>
          </w:rPr>
        </w:r>
        <w:r w:rsidR="008412DF">
          <w:rPr>
            <w:noProof/>
            <w:webHidden/>
          </w:rPr>
          <w:fldChar w:fldCharType="separate"/>
        </w:r>
        <w:r w:rsidR="0023186F">
          <w:rPr>
            <w:noProof/>
            <w:webHidden/>
          </w:rPr>
          <w:t>8</w:t>
        </w:r>
        <w:r w:rsidR="008412DF">
          <w:rPr>
            <w:noProof/>
            <w:webHidden/>
          </w:rPr>
          <w:fldChar w:fldCharType="end"/>
        </w:r>
      </w:hyperlink>
    </w:p>
    <w:p w14:paraId="4C019622" w14:textId="02C504AC"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1" w:history="1">
        <w:r w:rsidR="008412DF" w:rsidRPr="007A2024">
          <w:rPr>
            <w:rStyle w:val="Hyperlink"/>
            <w:b/>
            <w:bCs/>
            <w:noProof/>
          </w:rPr>
          <w:t>3</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THE PARTIES' REPRESENTATIVES</w:t>
        </w:r>
        <w:r w:rsidR="008412DF">
          <w:rPr>
            <w:noProof/>
            <w:webHidden/>
          </w:rPr>
          <w:tab/>
        </w:r>
        <w:r w:rsidR="008412DF">
          <w:rPr>
            <w:noProof/>
            <w:webHidden/>
          </w:rPr>
          <w:fldChar w:fldCharType="begin"/>
        </w:r>
        <w:r w:rsidR="008412DF">
          <w:rPr>
            <w:noProof/>
            <w:webHidden/>
          </w:rPr>
          <w:instrText xml:space="preserve"> PAGEREF _Toc139389041 \h </w:instrText>
        </w:r>
        <w:r w:rsidR="008412DF">
          <w:rPr>
            <w:noProof/>
            <w:webHidden/>
          </w:rPr>
        </w:r>
        <w:r w:rsidR="008412DF">
          <w:rPr>
            <w:noProof/>
            <w:webHidden/>
          </w:rPr>
          <w:fldChar w:fldCharType="separate"/>
        </w:r>
        <w:r w:rsidR="0023186F">
          <w:rPr>
            <w:noProof/>
            <w:webHidden/>
          </w:rPr>
          <w:t>9</w:t>
        </w:r>
        <w:r w:rsidR="008412DF">
          <w:rPr>
            <w:noProof/>
            <w:webHidden/>
          </w:rPr>
          <w:fldChar w:fldCharType="end"/>
        </w:r>
      </w:hyperlink>
    </w:p>
    <w:p w14:paraId="73E976A2" w14:textId="4B4CE1F6"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2" w:history="1">
        <w:r w:rsidR="008412DF" w:rsidRPr="007A2024">
          <w:rPr>
            <w:rStyle w:val="Hyperlink"/>
            <w:b/>
            <w:bCs/>
            <w:noProof/>
          </w:rPr>
          <w:t>4</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CONSULTANT’S PERSONNEL</w:t>
        </w:r>
        <w:r w:rsidR="008412DF">
          <w:rPr>
            <w:noProof/>
            <w:webHidden/>
          </w:rPr>
          <w:tab/>
        </w:r>
        <w:r w:rsidR="008412DF">
          <w:rPr>
            <w:noProof/>
            <w:webHidden/>
          </w:rPr>
          <w:fldChar w:fldCharType="begin"/>
        </w:r>
        <w:r w:rsidR="008412DF">
          <w:rPr>
            <w:noProof/>
            <w:webHidden/>
          </w:rPr>
          <w:instrText xml:space="preserve"> PAGEREF _Toc139389042 \h </w:instrText>
        </w:r>
        <w:r w:rsidR="008412DF">
          <w:rPr>
            <w:noProof/>
            <w:webHidden/>
          </w:rPr>
        </w:r>
        <w:r w:rsidR="008412DF">
          <w:rPr>
            <w:noProof/>
            <w:webHidden/>
          </w:rPr>
          <w:fldChar w:fldCharType="separate"/>
        </w:r>
        <w:r w:rsidR="0023186F">
          <w:rPr>
            <w:noProof/>
            <w:webHidden/>
          </w:rPr>
          <w:t>10</w:t>
        </w:r>
        <w:r w:rsidR="008412DF">
          <w:rPr>
            <w:noProof/>
            <w:webHidden/>
          </w:rPr>
          <w:fldChar w:fldCharType="end"/>
        </w:r>
      </w:hyperlink>
    </w:p>
    <w:p w14:paraId="5E790E59" w14:textId="20E1433C"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3" w:history="1">
        <w:r w:rsidR="008412DF" w:rsidRPr="007A2024">
          <w:rPr>
            <w:rStyle w:val="Hyperlink"/>
            <w:rFonts w:eastAsia="Arial"/>
            <w:b/>
            <w:bCs/>
            <w:noProof/>
          </w:rPr>
          <w:t>5</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rFonts w:eastAsia="Arial"/>
            <w:b/>
            <w:bCs/>
            <w:noProof/>
          </w:rPr>
          <w:t>CLIENT and additional CLIIENT ORGANISATION WARRANTIES</w:t>
        </w:r>
        <w:r w:rsidR="008412DF">
          <w:rPr>
            <w:noProof/>
            <w:webHidden/>
          </w:rPr>
          <w:tab/>
        </w:r>
        <w:r w:rsidR="008412DF">
          <w:rPr>
            <w:noProof/>
            <w:webHidden/>
          </w:rPr>
          <w:fldChar w:fldCharType="begin"/>
        </w:r>
        <w:r w:rsidR="008412DF">
          <w:rPr>
            <w:noProof/>
            <w:webHidden/>
          </w:rPr>
          <w:instrText xml:space="preserve"> PAGEREF _Toc139389043 \h </w:instrText>
        </w:r>
        <w:r w:rsidR="008412DF">
          <w:rPr>
            <w:noProof/>
            <w:webHidden/>
          </w:rPr>
        </w:r>
        <w:r w:rsidR="008412DF">
          <w:rPr>
            <w:noProof/>
            <w:webHidden/>
          </w:rPr>
          <w:fldChar w:fldCharType="separate"/>
        </w:r>
        <w:r w:rsidR="0023186F">
          <w:rPr>
            <w:noProof/>
            <w:webHidden/>
          </w:rPr>
          <w:t>11</w:t>
        </w:r>
        <w:r w:rsidR="008412DF">
          <w:rPr>
            <w:noProof/>
            <w:webHidden/>
          </w:rPr>
          <w:fldChar w:fldCharType="end"/>
        </w:r>
      </w:hyperlink>
    </w:p>
    <w:p w14:paraId="652862F1" w14:textId="48876099"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4" w:history="1">
        <w:r w:rsidR="008412DF" w:rsidRPr="007A2024">
          <w:rPr>
            <w:rStyle w:val="Hyperlink"/>
            <w:rFonts w:eastAsia="Arial"/>
            <w:b/>
            <w:bCs/>
            <w:noProof/>
          </w:rPr>
          <w:t>6</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rFonts w:eastAsia="Arial"/>
            <w:b/>
            <w:bCs/>
            <w:noProof/>
          </w:rPr>
          <w:t>CONSULTANT WARRANTIES AND UNDERTAKINGS</w:t>
        </w:r>
        <w:r w:rsidR="008412DF">
          <w:rPr>
            <w:noProof/>
            <w:webHidden/>
          </w:rPr>
          <w:tab/>
        </w:r>
        <w:r w:rsidR="008412DF">
          <w:rPr>
            <w:noProof/>
            <w:webHidden/>
          </w:rPr>
          <w:fldChar w:fldCharType="begin"/>
        </w:r>
        <w:r w:rsidR="008412DF">
          <w:rPr>
            <w:noProof/>
            <w:webHidden/>
          </w:rPr>
          <w:instrText xml:space="preserve"> PAGEREF _Toc139389044 \h </w:instrText>
        </w:r>
        <w:r w:rsidR="008412DF">
          <w:rPr>
            <w:noProof/>
            <w:webHidden/>
          </w:rPr>
        </w:r>
        <w:r w:rsidR="008412DF">
          <w:rPr>
            <w:noProof/>
            <w:webHidden/>
          </w:rPr>
          <w:fldChar w:fldCharType="separate"/>
        </w:r>
        <w:r w:rsidR="0023186F">
          <w:rPr>
            <w:noProof/>
            <w:webHidden/>
          </w:rPr>
          <w:t>11</w:t>
        </w:r>
        <w:r w:rsidR="008412DF">
          <w:rPr>
            <w:noProof/>
            <w:webHidden/>
          </w:rPr>
          <w:fldChar w:fldCharType="end"/>
        </w:r>
      </w:hyperlink>
    </w:p>
    <w:p w14:paraId="5968A5FE" w14:textId="4C859840"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5" w:history="1">
        <w:r w:rsidR="008412DF" w:rsidRPr="007A2024">
          <w:rPr>
            <w:rStyle w:val="Hyperlink"/>
            <w:rFonts w:eastAsia="Arial"/>
            <w:b/>
            <w:bCs/>
            <w:noProof/>
          </w:rPr>
          <w:t>7</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rFonts w:eastAsia="Arial"/>
            <w:b/>
            <w:bCs/>
            <w:noProof/>
          </w:rPr>
          <w:t>Standard of Performance</w:t>
        </w:r>
        <w:r w:rsidR="008412DF">
          <w:rPr>
            <w:noProof/>
            <w:webHidden/>
          </w:rPr>
          <w:tab/>
        </w:r>
        <w:r w:rsidR="008412DF">
          <w:rPr>
            <w:noProof/>
            <w:webHidden/>
          </w:rPr>
          <w:fldChar w:fldCharType="begin"/>
        </w:r>
        <w:r w:rsidR="008412DF">
          <w:rPr>
            <w:noProof/>
            <w:webHidden/>
          </w:rPr>
          <w:instrText xml:space="preserve"> PAGEREF _Toc139389045 \h </w:instrText>
        </w:r>
        <w:r w:rsidR="008412DF">
          <w:rPr>
            <w:noProof/>
            <w:webHidden/>
          </w:rPr>
        </w:r>
        <w:r w:rsidR="008412DF">
          <w:rPr>
            <w:noProof/>
            <w:webHidden/>
          </w:rPr>
          <w:fldChar w:fldCharType="separate"/>
        </w:r>
        <w:r w:rsidR="0023186F">
          <w:rPr>
            <w:noProof/>
            <w:webHidden/>
          </w:rPr>
          <w:t>13</w:t>
        </w:r>
        <w:r w:rsidR="008412DF">
          <w:rPr>
            <w:noProof/>
            <w:webHidden/>
          </w:rPr>
          <w:fldChar w:fldCharType="end"/>
        </w:r>
      </w:hyperlink>
    </w:p>
    <w:p w14:paraId="1EB4F770" w14:textId="63257F87"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6" w:history="1">
        <w:r w:rsidR="008412DF" w:rsidRPr="007A2024">
          <w:rPr>
            <w:rStyle w:val="Hyperlink"/>
            <w:rFonts w:eastAsia="Arial"/>
            <w:b/>
            <w:bCs/>
            <w:noProof/>
          </w:rPr>
          <w:t>8</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rFonts w:eastAsia="Arial"/>
            <w:b/>
            <w:bCs/>
            <w:noProof/>
          </w:rPr>
          <w:t>PERFORMANCE MONITORING</w:t>
        </w:r>
        <w:r w:rsidR="008412DF">
          <w:rPr>
            <w:noProof/>
            <w:webHidden/>
          </w:rPr>
          <w:tab/>
        </w:r>
        <w:r w:rsidR="008412DF">
          <w:rPr>
            <w:noProof/>
            <w:webHidden/>
          </w:rPr>
          <w:fldChar w:fldCharType="begin"/>
        </w:r>
        <w:r w:rsidR="008412DF">
          <w:rPr>
            <w:noProof/>
            <w:webHidden/>
          </w:rPr>
          <w:instrText xml:space="preserve"> PAGEREF _Toc139389046 \h </w:instrText>
        </w:r>
        <w:r w:rsidR="008412DF">
          <w:rPr>
            <w:noProof/>
            <w:webHidden/>
          </w:rPr>
        </w:r>
        <w:r w:rsidR="008412DF">
          <w:rPr>
            <w:noProof/>
            <w:webHidden/>
          </w:rPr>
          <w:fldChar w:fldCharType="separate"/>
        </w:r>
        <w:r w:rsidR="0023186F">
          <w:rPr>
            <w:noProof/>
            <w:webHidden/>
          </w:rPr>
          <w:t>13</w:t>
        </w:r>
        <w:r w:rsidR="008412DF">
          <w:rPr>
            <w:noProof/>
            <w:webHidden/>
          </w:rPr>
          <w:fldChar w:fldCharType="end"/>
        </w:r>
      </w:hyperlink>
    </w:p>
    <w:p w14:paraId="1F854853" w14:textId="2B46FDC5"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7" w:history="1">
        <w:r w:rsidR="008412DF" w:rsidRPr="007A2024">
          <w:rPr>
            <w:rStyle w:val="Hyperlink"/>
            <w:b/>
            <w:bCs/>
            <w:noProof/>
          </w:rPr>
          <w:t>10</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ASSIGNMENT</w:t>
        </w:r>
        <w:r w:rsidR="008412DF">
          <w:rPr>
            <w:noProof/>
            <w:webHidden/>
          </w:rPr>
          <w:tab/>
        </w:r>
        <w:r w:rsidR="008412DF">
          <w:rPr>
            <w:noProof/>
            <w:webHidden/>
          </w:rPr>
          <w:fldChar w:fldCharType="begin"/>
        </w:r>
        <w:r w:rsidR="008412DF">
          <w:rPr>
            <w:noProof/>
            <w:webHidden/>
          </w:rPr>
          <w:instrText xml:space="preserve"> PAGEREF _Toc139389047 \h </w:instrText>
        </w:r>
        <w:r w:rsidR="008412DF">
          <w:rPr>
            <w:noProof/>
            <w:webHidden/>
          </w:rPr>
        </w:r>
        <w:r w:rsidR="008412DF">
          <w:rPr>
            <w:noProof/>
            <w:webHidden/>
          </w:rPr>
          <w:fldChar w:fldCharType="separate"/>
        </w:r>
        <w:r w:rsidR="0023186F">
          <w:rPr>
            <w:noProof/>
            <w:webHidden/>
          </w:rPr>
          <w:t>14</w:t>
        </w:r>
        <w:r w:rsidR="008412DF">
          <w:rPr>
            <w:noProof/>
            <w:webHidden/>
          </w:rPr>
          <w:fldChar w:fldCharType="end"/>
        </w:r>
      </w:hyperlink>
    </w:p>
    <w:p w14:paraId="57345A50" w14:textId="67DBE993"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8" w:history="1">
        <w:r w:rsidR="008412DF" w:rsidRPr="007A2024">
          <w:rPr>
            <w:rStyle w:val="Hyperlink"/>
            <w:b/>
            <w:bCs/>
            <w:noProof/>
          </w:rPr>
          <w:t>11</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ADDITIONAL CLIENT ORGANISATION WORK ORDERS</w:t>
        </w:r>
        <w:r w:rsidR="008412DF">
          <w:rPr>
            <w:noProof/>
            <w:webHidden/>
          </w:rPr>
          <w:tab/>
        </w:r>
        <w:r w:rsidR="008412DF">
          <w:rPr>
            <w:noProof/>
            <w:webHidden/>
          </w:rPr>
          <w:fldChar w:fldCharType="begin"/>
        </w:r>
        <w:r w:rsidR="008412DF">
          <w:rPr>
            <w:noProof/>
            <w:webHidden/>
          </w:rPr>
          <w:instrText xml:space="preserve"> PAGEREF _Toc139389048 \h </w:instrText>
        </w:r>
        <w:r w:rsidR="008412DF">
          <w:rPr>
            <w:noProof/>
            <w:webHidden/>
          </w:rPr>
        </w:r>
        <w:r w:rsidR="008412DF">
          <w:rPr>
            <w:noProof/>
            <w:webHidden/>
          </w:rPr>
          <w:fldChar w:fldCharType="separate"/>
        </w:r>
        <w:r w:rsidR="0023186F">
          <w:rPr>
            <w:noProof/>
            <w:webHidden/>
          </w:rPr>
          <w:t>15</w:t>
        </w:r>
        <w:r w:rsidR="008412DF">
          <w:rPr>
            <w:noProof/>
            <w:webHidden/>
          </w:rPr>
          <w:fldChar w:fldCharType="end"/>
        </w:r>
      </w:hyperlink>
    </w:p>
    <w:p w14:paraId="0E7997D1" w14:textId="65CA9CAC"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49" w:history="1">
        <w:r w:rsidR="008412DF" w:rsidRPr="007A2024">
          <w:rPr>
            <w:rStyle w:val="Hyperlink"/>
            <w:b/>
            <w:bCs/>
            <w:noProof/>
          </w:rPr>
          <w:t>12</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TERMINATION</w:t>
        </w:r>
        <w:r w:rsidR="008412DF">
          <w:rPr>
            <w:noProof/>
            <w:webHidden/>
          </w:rPr>
          <w:tab/>
        </w:r>
        <w:r w:rsidR="008412DF">
          <w:rPr>
            <w:noProof/>
            <w:webHidden/>
          </w:rPr>
          <w:fldChar w:fldCharType="begin"/>
        </w:r>
        <w:r w:rsidR="008412DF">
          <w:rPr>
            <w:noProof/>
            <w:webHidden/>
          </w:rPr>
          <w:instrText xml:space="preserve"> PAGEREF _Toc139389049 \h </w:instrText>
        </w:r>
        <w:r w:rsidR="008412DF">
          <w:rPr>
            <w:noProof/>
            <w:webHidden/>
          </w:rPr>
        </w:r>
        <w:r w:rsidR="008412DF">
          <w:rPr>
            <w:noProof/>
            <w:webHidden/>
          </w:rPr>
          <w:fldChar w:fldCharType="separate"/>
        </w:r>
        <w:r w:rsidR="0023186F">
          <w:rPr>
            <w:noProof/>
            <w:webHidden/>
          </w:rPr>
          <w:t>16</w:t>
        </w:r>
        <w:r w:rsidR="008412DF">
          <w:rPr>
            <w:noProof/>
            <w:webHidden/>
          </w:rPr>
          <w:fldChar w:fldCharType="end"/>
        </w:r>
      </w:hyperlink>
    </w:p>
    <w:p w14:paraId="69C1DDDA" w14:textId="1A2A51EE"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0" w:history="1">
        <w:r w:rsidR="008412DF" w:rsidRPr="007A2024">
          <w:rPr>
            <w:rStyle w:val="Hyperlink"/>
            <w:b/>
            <w:bCs/>
            <w:noProof/>
          </w:rPr>
          <w:t>13</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CONSEQUENCES OF TERMINATION</w:t>
        </w:r>
        <w:r w:rsidR="008412DF">
          <w:rPr>
            <w:noProof/>
            <w:webHidden/>
          </w:rPr>
          <w:tab/>
        </w:r>
        <w:r w:rsidR="008412DF">
          <w:rPr>
            <w:noProof/>
            <w:webHidden/>
          </w:rPr>
          <w:fldChar w:fldCharType="begin"/>
        </w:r>
        <w:r w:rsidR="008412DF">
          <w:rPr>
            <w:noProof/>
            <w:webHidden/>
          </w:rPr>
          <w:instrText xml:space="preserve"> PAGEREF _Toc139389050 \h </w:instrText>
        </w:r>
        <w:r w:rsidR="008412DF">
          <w:rPr>
            <w:noProof/>
            <w:webHidden/>
          </w:rPr>
        </w:r>
        <w:r w:rsidR="008412DF">
          <w:rPr>
            <w:noProof/>
            <w:webHidden/>
          </w:rPr>
          <w:fldChar w:fldCharType="separate"/>
        </w:r>
        <w:r w:rsidR="0023186F">
          <w:rPr>
            <w:noProof/>
            <w:webHidden/>
          </w:rPr>
          <w:t>18</w:t>
        </w:r>
        <w:r w:rsidR="008412DF">
          <w:rPr>
            <w:noProof/>
            <w:webHidden/>
          </w:rPr>
          <w:fldChar w:fldCharType="end"/>
        </w:r>
      </w:hyperlink>
    </w:p>
    <w:p w14:paraId="4D68E57D" w14:textId="623263E0"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1" w:history="1">
        <w:r w:rsidR="008412DF" w:rsidRPr="007A2024">
          <w:rPr>
            <w:rStyle w:val="Hyperlink"/>
            <w:b/>
            <w:bCs/>
            <w:noProof/>
          </w:rPr>
          <w:t>14</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CHANGE</w:t>
        </w:r>
        <w:r w:rsidR="008412DF">
          <w:rPr>
            <w:noProof/>
            <w:webHidden/>
          </w:rPr>
          <w:tab/>
        </w:r>
        <w:r w:rsidR="008412DF">
          <w:rPr>
            <w:noProof/>
            <w:webHidden/>
          </w:rPr>
          <w:fldChar w:fldCharType="begin"/>
        </w:r>
        <w:r w:rsidR="008412DF">
          <w:rPr>
            <w:noProof/>
            <w:webHidden/>
          </w:rPr>
          <w:instrText xml:space="preserve"> PAGEREF _Toc139389051 \h </w:instrText>
        </w:r>
        <w:r w:rsidR="008412DF">
          <w:rPr>
            <w:noProof/>
            <w:webHidden/>
          </w:rPr>
        </w:r>
        <w:r w:rsidR="008412DF">
          <w:rPr>
            <w:noProof/>
            <w:webHidden/>
          </w:rPr>
          <w:fldChar w:fldCharType="separate"/>
        </w:r>
        <w:r w:rsidR="0023186F">
          <w:rPr>
            <w:noProof/>
            <w:webHidden/>
          </w:rPr>
          <w:t>18</w:t>
        </w:r>
        <w:r w:rsidR="008412DF">
          <w:rPr>
            <w:noProof/>
            <w:webHidden/>
          </w:rPr>
          <w:fldChar w:fldCharType="end"/>
        </w:r>
      </w:hyperlink>
    </w:p>
    <w:p w14:paraId="4C38B876" w14:textId="098E9D3E"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2" w:history="1">
        <w:r w:rsidR="008412DF" w:rsidRPr="007A2024">
          <w:rPr>
            <w:rStyle w:val="Hyperlink"/>
            <w:noProof/>
          </w:rPr>
          <w:t>15</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Resolution of Disputes</w:t>
        </w:r>
        <w:r w:rsidR="008412DF">
          <w:rPr>
            <w:noProof/>
            <w:webHidden/>
          </w:rPr>
          <w:tab/>
        </w:r>
        <w:r w:rsidR="008412DF">
          <w:rPr>
            <w:noProof/>
            <w:webHidden/>
          </w:rPr>
          <w:fldChar w:fldCharType="begin"/>
        </w:r>
        <w:r w:rsidR="008412DF">
          <w:rPr>
            <w:noProof/>
            <w:webHidden/>
          </w:rPr>
          <w:instrText xml:space="preserve"> PAGEREF _Toc139389052 \h </w:instrText>
        </w:r>
        <w:r w:rsidR="008412DF">
          <w:rPr>
            <w:noProof/>
            <w:webHidden/>
          </w:rPr>
        </w:r>
        <w:r w:rsidR="008412DF">
          <w:rPr>
            <w:noProof/>
            <w:webHidden/>
          </w:rPr>
          <w:fldChar w:fldCharType="separate"/>
        </w:r>
        <w:r w:rsidR="0023186F">
          <w:rPr>
            <w:noProof/>
            <w:webHidden/>
          </w:rPr>
          <w:t>20</w:t>
        </w:r>
        <w:r w:rsidR="008412DF">
          <w:rPr>
            <w:noProof/>
            <w:webHidden/>
          </w:rPr>
          <w:fldChar w:fldCharType="end"/>
        </w:r>
      </w:hyperlink>
    </w:p>
    <w:p w14:paraId="37096EB8" w14:textId="21C33224"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3" w:history="1">
        <w:r w:rsidR="008412DF" w:rsidRPr="007A2024">
          <w:rPr>
            <w:rStyle w:val="Hyperlink"/>
            <w:b/>
            <w:bCs/>
            <w:noProof/>
          </w:rPr>
          <w:t>16</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Interface Provisions</w:t>
        </w:r>
        <w:r w:rsidR="008412DF">
          <w:rPr>
            <w:noProof/>
            <w:webHidden/>
          </w:rPr>
          <w:tab/>
        </w:r>
        <w:r w:rsidR="008412DF">
          <w:rPr>
            <w:noProof/>
            <w:webHidden/>
          </w:rPr>
          <w:fldChar w:fldCharType="begin"/>
        </w:r>
        <w:r w:rsidR="008412DF">
          <w:rPr>
            <w:noProof/>
            <w:webHidden/>
          </w:rPr>
          <w:instrText xml:space="preserve"> PAGEREF _Toc139389053 \h </w:instrText>
        </w:r>
        <w:r w:rsidR="008412DF">
          <w:rPr>
            <w:noProof/>
            <w:webHidden/>
          </w:rPr>
        </w:r>
        <w:r w:rsidR="008412DF">
          <w:rPr>
            <w:noProof/>
            <w:webHidden/>
          </w:rPr>
          <w:fldChar w:fldCharType="separate"/>
        </w:r>
        <w:r w:rsidR="0023186F">
          <w:rPr>
            <w:noProof/>
            <w:webHidden/>
          </w:rPr>
          <w:t>21</w:t>
        </w:r>
        <w:r w:rsidR="008412DF">
          <w:rPr>
            <w:noProof/>
            <w:webHidden/>
          </w:rPr>
          <w:fldChar w:fldCharType="end"/>
        </w:r>
      </w:hyperlink>
    </w:p>
    <w:p w14:paraId="7FE9593D" w14:textId="11285CF2"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4" w:history="1">
        <w:r w:rsidR="008412DF" w:rsidRPr="007A2024">
          <w:rPr>
            <w:rStyle w:val="Hyperlink"/>
            <w:b/>
            <w:bCs/>
            <w:noProof/>
          </w:rPr>
          <w:t>17</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Freedom of Information</w:t>
        </w:r>
        <w:r w:rsidR="008412DF">
          <w:rPr>
            <w:noProof/>
            <w:webHidden/>
          </w:rPr>
          <w:tab/>
        </w:r>
        <w:r w:rsidR="008412DF">
          <w:rPr>
            <w:noProof/>
            <w:webHidden/>
          </w:rPr>
          <w:fldChar w:fldCharType="begin"/>
        </w:r>
        <w:r w:rsidR="008412DF">
          <w:rPr>
            <w:noProof/>
            <w:webHidden/>
          </w:rPr>
          <w:instrText xml:space="preserve"> PAGEREF _Toc139389054 \h </w:instrText>
        </w:r>
        <w:r w:rsidR="008412DF">
          <w:rPr>
            <w:noProof/>
            <w:webHidden/>
          </w:rPr>
        </w:r>
        <w:r w:rsidR="008412DF">
          <w:rPr>
            <w:noProof/>
            <w:webHidden/>
          </w:rPr>
          <w:fldChar w:fldCharType="separate"/>
        </w:r>
        <w:r w:rsidR="0023186F">
          <w:rPr>
            <w:noProof/>
            <w:webHidden/>
          </w:rPr>
          <w:t>22</w:t>
        </w:r>
        <w:r w:rsidR="008412DF">
          <w:rPr>
            <w:noProof/>
            <w:webHidden/>
          </w:rPr>
          <w:fldChar w:fldCharType="end"/>
        </w:r>
      </w:hyperlink>
    </w:p>
    <w:p w14:paraId="3611758B" w14:textId="286E0D8A"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5" w:history="1">
        <w:r w:rsidR="008412DF" w:rsidRPr="007A2024">
          <w:rPr>
            <w:rStyle w:val="Hyperlink"/>
            <w:b/>
            <w:bCs/>
            <w:noProof/>
          </w:rPr>
          <w:t>18</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Confidentiality</w:t>
        </w:r>
        <w:r w:rsidR="008412DF">
          <w:rPr>
            <w:noProof/>
            <w:webHidden/>
          </w:rPr>
          <w:tab/>
        </w:r>
        <w:r w:rsidR="008412DF">
          <w:rPr>
            <w:noProof/>
            <w:webHidden/>
          </w:rPr>
          <w:fldChar w:fldCharType="begin"/>
        </w:r>
        <w:r w:rsidR="008412DF">
          <w:rPr>
            <w:noProof/>
            <w:webHidden/>
          </w:rPr>
          <w:instrText xml:space="preserve"> PAGEREF _Toc139389055 \h </w:instrText>
        </w:r>
        <w:r w:rsidR="008412DF">
          <w:rPr>
            <w:noProof/>
            <w:webHidden/>
          </w:rPr>
        </w:r>
        <w:r w:rsidR="008412DF">
          <w:rPr>
            <w:noProof/>
            <w:webHidden/>
          </w:rPr>
          <w:fldChar w:fldCharType="separate"/>
        </w:r>
        <w:r w:rsidR="0023186F">
          <w:rPr>
            <w:noProof/>
            <w:webHidden/>
          </w:rPr>
          <w:t>23</w:t>
        </w:r>
        <w:r w:rsidR="008412DF">
          <w:rPr>
            <w:noProof/>
            <w:webHidden/>
          </w:rPr>
          <w:fldChar w:fldCharType="end"/>
        </w:r>
      </w:hyperlink>
    </w:p>
    <w:p w14:paraId="56D71D0D" w14:textId="1C1E9F2C"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6" w:history="1">
        <w:r w:rsidR="008412DF" w:rsidRPr="007A2024">
          <w:rPr>
            <w:rStyle w:val="Hyperlink"/>
            <w:b/>
            <w:bCs/>
            <w:noProof/>
          </w:rPr>
          <w:t>19</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DATA PROTECTION</w:t>
        </w:r>
        <w:r w:rsidR="008412DF">
          <w:rPr>
            <w:noProof/>
            <w:webHidden/>
          </w:rPr>
          <w:tab/>
        </w:r>
        <w:r w:rsidR="008412DF">
          <w:rPr>
            <w:noProof/>
            <w:webHidden/>
          </w:rPr>
          <w:fldChar w:fldCharType="begin"/>
        </w:r>
        <w:r w:rsidR="008412DF">
          <w:rPr>
            <w:noProof/>
            <w:webHidden/>
          </w:rPr>
          <w:instrText xml:space="preserve"> PAGEREF _Toc139389056 \h </w:instrText>
        </w:r>
        <w:r w:rsidR="008412DF">
          <w:rPr>
            <w:noProof/>
            <w:webHidden/>
          </w:rPr>
        </w:r>
        <w:r w:rsidR="008412DF">
          <w:rPr>
            <w:noProof/>
            <w:webHidden/>
          </w:rPr>
          <w:fldChar w:fldCharType="separate"/>
        </w:r>
        <w:r w:rsidR="0023186F">
          <w:rPr>
            <w:noProof/>
            <w:webHidden/>
          </w:rPr>
          <w:t>24</w:t>
        </w:r>
        <w:r w:rsidR="008412DF">
          <w:rPr>
            <w:noProof/>
            <w:webHidden/>
          </w:rPr>
          <w:fldChar w:fldCharType="end"/>
        </w:r>
      </w:hyperlink>
    </w:p>
    <w:p w14:paraId="15826779" w14:textId="22AA28C3"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7" w:history="1">
        <w:r w:rsidR="008412DF" w:rsidRPr="007A2024">
          <w:rPr>
            <w:rStyle w:val="Hyperlink"/>
            <w:b/>
            <w:bCs/>
            <w:noProof/>
          </w:rPr>
          <w:t>21</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intellectual property rights</w:t>
        </w:r>
        <w:r w:rsidR="008412DF">
          <w:rPr>
            <w:noProof/>
            <w:webHidden/>
          </w:rPr>
          <w:tab/>
        </w:r>
        <w:r w:rsidR="008412DF">
          <w:rPr>
            <w:noProof/>
            <w:webHidden/>
          </w:rPr>
          <w:fldChar w:fldCharType="begin"/>
        </w:r>
        <w:r w:rsidR="008412DF">
          <w:rPr>
            <w:noProof/>
            <w:webHidden/>
          </w:rPr>
          <w:instrText xml:space="preserve"> PAGEREF _Toc139389057 \h </w:instrText>
        </w:r>
        <w:r w:rsidR="008412DF">
          <w:rPr>
            <w:noProof/>
            <w:webHidden/>
          </w:rPr>
        </w:r>
        <w:r w:rsidR="008412DF">
          <w:rPr>
            <w:noProof/>
            <w:webHidden/>
          </w:rPr>
          <w:fldChar w:fldCharType="separate"/>
        </w:r>
        <w:r w:rsidR="0023186F">
          <w:rPr>
            <w:noProof/>
            <w:webHidden/>
          </w:rPr>
          <w:t>28</w:t>
        </w:r>
        <w:r w:rsidR="008412DF">
          <w:rPr>
            <w:noProof/>
            <w:webHidden/>
          </w:rPr>
          <w:fldChar w:fldCharType="end"/>
        </w:r>
      </w:hyperlink>
    </w:p>
    <w:p w14:paraId="46C84813" w14:textId="61439BAF"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8" w:history="1">
        <w:r w:rsidR="008412DF" w:rsidRPr="007A2024">
          <w:rPr>
            <w:rStyle w:val="Hyperlink"/>
            <w:rFonts w:eastAsia="Arial" w:cs="Arial"/>
            <w:b/>
            <w:bCs/>
            <w:noProof/>
          </w:rPr>
          <w:t>22</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rFonts w:eastAsia="Arial" w:cs="Arial"/>
            <w:b/>
            <w:bCs/>
            <w:noProof/>
          </w:rPr>
          <w:t>HEALTH AND SAFETY</w:t>
        </w:r>
        <w:r w:rsidR="008412DF">
          <w:rPr>
            <w:noProof/>
            <w:webHidden/>
          </w:rPr>
          <w:tab/>
        </w:r>
        <w:r w:rsidR="008412DF">
          <w:rPr>
            <w:noProof/>
            <w:webHidden/>
          </w:rPr>
          <w:fldChar w:fldCharType="begin"/>
        </w:r>
        <w:r w:rsidR="008412DF">
          <w:rPr>
            <w:noProof/>
            <w:webHidden/>
          </w:rPr>
          <w:instrText xml:space="preserve"> PAGEREF _Toc139389058 \h </w:instrText>
        </w:r>
        <w:r w:rsidR="008412DF">
          <w:rPr>
            <w:noProof/>
            <w:webHidden/>
          </w:rPr>
        </w:r>
        <w:r w:rsidR="008412DF">
          <w:rPr>
            <w:noProof/>
            <w:webHidden/>
          </w:rPr>
          <w:fldChar w:fldCharType="separate"/>
        </w:r>
        <w:r w:rsidR="0023186F">
          <w:rPr>
            <w:noProof/>
            <w:webHidden/>
          </w:rPr>
          <w:t>29</w:t>
        </w:r>
        <w:r w:rsidR="008412DF">
          <w:rPr>
            <w:noProof/>
            <w:webHidden/>
          </w:rPr>
          <w:fldChar w:fldCharType="end"/>
        </w:r>
      </w:hyperlink>
    </w:p>
    <w:p w14:paraId="0C81E6CF" w14:textId="327344DF"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59" w:history="1">
        <w:r w:rsidR="008412DF" w:rsidRPr="007A2024">
          <w:rPr>
            <w:rStyle w:val="Hyperlink"/>
            <w:b/>
            <w:bCs/>
            <w:noProof/>
          </w:rPr>
          <w:t>23</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AUDIT ACCESS</w:t>
        </w:r>
        <w:r w:rsidR="008412DF">
          <w:rPr>
            <w:noProof/>
            <w:webHidden/>
          </w:rPr>
          <w:tab/>
        </w:r>
        <w:r w:rsidR="008412DF">
          <w:rPr>
            <w:noProof/>
            <w:webHidden/>
          </w:rPr>
          <w:fldChar w:fldCharType="begin"/>
        </w:r>
        <w:r w:rsidR="008412DF">
          <w:rPr>
            <w:noProof/>
            <w:webHidden/>
          </w:rPr>
          <w:instrText xml:space="preserve"> PAGEREF _Toc139389059 \h </w:instrText>
        </w:r>
        <w:r w:rsidR="008412DF">
          <w:rPr>
            <w:noProof/>
            <w:webHidden/>
          </w:rPr>
        </w:r>
        <w:r w:rsidR="008412DF">
          <w:rPr>
            <w:noProof/>
            <w:webHidden/>
          </w:rPr>
          <w:fldChar w:fldCharType="separate"/>
        </w:r>
        <w:r w:rsidR="0023186F">
          <w:rPr>
            <w:noProof/>
            <w:webHidden/>
          </w:rPr>
          <w:t>29</w:t>
        </w:r>
        <w:r w:rsidR="008412DF">
          <w:rPr>
            <w:noProof/>
            <w:webHidden/>
          </w:rPr>
          <w:fldChar w:fldCharType="end"/>
        </w:r>
      </w:hyperlink>
    </w:p>
    <w:p w14:paraId="6E8047DF" w14:textId="46844603"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0" w:history="1">
        <w:r w:rsidR="008412DF" w:rsidRPr="007A2024">
          <w:rPr>
            <w:rStyle w:val="Hyperlink"/>
            <w:b/>
            <w:bCs/>
            <w:noProof/>
          </w:rPr>
          <w:t>24</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CDM regulations</w:t>
        </w:r>
        <w:r w:rsidR="008412DF">
          <w:rPr>
            <w:noProof/>
            <w:webHidden/>
          </w:rPr>
          <w:tab/>
        </w:r>
        <w:r w:rsidR="008412DF">
          <w:rPr>
            <w:noProof/>
            <w:webHidden/>
          </w:rPr>
          <w:fldChar w:fldCharType="begin"/>
        </w:r>
        <w:r w:rsidR="008412DF">
          <w:rPr>
            <w:noProof/>
            <w:webHidden/>
          </w:rPr>
          <w:instrText xml:space="preserve"> PAGEREF _Toc139389060 \h </w:instrText>
        </w:r>
        <w:r w:rsidR="008412DF">
          <w:rPr>
            <w:noProof/>
            <w:webHidden/>
          </w:rPr>
        </w:r>
        <w:r w:rsidR="008412DF">
          <w:rPr>
            <w:noProof/>
            <w:webHidden/>
          </w:rPr>
          <w:fldChar w:fldCharType="separate"/>
        </w:r>
        <w:r w:rsidR="0023186F">
          <w:rPr>
            <w:noProof/>
            <w:webHidden/>
          </w:rPr>
          <w:t>29</w:t>
        </w:r>
        <w:r w:rsidR="008412DF">
          <w:rPr>
            <w:noProof/>
            <w:webHidden/>
          </w:rPr>
          <w:fldChar w:fldCharType="end"/>
        </w:r>
      </w:hyperlink>
    </w:p>
    <w:p w14:paraId="4A522A73" w14:textId="26BC5ACF"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1" w:history="1">
        <w:r w:rsidR="008412DF" w:rsidRPr="007A2024">
          <w:rPr>
            <w:rStyle w:val="Hyperlink"/>
            <w:b/>
            <w:bCs/>
            <w:noProof/>
          </w:rPr>
          <w:t>25</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LIABILITY and INDEMNITIES</w:t>
        </w:r>
        <w:r w:rsidR="008412DF">
          <w:rPr>
            <w:noProof/>
            <w:webHidden/>
          </w:rPr>
          <w:tab/>
        </w:r>
        <w:r w:rsidR="008412DF">
          <w:rPr>
            <w:noProof/>
            <w:webHidden/>
          </w:rPr>
          <w:fldChar w:fldCharType="begin"/>
        </w:r>
        <w:r w:rsidR="008412DF">
          <w:rPr>
            <w:noProof/>
            <w:webHidden/>
          </w:rPr>
          <w:instrText xml:space="preserve"> PAGEREF _Toc139389061 \h </w:instrText>
        </w:r>
        <w:r w:rsidR="008412DF">
          <w:rPr>
            <w:noProof/>
            <w:webHidden/>
          </w:rPr>
        </w:r>
        <w:r w:rsidR="008412DF">
          <w:rPr>
            <w:noProof/>
            <w:webHidden/>
          </w:rPr>
          <w:fldChar w:fldCharType="separate"/>
        </w:r>
        <w:r w:rsidR="0023186F">
          <w:rPr>
            <w:noProof/>
            <w:webHidden/>
          </w:rPr>
          <w:t>30</w:t>
        </w:r>
        <w:r w:rsidR="008412DF">
          <w:rPr>
            <w:noProof/>
            <w:webHidden/>
          </w:rPr>
          <w:fldChar w:fldCharType="end"/>
        </w:r>
      </w:hyperlink>
    </w:p>
    <w:p w14:paraId="4D33621B" w14:textId="18A41E61"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2" w:history="1">
        <w:r w:rsidR="008412DF" w:rsidRPr="007A2024">
          <w:rPr>
            <w:rStyle w:val="Hyperlink"/>
            <w:b/>
            <w:bCs/>
            <w:noProof/>
          </w:rPr>
          <w:t>26</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REQUIRED INSURANCES</w:t>
        </w:r>
        <w:r w:rsidR="008412DF">
          <w:rPr>
            <w:noProof/>
            <w:webHidden/>
          </w:rPr>
          <w:tab/>
        </w:r>
        <w:r w:rsidR="008412DF">
          <w:rPr>
            <w:noProof/>
            <w:webHidden/>
          </w:rPr>
          <w:fldChar w:fldCharType="begin"/>
        </w:r>
        <w:r w:rsidR="008412DF">
          <w:rPr>
            <w:noProof/>
            <w:webHidden/>
          </w:rPr>
          <w:instrText xml:space="preserve"> PAGEREF _Toc139389062 \h </w:instrText>
        </w:r>
        <w:r w:rsidR="008412DF">
          <w:rPr>
            <w:noProof/>
            <w:webHidden/>
          </w:rPr>
        </w:r>
        <w:r w:rsidR="008412DF">
          <w:rPr>
            <w:noProof/>
            <w:webHidden/>
          </w:rPr>
          <w:fldChar w:fldCharType="separate"/>
        </w:r>
        <w:r w:rsidR="0023186F">
          <w:rPr>
            <w:noProof/>
            <w:webHidden/>
          </w:rPr>
          <w:t>30</w:t>
        </w:r>
        <w:r w:rsidR="008412DF">
          <w:rPr>
            <w:noProof/>
            <w:webHidden/>
          </w:rPr>
          <w:fldChar w:fldCharType="end"/>
        </w:r>
      </w:hyperlink>
    </w:p>
    <w:p w14:paraId="474787F7" w14:textId="67942E82"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3" w:history="1">
        <w:r w:rsidR="008412DF" w:rsidRPr="007A2024">
          <w:rPr>
            <w:rStyle w:val="Hyperlink"/>
            <w:b/>
            <w:bCs/>
            <w:noProof/>
          </w:rPr>
          <w:t>27</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Assistance</w:t>
        </w:r>
        <w:r w:rsidR="008412DF">
          <w:rPr>
            <w:noProof/>
            <w:webHidden/>
          </w:rPr>
          <w:tab/>
        </w:r>
        <w:r w:rsidR="008412DF">
          <w:rPr>
            <w:noProof/>
            <w:webHidden/>
          </w:rPr>
          <w:fldChar w:fldCharType="begin"/>
        </w:r>
        <w:r w:rsidR="008412DF">
          <w:rPr>
            <w:noProof/>
            <w:webHidden/>
          </w:rPr>
          <w:instrText xml:space="preserve"> PAGEREF _Toc139389063 \h </w:instrText>
        </w:r>
        <w:r w:rsidR="008412DF">
          <w:rPr>
            <w:noProof/>
            <w:webHidden/>
          </w:rPr>
        </w:r>
        <w:r w:rsidR="008412DF">
          <w:rPr>
            <w:noProof/>
            <w:webHidden/>
          </w:rPr>
          <w:fldChar w:fldCharType="separate"/>
        </w:r>
        <w:r w:rsidR="0023186F">
          <w:rPr>
            <w:noProof/>
            <w:webHidden/>
          </w:rPr>
          <w:t>31</w:t>
        </w:r>
        <w:r w:rsidR="008412DF">
          <w:rPr>
            <w:noProof/>
            <w:webHidden/>
          </w:rPr>
          <w:fldChar w:fldCharType="end"/>
        </w:r>
      </w:hyperlink>
    </w:p>
    <w:p w14:paraId="1E37E6A0" w14:textId="5004C277"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4" w:history="1">
        <w:r w:rsidR="008412DF" w:rsidRPr="007A2024">
          <w:rPr>
            <w:rStyle w:val="Hyperlink"/>
            <w:b/>
            <w:bCs/>
            <w:noProof/>
          </w:rPr>
          <w:t>28</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Collateral warranty agreements</w:t>
        </w:r>
        <w:r w:rsidR="008412DF">
          <w:rPr>
            <w:noProof/>
            <w:webHidden/>
          </w:rPr>
          <w:tab/>
        </w:r>
        <w:r w:rsidR="008412DF">
          <w:rPr>
            <w:noProof/>
            <w:webHidden/>
          </w:rPr>
          <w:fldChar w:fldCharType="begin"/>
        </w:r>
        <w:r w:rsidR="008412DF">
          <w:rPr>
            <w:noProof/>
            <w:webHidden/>
          </w:rPr>
          <w:instrText xml:space="preserve"> PAGEREF _Toc139389064 \h </w:instrText>
        </w:r>
        <w:r w:rsidR="008412DF">
          <w:rPr>
            <w:noProof/>
            <w:webHidden/>
          </w:rPr>
        </w:r>
        <w:r w:rsidR="008412DF">
          <w:rPr>
            <w:noProof/>
            <w:webHidden/>
          </w:rPr>
          <w:fldChar w:fldCharType="separate"/>
        </w:r>
        <w:r w:rsidR="0023186F">
          <w:rPr>
            <w:noProof/>
            <w:webHidden/>
          </w:rPr>
          <w:t>32</w:t>
        </w:r>
        <w:r w:rsidR="008412DF">
          <w:rPr>
            <w:noProof/>
            <w:webHidden/>
          </w:rPr>
          <w:fldChar w:fldCharType="end"/>
        </w:r>
      </w:hyperlink>
    </w:p>
    <w:p w14:paraId="61973E12" w14:textId="1892A44D"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5" w:history="1">
        <w:r w:rsidR="008412DF" w:rsidRPr="007A2024">
          <w:rPr>
            <w:rStyle w:val="Hyperlink"/>
            <w:b/>
            <w:bCs/>
            <w:noProof/>
          </w:rPr>
          <w:t>29</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No Breach</w:t>
        </w:r>
        <w:r w:rsidR="008412DF">
          <w:rPr>
            <w:noProof/>
            <w:webHidden/>
          </w:rPr>
          <w:tab/>
        </w:r>
        <w:r w:rsidR="008412DF">
          <w:rPr>
            <w:noProof/>
            <w:webHidden/>
          </w:rPr>
          <w:fldChar w:fldCharType="begin"/>
        </w:r>
        <w:r w:rsidR="008412DF">
          <w:rPr>
            <w:noProof/>
            <w:webHidden/>
          </w:rPr>
          <w:instrText xml:space="preserve"> PAGEREF _Toc139389065 \h </w:instrText>
        </w:r>
        <w:r w:rsidR="008412DF">
          <w:rPr>
            <w:noProof/>
            <w:webHidden/>
          </w:rPr>
        </w:r>
        <w:r w:rsidR="008412DF">
          <w:rPr>
            <w:noProof/>
            <w:webHidden/>
          </w:rPr>
          <w:fldChar w:fldCharType="separate"/>
        </w:r>
        <w:r w:rsidR="0023186F">
          <w:rPr>
            <w:noProof/>
            <w:webHidden/>
          </w:rPr>
          <w:t>32</w:t>
        </w:r>
        <w:r w:rsidR="008412DF">
          <w:rPr>
            <w:noProof/>
            <w:webHidden/>
          </w:rPr>
          <w:fldChar w:fldCharType="end"/>
        </w:r>
      </w:hyperlink>
    </w:p>
    <w:p w14:paraId="0235305A" w14:textId="75A700A7"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6" w:history="1">
        <w:r w:rsidR="008412DF" w:rsidRPr="007A2024">
          <w:rPr>
            <w:rStyle w:val="Hyperlink"/>
            <w:b/>
            <w:bCs/>
            <w:noProof/>
          </w:rPr>
          <w:t>30</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NO AGENCY</w:t>
        </w:r>
        <w:r w:rsidR="008412DF">
          <w:rPr>
            <w:noProof/>
            <w:webHidden/>
          </w:rPr>
          <w:tab/>
        </w:r>
        <w:r w:rsidR="008412DF">
          <w:rPr>
            <w:noProof/>
            <w:webHidden/>
          </w:rPr>
          <w:fldChar w:fldCharType="begin"/>
        </w:r>
        <w:r w:rsidR="008412DF">
          <w:rPr>
            <w:noProof/>
            <w:webHidden/>
          </w:rPr>
          <w:instrText xml:space="preserve"> PAGEREF _Toc139389066 \h </w:instrText>
        </w:r>
        <w:r w:rsidR="008412DF">
          <w:rPr>
            <w:noProof/>
            <w:webHidden/>
          </w:rPr>
        </w:r>
        <w:r w:rsidR="008412DF">
          <w:rPr>
            <w:noProof/>
            <w:webHidden/>
          </w:rPr>
          <w:fldChar w:fldCharType="separate"/>
        </w:r>
        <w:r w:rsidR="0023186F">
          <w:rPr>
            <w:noProof/>
            <w:webHidden/>
          </w:rPr>
          <w:t>32</w:t>
        </w:r>
        <w:r w:rsidR="008412DF">
          <w:rPr>
            <w:noProof/>
            <w:webHidden/>
          </w:rPr>
          <w:fldChar w:fldCharType="end"/>
        </w:r>
      </w:hyperlink>
    </w:p>
    <w:p w14:paraId="4D8CB12E" w14:textId="48D62130"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7" w:history="1">
        <w:r w:rsidR="008412DF" w:rsidRPr="007A2024">
          <w:rPr>
            <w:rStyle w:val="Hyperlink"/>
            <w:b/>
            <w:bCs/>
            <w:noProof/>
          </w:rPr>
          <w:t>31</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NOTICES</w:t>
        </w:r>
        <w:r w:rsidR="008412DF">
          <w:rPr>
            <w:noProof/>
            <w:webHidden/>
          </w:rPr>
          <w:tab/>
        </w:r>
        <w:r w:rsidR="008412DF">
          <w:rPr>
            <w:noProof/>
            <w:webHidden/>
          </w:rPr>
          <w:fldChar w:fldCharType="begin"/>
        </w:r>
        <w:r w:rsidR="008412DF">
          <w:rPr>
            <w:noProof/>
            <w:webHidden/>
          </w:rPr>
          <w:instrText xml:space="preserve"> PAGEREF _Toc139389067 \h </w:instrText>
        </w:r>
        <w:r w:rsidR="008412DF">
          <w:rPr>
            <w:noProof/>
            <w:webHidden/>
          </w:rPr>
        </w:r>
        <w:r w:rsidR="008412DF">
          <w:rPr>
            <w:noProof/>
            <w:webHidden/>
          </w:rPr>
          <w:fldChar w:fldCharType="separate"/>
        </w:r>
        <w:r w:rsidR="0023186F">
          <w:rPr>
            <w:noProof/>
            <w:webHidden/>
          </w:rPr>
          <w:t>33</w:t>
        </w:r>
        <w:r w:rsidR="008412DF">
          <w:rPr>
            <w:noProof/>
            <w:webHidden/>
          </w:rPr>
          <w:fldChar w:fldCharType="end"/>
        </w:r>
      </w:hyperlink>
    </w:p>
    <w:p w14:paraId="29760C4E" w14:textId="51C32EDA"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8" w:history="1">
        <w:r w:rsidR="008412DF" w:rsidRPr="007A2024">
          <w:rPr>
            <w:rStyle w:val="Hyperlink"/>
            <w:b/>
            <w:bCs/>
            <w:noProof/>
          </w:rPr>
          <w:t>32</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THIRD PARTY RIGHTS</w:t>
        </w:r>
        <w:r w:rsidR="008412DF">
          <w:rPr>
            <w:noProof/>
            <w:webHidden/>
          </w:rPr>
          <w:tab/>
        </w:r>
        <w:r w:rsidR="008412DF">
          <w:rPr>
            <w:noProof/>
            <w:webHidden/>
          </w:rPr>
          <w:fldChar w:fldCharType="begin"/>
        </w:r>
        <w:r w:rsidR="008412DF">
          <w:rPr>
            <w:noProof/>
            <w:webHidden/>
          </w:rPr>
          <w:instrText xml:space="preserve"> PAGEREF _Toc139389068 \h </w:instrText>
        </w:r>
        <w:r w:rsidR="008412DF">
          <w:rPr>
            <w:noProof/>
            <w:webHidden/>
          </w:rPr>
        </w:r>
        <w:r w:rsidR="008412DF">
          <w:rPr>
            <w:noProof/>
            <w:webHidden/>
          </w:rPr>
          <w:fldChar w:fldCharType="separate"/>
        </w:r>
        <w:r w:rsidR="0023186F">
          <w:rPr>
            <w:noProof/>
            <w:webHidden/>
          </w:rPr>
          <w:t>34</w:t>
        </w:r>
        <w:r w:rsidR="008412DF">
          <w:rPr>
            <w:noProof/>
            <w:webHidden/>
          </w:rPr>
          <w:fldChar w:fldCharType="end"/>
        </w:r>
      </w:hyperlink>
    </w:p>
    <w:p w14:paraId="30C2C79B" w14:textId="58AD43E6"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69" w:history="1">
        <w:r w:rsidR="008412DF" w:rsidRPr="007A2024">
          <w:rPr>
            <w:rStyle w:val="Hyperlink"/>
            <w:b/>
            <w:bCs/>
            <w:noProof/>
          </w:rPr>
          <w:t>33</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SEVERABILITY</w:t>
        </w:r>
        <w:r w:rsidR="008412DF">
          <w:rPr>
            <w:noProof/>
            <w:webHidden/>
          </w:rPr>
          <w:tab/>
        </w:r>
        <w:r w:rsidR="008412DF">
          <w:rPr>
            <w:noProof/>
            <w:webHidden/>
          </w:rPr>
          <w:fldChar w:fldCharType="begin"/>
        </w:r>
        <w:r w:rsidR="008412DF">
          <w:rPr>
            <w:noProof/>
            <w:webHidden/>
          </w:rPr>
          <w:instrText xml:space="preserve"> PAGEREF _Toc139389069 \h </w:instrText>
        </w:r>
        <w:r w:rsidR="008412DF">
          <w:rPr>
            <w:noProof/>
            <w:webHidden/>
          </w:rPr>
        </w:r>
        <w:r w:rsidR="008412DF">
          <w:rPr>
            <w:noProof/>
            <w:webHidden/>
          </w:rPr>
          <w:fldChar w:fldCharType="separate"/>
        </w:r>
        <w:r w:rsidR="0023186F">
          <w:rPr>
            <w:noProof/>
            <w:webHidden/>
          </w:rPr>
          <w:t>34</w:t>
        </w:r>
        <w:r w:rsidR="008412DF">
          <w:rPr>
            <w:noProof/>
            <w:webHidden/>
          </w:rPr>
          <w:fldChar w:fldCharType="end"/>
        </w:r>
      </w:hyperlink>
    </w:p>
    <w:p w14:paraId="3B7052C9" w14:textId="0A514B2B"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0" w:history="1">
        <w:r w:rsidR="008412DF" w:rsidRPr="007A2024">
          <w:rPr>
            <w:rStyle w:val="Hyperlink"/>
            <w:b/>
            <w:bCs/>
            <w:noProof/>
          </w:rPr>
          <w:t>34</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WAIVER</w:t>
        </w:r>
        <w:r w:rsidR="008412DF">
          <w:rPr>
            <w:noProof/>
            <w:webHidden/>
          </w:rPr>
          <w:tab/>
        </w:r>
        <w:r w:rsidR="008412DF">
          <w:rPr>
            <w:noProof/>
            <w:webHidden/>
          </w:rPr>
          <w:fldChar w:fldCharType="begin"/>
        </w:r>
        <w:r w:rsidR="008412DF">
          <w:rPr>
            <w:noProof/>
            <w:webHidden/>
          </w:rPr>
          <w:instrText xml:space="preserve"> PAGEREF _Toc139389070 \h </w:instrText>
        </w:r>
        <w:r w:rsidR="008412DF">
          <w:rPr>
            <w:noProof/>
            <w:webHidden/>
          </w:rPr>
        </w:r>
        <w:r w:rsidR="008412DF">
          <w:rPr>
            <w:noProof/>
            <w:webHidden/>
          </w:rPr>
          <w:fldChar w:fldCharType="separate"/>
        </w:r>
        <w:r w:rsidR="0023186F">
          <w:rPr>
            <w:noProof/>
            <w:webHidden/>
          </w:rPr>
          <w:t>34</w:t>
        </w:r>
        <w:r w:rsidR="008412DF">
          <w:rPr>
            <w:noProof/>
            <w:webHidden/>
          </w:rPr>
          <w:fldChar w:fldCharType="end"/>
        </w:r>
      </w:hyperlink>
    </w:p>
    <w:p w14:paraId="5F24BBD0" w14:textId="59FE188A"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1" w:history="1">
        <w:r w:rsidR="008412DF" w:rsidRPr="007A2024">
          <w:rPr>
            <w:rStyle w:val="Hyperlink"/>
            <w:b/>
            <w:bCs/>
            <w:noProof/>
          </w:rPr>
          <w:t>35</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PUBLICITY AND BRANDING</w:t>
        </w:r>
        <w:r w:rsidR="008412DF">
          <w:rPr>
            <w:noProof/>
            <w:webHidden/>
          </w:rPr>
          <w:tab/>
        </w:r>
        <w:r w:rsidR="008412DF">
          <w:rPr>
            <w:noProof/>
            <w:webHidden/>
          </w:rPr>
          <w:fldChar w:fldCharType="begin"/>
        </w:r>
        <w:r w:rsidR="008412DF">
          <w:rPr>
            <w:noProof/>
            <w:webHidden/>
          </w:rPr>
          <w:instrText xml:space="preserve"> PAGEREF _Toc139389071 \h </w:instrText>
        </w:r>
        <w:r w:rsidR="008412DF">
          <w:rPr>
            <w:noProof/>
            <w:webHidden/>
          </w:rPr>
        </w:r>
        <w:r w:rsidR="008412DF">
          <w:rPr>
            <w:noProof/>
            <w:webHidden/>
          </w:rPr>
          <w:fldChar w:fldCharType="separate"/>
        </w:r>
        <w:r w:rsidR="0023186F">
          <w:rPr>
            <w:noProof/>
            <w:webHidden/>
          </w:rPr>
          <w:t>34</w:t>
        </w:r>
        <w:r w:rsidR="008412DF">
          <w:rPr>
            <w:noProof/>
            <w:webHidden/>
          </w:rPr>
          <w:fldChar w:fldCharType="end"/>
        </w:r>
      </w:hyperlink>
    </w:p>
    <w:p w14:paraId="1F460FC1" w14:textId="1B15A8F0"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2" w:history="1">
        <w:r w:rsidR="008412DF" w:rsidRPr="007A2024">
          <w:rPr>
            <w:rStyle w:val="Hyperlink"/>
            <w:b/>
            <w:bCs/>
            <w:noProof/>
          </w:rPr>
          <w:t>36</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GOVERNING LAW AND JURISDICTION</w:t>
        </w:r>
        <w:r w:rsidR="008412DF">
          <w:rPr>
            <w:noProof/>
            <w:webHidden/>
          </w:rPr>
          <w:tab/>
        </w:r>
        <w:r w:rsidR="008412DF">
          <w:rPr>
            <w:noProof/>
            <w:webHidden/>
          </w:rPr>
          <w:fldChar w:fldCharType="begin"/>
        </w:r>
        <w:r w:rsidR="008412DF">
          <w:rPr>
            <w:noProof/>
            <w:webHidden/>
          </w:rPr>
          <w:instrText xml:space="preserve"> PAGEREF _Toc139389072 \h </w:instrText>
        </w:r>
        <w:r w:rsidR="008412DF">
          <w:rPr>
            <w:noProof/>
            <w:webHidden/>
          </w:rPr>
        </w:r>
        <w:r w:rsidR="008412DF">
          <w:rPr>
            <w:noProof/>
            <w:webHidden/>
          </w:rPr>
          <w:fldChar w:fldCharType="separate"/>
        </w:r>
        <w:r w:rsidR="0023186F">
          <w:rPr>
            <w:noProof/>
            <w:webHidden/>
          </w:rPr>
          <w:t>34</w:t>
        </w:r>
        <w:r w:rsidR="008412DF">
          <w:rPr>
            <w:noProof/>
            <w:webHidden/>
          </w:rPr>
          <w:fldChar w:fldCharType="end"/>
        </w:r>
      </w:hyperlink>
    </w:p>
    <w:p w14:paraId="5DD715E2" w14:textId="51604FAA"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3" w:history="1">
        <w:r w:rsidR="008412DF" w:rsidRPr="007A2024">
          <w:rPr>
            <w:rStyle w:val="Hyperlink"/>
            <w:b/>
            <w:bCs/>
            <w:noProof/>
          </w:rPr>
          <w:t>37</w:t>
        </w:r>
        <w:r w:rsidR="008412DF">
          <w:rPr>
            <w:rFonts w:asciiTheme="minorHAnsi" w:eastAsiaTheme="minorEastAsia" w:hAnsiTheme="minorHAnsi" w:cstheme="minorBidi"/>
            <w:caps w:val="0"/>
            <w:noProof/>
            <w:kern w:val="2"/>
            <w:sz w:val="22"/>
            <w:szCs w:val="22"/>
            <w14:ligatures w14:val="standardContextual"/>
          </w:rPr>
          <w:tab/>
        </w:r>
        <w:r w:rsidR="008412DF" w:rsidRPr="007A2024">
          <w:rPr>
            <w:rStyle w:val="Hyperlink"/>
            <w:b/>
            <w:bCs/>
            <w:noProof/>
          </w:rPr>
          <w:t>ENTIRE AGREEMENT</w:t>
        </w:r>
        <w:r w:rsidR="008412DF">
          <w:rPr>
            <w:noProof/>
            <w:webHidden/>
          </w:rPr>
          <w:tab/>
        </w:r>
        <w:r w:rsidR="008412DF">
          <w:rPr>
            <w:noProof/>
            <w:webHidden/>
          </w:rPr>
          <w:fldChar w:fldCharType="begin"/>
        </w:r>
        <w:r w:rsidR="008412DF">
          <w:rPr>
            <w:noProof/>
            <w:webHidden/>
          </w:rPr>
          <w:instrText xml:space="preserve"> PAGEREF _Toc139389073 \h </w:instrText>
        </w:r>
        <w:r w:rsidR="008412DF">
          <w:rPr>
            <w:noProof/>
            <w:webHidden/>
          </w:rPr>
        </w:r>
        <w:r w:rsidR="008412DF">
          <w:rPr>
            <w:noProof/>
            <w:webHidden/>
          </w:rPr>
          <w:fldChar w:fldCharType="separate"/>
        </w:r>
        <w:r w:rsidR="0023186F">
          <w:rPr>
            <w:noProof/>
            <w:webHidden/>
          </w:rPr>
          <w:t>35</w:t>
        </w:r>
        <w:r w:rsidR="008412DF">
          <w:rPr>
            <w:noProof/>
            <w:webHidden/>
          </w:rPr>
          <w:fldChar w:fldCharType="end"/>
        </w:r>
      </w:hyperlink>
    </w:p>
    <w:p w14:paraId="1F6F76D7" w14:textId="1BE50421"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4" w:history="1">
        <w:r w:rsidR="008412DF" w:rsidRPr="007A2024">
          <w:rPr>
            <w:rStyle w:val="Hyperlink"/>
            <w:b/>
            <w:bCs/>
            <w:noProof/>
          </w:rPr>
          <w:t>SCHEDULE 1 – SCOPE OF SERVICES</w:t>
        </w:r>
        <w:r w:rsidR="008412DF">
          <w:rPr>
            <w:noProof/>
            <w:webHidden/>
          </w:rPr>
          <w:tab/>
        </w:r>
        <w:r w:rsidR="008412DF">
          <w:rPr>
            <w:noProof/>
            <w:webHidden/>
          </w:rPr>
          <w:fldChar w:fldCharType="begin"/>
        </w:r>
        <w:r w:rsidR="008412DF">
          <w:rPr>
            <w:noProof/>
            <w:webHidden/>
          </w:rPr>
          <w:instrText xml:space="preserve"> PAGEREF _Toc139389074 \h </w:instrText>
        </w:r>
        <w:r w:rsidR="008412DF">
          <w:rPr>
            <w:noProof/>
            <w:webHidden/>
          </w:rPr>
        </w:r>
        <w:r w:rsidR="008412DF">
          <w:rPr>
            <w:noProof/>
            <w:webHidden/>
          </w:rPr>
          <w:fldChar w:fldCharType="separate"/>
        </w:r>
        <w:r w:rsidR="0023186F">
          <w:rPr>
            <w:noProof/>
            <w:webHidden/>
          </w:rPr>
          <w:t>36</w:t>
        </w:r>
        <w:r w:rsidR="008412DF">
          <w:rPr>
            <w:noProof/>
            <w:webHidden/>
          </w:rPr>
          <w:fldChar w:fldCharType="end"/>
        </w:r>
      </w:hyperlink>
    </w:p>
    <w:p w14:paraId="122ED3A0" w14:textId="0A8C8512"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5" w:history="1">
        <w:r w:rsidR="008412DF" w:rsidRPr="007A2024">
          <w:rPr>
            <w:rStyle w:val="Hyperlink"/>
            <w:b/>
            <w:bCs/>
            <w:noProof/>
          </w:rPr>
          <w:t>SCHEDULE 2 – THE CONSULTANT’S PROGRAMME PROPOSAL</w:t>
        </w:r>
        <w:r w:rsidR="008412DF">
          <w:rPr>
            <w:noProof/>
            <w:webHidden/>
          </w:rPr>
          <w:tab/>
        </w:r>
        <w:r w:rsidR="008412DF">
          <w:rPr>
            <w:noProof/>
            <w:webHidden/>
          </w:rPr>
          <w:fldChar w:fldCharType="begin"/>
        </w:r>
        <w:r w:rsidR="008412DF">
          <w:rPr>
            <w:noProof/>
            <w:webHidden/>
          </w:rPr>
          <w:instrText xml:space="preserve"> PAGEREF _Toc139389075 \h </w:instrText>
        </w:r>
        <w:r w:rsidR="008412DF">
          <w:rPr>
            <w:noProof/>
            <w:webHidden/>
          </w:rPr>
        </w:r>
        <w:r w:rsidR="008412DF">
          <w:rPr>
            <w:noProof/>
            <w:webHidden/>
          </w:rPr>
          <w:fldChar w:fldCharType="separate"/>
        </w:r>
        <w:r w:rsidR="0023186F">
          <w:rPr>
            <w:noProof/>
            <w:webHidden/>
          </w:rPr>
          <w:t>37</w:t>
        </w:r>
        <w:r w:rsidR="008412DF">
          <w:rPr>
            <w:noProof/>
            <w:webHidden/>
          </w:rPr>
          <w:fldChar w:fldCharType="end"/>
        </w:r>
      </w:hyperlink>
    </w:p>
    <w:p w14:paraId="29795979" w14:textId="7CD888E5"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6" w:history="1">
        <w:r w:rsidR="008412DF" w:rsidRPr="007A2024">
          <w:rPr>
            <w:rStyle w:val="Hyperlink"/>
            <w:b/>
            <w:noProof/>
          </w:rPr>
          <w:t>SCHEDULE 3 – WORK ORDER TEMPLATE</w:t>
        </w:r>
        <w:r w:rsidR="008412DF">
          <w:rPr>
            <w:noProof/>
            <w:webHidden/>
          </w:rPr>
          <w:tab/>
        </w:r>
        <w:r w:rsidR="008412DF">
          <w:rPr>
            <w:noProof/>
            <w:webHidden/>
          </w:rPr>
          <w:fldChar w:fldCharType="begin"/>
        </w:r>
        <w:r w:rsidR="008412DF">
          <w:rPr>
            <w:noProof/>
            <w:webHidden/>
          </w:rPr>
          <w:instrText xml:space="preserve"> PAGEREF _Toc139389076 \h </w:instrText>
        </w:r>
        <w:r w:rsidR="008412DF">
          <w:rPr>
            <w:noProof/>
            <w:webHidden/>
          </w:rPr>
        </w:r>
        <w:r w:rsidR="008412DF">
          <w:rPr>
            <w:noProof/>
            <w:webHidden/>
          </w:rPr>
          <w:fldChar w:fldCharType="separate"/>
        </w:r>
        <w:r w:rsidR="0023186F">
          <w:rPr>
            <w:noProof/>
            <w:webHidden/>
          </w:rPr>
          <w:t>38</w:t>
        </w:r>
        <w:r w:rsidR="008412DF">
          <w:rPr>
            <w:noProof/>
            <w:webHidden/>
          </w:rPr>
          <w:fldChar w:fldCharType="end"/>
        </w:r>
      </w:hyperlink>
    </w:p>
    <w:p w14:paraId="2F6A4136" w14:textId="5A13BC94"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7" w:history="1">
        <w:r w:rsidR="008412DF" w:rsidRPr="007A2024">
          <w:rPr>
            <w:rStyle w:val="Hyperlink"/>
            <w:b/>
            <w:noProof/>
          </w:rPr>
          <w:t>SCHEDULE 4 – SCHEDULE OF RATES</w:t>
        </w:r>
        <w:r w:rsidR="008412DF">
          <w:rPr>
            <w:noProof/>
            <w:webHidden/>
          </w:rPr>
          <w:tab/>
        </w:r>
        <w:r w:rsidR="008412DF">
          <w:rPr>
            <w:noProof/>
            <w:webHidden/>
          </w:rPr>
          <w:fldChar w:fldCharType="begin"/>
        </w:r>
        <w:r w:rsidR="008412DF">
          <w:rPr>
            <w:noProof/>
            <w:webHidden/>
          </w:rPr>
          <w:instrText xml:space="preserve"> PAGEREF _Toc139389077 \h </w:instrText>
        </w:r>
        <w:r w:rsidR="008412DF">
          <w:rPr>
            <w:noProof/>
            <w:webHidden/>
          </w:rPr>
        </w:r>
        <w:r w:rsidR="008412DF">
          <w:rPr>
            <w:noProof/>
            <w:webHidden/>
          </w:rPr>
          <w:fldChar w:fldCharType="separate"/>
        </w:r>
        <w:r w:rsidR="0023186F">
          <w:rPr>
            <w:noProof/>
            <w:webHidden/>
          </w:rPr>
          <w:t>42</w:t>
        </w:r>
        <w:r w:rsidR="008412DF">
          <w:rPr>
            <w:noProof/>
            <w:webHidden/>
          </w:rPr>
          <w:fldChar w:fldCharType="end"/>
        </w:r>
      </w:hyperlink>
    </w:p>
    <w:p w14:paraId="1A548EAF" w14:textId="3996CE74"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8" w:history="1">
        <w:r w:rsidR="008412DF" w:rsidRPr="007A2024">
          <w:rPr>
            <w:rStyle w:val="Hyperlink"/>
            <w:b/>
            <w:noProof/>
          </w:rPr>
          <w:t>SCHEDULE 5 – CHANGE PROCEDURE</w:t>
        </w:r>
        <w:r w:rsidR="008412DF">
          <w:rPr>
            <w:noProof/>
            <w:webHidden/>
          </w:rPr>
          <w:tab/>
        </w:r>
        <w:r w:rsidR="008412DF">
          <w:rPr>
            <w:noProof/>
            <w:webHidden/>
          </w:rPr>
          <w:fldChar w:fldCharType="begin"/>
        </w:r>
        <w:r w:rsidR="008412DF">
          <w:rPr>
            <w:noProof/>
            <w:webHidden/>
          </w:rPr>
          <w:instrText xml:space="preserve"> PAGEREF _Toc139389078 \h </w:instrText>
        </w:r>
        <w:r w:rsidR="008412DF">
          <w:rPr>
            <w:noProof/>
            <w:webHidden/>
          </w:rPr>
        </w:r>
        <w:r w:rsidR="008412DF">
          <w:rPr>
            <w:noProof/>
            <w:webHidden/>
          </w:rPr>
          <w:fldChar w:fldCharType="separate"/>
        </w:r>
        <w:r w:rsidR="0023186F">
          <w:rPr>
            <w:noProof/>
            <w:webHidden/>
          </w:rPr>
          <w:t>43</w:t>
        </w:r>
        <w:r w:rsidR="008412DF">
          <w:rPr>
            <w:noProof/>
            <w:webHidden/>
          </w:rPr>
          <w:fldChar w:fldCharType="end"/>
        </w:r>
      </w:hyperlink>
    </w:p>
    <w:p w14:paraId="38F28FCA" w14:textId="32BDECBA"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79" w:history="1">
        <w:r w:rsidR="008412DF" w:rsidRPr="007A2024">
          <w:rPr>
            <w:rStyle w:val="Hyperlink"/>
            <w:b/>
            <w:noProof/>
          </w:rPr>
          <w:t>SCHEDULE 6 – CONSULTANT’S INSURANCES</w:t>
        </w:r>
        <w:r w:rsidR="008412DF">
          <w:rPr>
            <w:noProof/>
            <w:webHidden/>
          </w:rPr>
          <w:tab/>
        </w:r>
        <w:r w:rsidR="008412DF">
          <w:rPr>
            <w:noProof/>
            <w:webHidden/>
          </w:rPr>
          <w:fldChar w:fldCharType="begin"/>
        </w:r>
        <w:r w:rsidR="008412DF">
          <w:rPr>
            <w:noProof/>
            <w:webHidden/>
          </w:rPr>
          <w:instrText xml:space="preserve"> PAGEREF _Toc139389079 \h </w:instrText>
        </w:r>
        <w:r w:rsidR="008412DF">
          <w:rPr>
            <w:noProof/>
            <w:webHidden/>
          </w:rPr>
        </w:r>
        <w:r w:rsidR="008412DF">
          <w:rPr>
            <w:noProof/>
            <w:webHidden/>
          </w:rPr>
          <w:fldChar w:fldCharType="separate"/>
        </w:r>
        <w:r w:rsidR="0023186F">
          <w:rPr>
            <w:noProof/>
            <w:webHidden/>
          </w:rPr>
          <w:t>53</w:t>
        </w:r>
        <w:r w:rsidR="008412DF">
          <w:rPr>
            <w:noProof/>
            <w:webHidden/>
          </w:rPr>
          <w:fldChar w:fldCharType="end"/>
        </w:r>
      </w:hyperlink>
    </w:p>
    <w:p w14:paraId="4C830569" w14:textId="2362553A"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80" w:history="1">
        <w:r w:rsidR="008412DF" w:rsidRPr="007A2024">
          <w:rPr>
            <w:rStyle w:val="Hyperlink"/>
            <w:b/>
            <w:noProof/>
          </w:rPr>
          <w:t>SCHEDULE 7 – CONSULTANT’S DATA SECURITY POLICY</w:t>
        </w:r>
        <w:r w:rsidR="008412DF">
          <w:rPr>
            <w:noProof/>
            <w:webHidden/>
          </w:rPr>
          <w:tab/>
        </w:r>
        <w:r w:rsidR="008412DF">
          <w:rPr>
            <w:noProof/>
            <w:webHidden/>
          </w:rPr>
          <w:fldChar w:fldCharType="begin"/>
        </w:r>
        <w:r w:rsidR="008412DF">
          <w:rPr>
            <w:noProof/>
            <w:webHidden/>
          </w:rPr>
          <w:instrText xml:space="preserve"> PAGEREF _Toc139389080 \h </w:instrText>
        </w:r>
        <w:r w:rsidR="008412DF">
          <w:rPr>
            <w:noProof/>
            <w:webHidden/>
          </w:rPr>
        </w:r>
        <w:r w:rsidR="008412DF">
          <w:rPr>
            <w:noProof/>
            <w:webHidden/>
          </w:rPr>
          <w:fldChar w:fldCharType="separate"/>
        </w:r>
        <w:r w:rsidR="0023186F">
          <w:rPr>
            <w:noProof/>
            <w:webHidden/>
          </w:rPr>
          <w:t>54</w:t>
        </w:r>
        <w:r w:rsidR="008412DF">
          <w:rPr>
            <w:noProof/>
            <w:webHidden/>
          </w:rPr>
          <w:fldChar w:fldCharType="end"/>
        </w:r>
      </w:hyperlink>
    </w:p>
    <w:p w14:paraId="59735C7E" w14:textId="6FD6826D" w:rsidR="008412DF" w:rsidRDefault="00000000">
      <w:pPr>
        <w:pStyle w:val="TOC1"/>
        <w:rPr>
          <w:rFonts w:asciiTheme="minorHAnsi" w:eastAsiaTheme="minorEastAsia" w:hAnsiTheme="minorHAnsi" w:cstheme="minorBidi"/>
          <w:caps w:val="0"/>
          <w:noProof/>
          <w:kern w:val="2"/>
          <w:sz w:val="22"/>
          <w:szCs w:val="22"/>
          <w14:ligatures w14:val="standardContextual"/>
        </w:rPr>
      </w:pPr>
      <w:hyperlink w:anchor="_Toc139389081" w:history="1">
        <w:r w:rsidR="008412DF" w:rsidRPr="007A2024">
          <w:rPr>
            <w:rStyle w:val="Hyperlink"/>
            <w:b/>
            <w:noProof/>
          </w:rPr>
          <w:t>SCHEDULE 8 – COLLATERAL WARRANTIES AND NOVATION AGREEMENT</w:t>
        </w:r>
        <w:r w:rsidR="008412DF">
          <w:rPr>
            <w:noProof/>
            <w:webHidden/>
          </w:rPr>
          <w:tab/>
        </w:r>
        <w:r w:rsidR="008412DF">
          <w:rPr>
            <w:noProof/>
            <w:webHidden/>
          </w:rPr>
          <w:fldChar w:fldCharType="begin"/>
        </w:r>
        <w:r w:rsidR="008412DF">
          <w:rPr>
            <w:noProof/>
            <w:webHidden/>
          </w:rPr>
          <w:instrText xml:space="preserve"> PAGEREF _Toc139389081 \h </w:instrText>
        </w:r>
        <w:r w:rsidR="008412DF">
          <w:rPr>
            <w:noProof/>
            <w:webHidden/>
          </w:rPr>
        </w:r>
        <w:r w:rsidR="008412DF">
          <w:rPr>
            <w:noProof/>
            <w:webHidden/>
          </w:rPr>
          <w:fldChar w:fldCharType="separate"/>
        </w:r>
        <w:r w:rsidR="0023186F">
          <w:rPr>
            <w:noProof/>
            <w:webHidden/>
          </w:rPr>
          <w:t>55</w:t>
        </w:r>
        <w:r w:rsidR="008412DF">
          <w:rPr>
            <w:noProof/>
            <w:webHidden/>
          </w:rPr>
          <w:fldChar w:fldCharType="end"/>
        </w:r>
      </w:hyperlink>
    </w:p>
    <w:p w14:paraId="07AA8053" w14:textId="39B03553" w:rsidR="005212B4" w:rsidRPr="00B37FC5" w:rsidRDefault="004D2A5E" w:rsidP="00407790">
      <w:pPr>
        <w:tabs>
          <w:tab w:val="left" w:pos="1664"/>
          <w:tab w:val="left" w:pos="2002"/>
        </w:tabs>
        <w:spacing w:line="240" w:lineRule="auto"/>
      </w:pPr>
      <w:r>
        <w:fldChar w:fldCharType="end"/>
      </w:r>
    </w:p>
    <w:p w14:paraId="33099ACA" w14:textId="77777777" w:rsidR="005212B4" w:rsidRDefault="005212B4" w:rsidP="00407790">
      <w:pPr>
        <w:pStyle w:val="Body"/>
        <w:spacing w:line="240" w:lineRule="auto"/>
      </w:pPr>
    </w:p>
    <w:p w14:paraId="2F2F6BAB" w14:textId="77777777" w:rsidR="005212B4" w:rsidRDefault="005212B4" w:rsidP="00407790">
      <w:pPr>
        <w:pStyle w:val="Body"/>
        <w:spacing w:line="240" w:lineRule="auto"/>
      </w:pPr>
    </w:p>
    <w:p w14:paraId="0D67D491" w14:textId="6BCCE107" w:rsidR="000F2552" w:rsidRDefault="000F2552" w:rsidP="004349C3">
      <w:pPr>
        <w:tabs>
          <w:tab w:val="left" w:pos="7020"/>
        </w:tabs>
      </w:pPr>
      <w:r>
        <w:tab/>
      </w:r>
    </w:p>
    <w:p w14:paraId="12840F6B" w14:textId="63526A82" w:rsidR="000F2552" w:rsidRPr="000F2552" w:rsidRDefault="000F2552" w:rsidP="004349C3">
      <w:pPr>
        <w:tabs>
          <w:tab w:val="left" w:pos="7020"/>
        </w:tabs>
        <w:sectPr w:rsidR="000F2552" w:rsidRPr="000F2552" w:rsidSect="00AB6509">
          <w:headerReference w:type="even" r:id="rId13"/>
          <w:headerReference w:type="default" r:id="rId14"/>
          <w:footerReference w:type="default" r:id="rId15"/>
          <w:headerReference w:type="first" r:id="rId16"/>
          <w:pgSz w:w="11907" w:h="16840"/>
          <w:pgMar w:top="1440" w:right="1699" w:bottom="1440" w:left="1699" w:header="720" w:footer="720" w:gutter="0"/>
          <w:paperSrc w:first="264" w:other="264"/>
          <w:pgNumType w:start="1"/>
          <w:cols w:space="720"/>
          <w:docGrid w:linePitch="299"/>
        </w:sectPr>
      </w:pPr>
      <w:r>
        <w:tab/>
      </w:r>
    </w:p>
    <w:p w14:paraId="6F503081" w14:textId="302A12E4" w:rsidR="005212B4" w:rsidRDefault="005212B4" w:rsidP="004349C3">
      <w:pPr>
        <w:tabs>
          <w:tab w:val="left" w:pos="4395"/>
        </w:tabs>
        <w:spacing w:line="240" w:lineRule="auto"/>
      </w:pPr>
      <w:r w:rsidRPr="00B37FC5">
        <w:rPr>
          <w:b/>
        </w:rPr>
        <w:lastRenderedPageBreak/>
        <w:t xml:space="preserve">THIS </w:t>
      </w:r>
      <w:r w:rsidR="00564ED4">
        <w:rPr>
          <w:b/>
        </w:rPr>
        <w:t>CALL-OFF CONTRACT</w:t>
      </w:r>
      <w:r w:rsidRPr="00B37FC5">
        <w:rPr>
          <w:b/>
        </w:rPr>
        <w:t xml:space="preserve"> </w:t>
      </w:r>
      <w:r w:rsidRPr="00B37FC5">
        <w:t>is made</w:t>
      </w:r>
      <w:r w:rsidR="005E1400">
        <w:t xml:space="preserve"> </w:t>
      </w:r>
      <w:r w:rsidRPr="00B37FC5">
        <w:t>the</w:t>
      </w:r>
      <w:r w:rsidR="00170519">
        <w:t xml:space="preserve"> </w:t>
      </w:r>
      <w:proofErr w:type="gramStart"/>
      <w:r w:rsidR="00080586">
        <w:t>30</w:t>
      </w:r>
      <w:r w:rsidR="00080586" w:rsidRPr="00080586">
        <w:rPr>
          <w:vertAlign w:val="superscript"/>
        </w:rPr>
        <w:t>th</w:t>
      </w:r>
      <w:proofErr w:type="gramEnd"/>
      <w:r w:rsidR="00080586">
        <w:t xml:space="preserve"> June 2023</w:t>
      </w:r>
    </w:p>
    <w:p w14:paraId="7261C8FF" w14:textId="77777777" w:rsidR="005212B4" w:rsidRPr="00B37FC5" w:rsidRDefault="005212B4" w:rsidP="00407790">
      <w:pPr>
        <w:spacing w:line="240" w:lineRule="auto"/>
      </w:pPr>
    </w:p>
    <w:p w14:paraId="2C68D819" w14:textId="77777777" w:rsidR="005212B4" w:rsidRPr="00EE010C" w:rsidRDefault="005212B4" w:rsidP="00407790">
      <w:pPr>
        <w:pStyle w:val="Body"/>
        <w:spacing w:line="240" w:lineRule="auto"/>
      </w:pPr>
      <w:r w:rsidRPr="00B37FC5">
        <w:rPr>
          <w:b/>
        </w:rPr>
        <w:t>BETWEEN</w:t>
      </w:r>
    </w:p>
    <w:p w14:paraId="4D36FB7E" w14:textId="76821550" w:rsidR="005212B4" w:rsidRPr="00B37FC5" w:rsidRDefault="005212B4" w:rsidP="00407790">
      <w:pPr>
        <w:pStyle w:val="Body"/>
        <w:spacing w:line="240" w:lineRule="auto"/>
        <w:ind w:left="720" w:hanging="720"/>
      </w:pPr>
      <w:r w:rsidRPr="00B37FC5">
        <w:t>(1)</w:t>
      </w:r>
      <w:r w:rsidRPr="00B37FC5">
        <w:tab/>
      </w:r>
      <w:r w:rsidR="004930EE">
        <w:rPr>
          <w:b/>
          <w:bCs/>
        </w:rPr>
        <w:t>NATIONAL FIRE CHIEFS COUNCIL LIMITED</w:t>
      </w:r>
      <w:r w:rsidR="004930EE" w:rsidRPr="004930EE">
        <w:rPr>
          <w:b/>
          <w:bCs/>
        </w:rPr>
        <w:t xml:space="preserve">, </w:t>
      </w:r>
      <w:r w:rsidR="004930EE" w:rsidRPr="004930EE">
        <w:t>of 71-75, Shelton Street, Covent Garden, London, United Kingdom, WC2H 9JQ, incorporated and registered in England and Wales with company number 3677186</w:t>
      </w:r>
      <w:r w:rsidR="004930EE" w:rsidRPr="004930EE">
        <w:rPr>
          <w:b/>
          <w:bCs/>
        </w:rPr>
        <w:t xml:space="preserve"> (“NFCC”)</w:t>
      </w:r>
      <w:r w:rsidR="004930EE" w:rsidRPr="004930EE">
        <w:rPr>
          <w:b/>
          <w:bCs/>
        </w:rPr>
        <w:t xml:space="preserve"> </w:t>
      </w:r>
      <w:r w:rsidR="006A79AF">
        <w:t>(the “</w:t>
      </w:r>
      <w:r w:rsidR="00D433AD">
        <w:rPr>
          <w:b/>
        </w:rPr>
        <w:t>Client Organisation</w:t>
      </w:r>
      <w:r w:rsidR="006A79AF">
        <w:t>")</w:t>
      </w:r>
      <w:r w:rsidRPr="00B37FC5">
        <w:t>; and</w:t>
      </w:r>
    </w:p>
    <w:p w14:paraId="515AE465" w14:textId="70F9DFB7" w:rsidR="005212B4" w:rsidRDefault="005212B4" w:rsidP="00407790">
      <w:pPr>
        <w:pStyle w:val="Body"/>
        <w:spacing w:line="240" w:lineRule="auto"/>
        <w:ind w:left="720" w:hanging="720"/>
      </w:pPr>
      <w:r>
        <w:t>(2)</w:t>
      </w:r>
      <w:r>
        <w:tab/>
      </w:r>
      <w:r w:rsidR="00AC1F0D" w:rsidRPr="00E108DB">
        <w:rPr>
          <w:rFonts w:eastAsia="Times New Roman"/>
          <w:b/>
          <w:iCs/>
          <w:lang w:eastAsia="en-US"/>
        </w:rPr>
        <w:t xml:space="preserve">FAITHFUL+ GOULD LIMITED </w:t>
      </w:r>
      <w:r w:rsidR="00AC1F0D" w:rsidRPr="00E108DB">
        <w:rPr>
          <w:rFonts w:eastAsia="Times New Roman"/>
          <w:lang w:eastAsia="en-US"/>
        </w:rPr>
        <w:t xml:space="preserve">which is a company incorporated in and in accordance with the laws of </w:t>
      </w:r>
      <w:r w:rsidR="00AC1F0D" w:rsidRPr="00E108DB">
        <w:rPr>
          <w:rFonts w:eastAsia="Times New Roman"/>
          <w:b/>
          <w:color w:val="000000"/>
          <w:lang w:eastAsia="en-US"/>
        </w:rPr>
        <w:t>England</w:t>
      </w:r>
      <w:r w:rsidR="00AC1F0D" w:rsidRPr="00E108DB">
        <w:rPr>
          <w:rFonts w:eastAsia="Times New Roman"/>
          <w:color w:val="FF0000"/>
          <w:lang w:eastAsia="en-US"/>
        </w:rPr>
        <w:t xml:space="preserve"> </w:t>
      </w:r>
      <w:r w:rsidR="00AC1F0D" w:rsidRPr="00E108DB">
        <w:rPr>
          <w:rFonts w:eastAsia="Times New Roman"/>
          <w:lang w:eastAsia="en-US"/>
        </w:rPr>
        <w:t xml:space="preserve">(Company No. </w:t>
      </w:r>
      <w:r w:rsidR="00AC1F0D" w:rsidRPr="00E108DB">
        <w:rPr>
          <w:rFonts w:eastAsia="Times New Roman"/>
          <w:b/>
          <w:color w:val="000000"/>
          <w:lang w:eastAsia="en-US"/>
        </w:rPr>
        <w:t>02236832</w:t>
      </w:r>
      <w:r w:rsidR="00AC1F0D" w:rsidRPr="00E108DB">
        <w:rPr>
          <w:rFonts w:eastAsia="Times New Roman"/>
          <w:color w:val="000000"/>
          <w:lang w:eastAsia="en-US"/>
        </w:rPr>
        <w:t xml:space="preserve"> </w:t>
      </w:r>
      <w:r w:rsidR="00AC1F0D" w:rsidRPr="00E108DB">
        <w:rPr>
          <w:rFonts w:eastAsia="Times New Roman"/>
          <w:lang w:eastAsia="en-US"/>
        </w:rPr>
        <w:t xml:space="preserve">whose registered office address is at </w:t>
      </w:r>
      <w:bookmarkStart w:id="4" w:name="_Hlk127864359"/>
      <w:r w:rsidR="00AC1F0D" w:rsidRPr="00E108DB">
        <w:rPr>
          <w:rFonts w:eastAsia="Times New Roman"/>
          <w:b/>
          <w:iCs/>
          <w:lang w:eastAsia="en-US"/>
        </w:rPr>
        <w:t>Woodcote Grove, Ashley Road, Epsom, Surrey, KT18 5BW</w:t>
      </w:r>
      <w:bookmarkEnd w:id="4"/>
      <w:r w:rsidR="00AC1F0D" w:rsidRPr="00F43C15">
        <w:t xml:space="preserve"> </w:t>
      </w:r>
      <w:r w:rsidRPr="00F43C15">
        <w:t>(the "</w:t>
      </w:r>
      <w:r w:rsidRPr="00F43C15">
        <w:rPr>
          <w:b/>
        </w:rPr>
        <w:t>Consultant</w:t>
      </w:r>
      <w:r w:rsidRPr="00F43C15">
        <w:t>").</w:t>
      </w:r>
    </w:p>
    <w:p w14:paraId="7D7DD3BA" w14:textId="75E65B3A" w:rsidR="00845196" w:rsidRPr="004349C3" w:rsidRDefault="00845196" w:rsidP="00407790">
      <w:pPr>
        <w:pStyle w:val="Body"/>
        <w:spacing w:line="240" w:lineRule="auto"/>
        <w:ind w:left="720" w:hanging="720"/>
        <w:rPr>
          <w:b/>
          <w:bCs/>
        </w:rPr>
      </w:pPr>
      <w:r w:rsidRPr="004349C3">
        <w:rPr>
          <w:b/>
          <w:bCs/>
        </w:rPr>
        <w:t>collectively referred to as the “Parties”</w:t>
      </w:r>
    </w:p>
    <w:p w14:paraId="26F8C571" w14:textId="77777777" w:rsidR="005212B4" w:rsidRPr="008833FA" w:rsidRDefault="005212B4" w:rsidP="004349C3">
      <w:pPr>
        <w:pStyle w:val="Body"/>
        <w:spacing w:before="200" w:line="240" w:lineRule="auto"/>
      </w:pPr>
      <w:r w:rsidRPr="00182279">
        <w:rPr>
          <w:b/>
        </w:rPr>
        <w:t>BACKGROUND</w:t>
      </w:r>
    </w:p>
    <w:p w14:paraId="30BB5638" w14:textId="5DEF7C5D" w:rsidR="00A478AA" w:rsidRPr="00A478AA" w:rsidRDefault="00A478AA"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478AA">
        <w:rPr>
          <w:rFonts w:eastAsia="Times New Roman"/>
          <w:snapToGrid w:val="0"/>
          <w:lang w:eastAsia="en-US"/>
        </w:rPr>
        <w:t xml:space="preserve">The </w:t>
      </w:r>
      <w:r w:rsidR="00DD79F8">
        <w:rPr>
          <w:rFonts w:eastAsia="Times New Roman"/>
          <w:snapToGrid w:val="0"/>
          <w:lang w:eastAsia="en-US"/>
        </w:rPr>
        <w:t>Education Alliance (</w:t>
      </w:r>
      <w:r w:rsidR="00FC7367">
        <w:rPr>
          <w:rFonts w:eastAsia="Times New Roman"/>
          <w:snapToGrid w:val="0"/>
          <w:lang w:eastAsia="en-US"/>
        </w:rPr>
        <w:t xml:space="preserve">Framework </w:t>
      </w:r>
      <w:r w:rsidR="00DD79F8">
        <w:rPr>
          <w:rFonts w:eastAsia="Times New Roman"/>
          <w:snapToGrid w:val="0"/>
          <w:lang w:eastAsia="en-US"/>
        </w:rPr>
        <w:t xml:space="preserve">Contracting Authority) </w:t>
      </w:r>
      <w:r w:rsidRPr="00A478AA">
        <w:rPr>
          <w:rFonts w:eastAsia="Times New Roman"/>
          <w:snapToGrid w:val="0"/>
          <w:lang w:eastAsia="en-US"/>
        </w:rPr>
        <w:t xml:space="preserve">as represented by </w:t>
      </w:r>
      <w:r w:rsidR="00DD79F8">
        <w:rPr>
          <w:rFonts w:eastAsia="Times New Roman"/>
          <w:snapToGrid w:val="0"/>
          <w:lang w:eastAsia="en-US"/>
        </w:rPr>
        <w:t xml:space="preserve">Added </w:t>
      </w:r>
      <w:r w:rsidR="006D1398">
        <w:rPr>
          <w:rFonts w:eastAsia="Times New Roman"/>
          <w:snapToGrid w:val="0"/>
          <w:lang w:eastAsia="en-US"/>
        </w:rPr>
        <w:t xml:space="preserve"> </w:t>
      </w:r>
      <w:r w:rsidR="00DD79F8">
        <w:rPr>
          <w:rFonts w:eastAsia="Times New Roman"/>
          <w:snapToGrid w:val="0"/>
          <w:lang w:eastAsia="en-US"/>
        </w:rPr>
        <w:t xml:space="preserve">Value Portal Limited (t/a Pagabo) (company registered no 087873220) </w:t>
      </w:r>
      <w:r w:rsidRPr="00A478AA">
        <w:rPr>
          <w:rFonts w:eastAsia="Times New Roman"/>
          <w:snapToGrid w:val="0"/>
          <w:lang w:eastAsia="en-US"/>
        </w:rPr>
        <w:t xml:space="preserve">established a </w:t>
      </w:r>
      <w:r w:rsidR="00DD79F8">
        <w:rPr>
          <w:rFonts w:eastAsia="Times New Roman"/>
          <w:snapToGrid w:val="0"/>
          <w:lang w:eastAsia="en-US"/>
        </w:rPr>
        <w:t xml:space="preserve">National </w:t>
      </w:r>
      <w:r w:rsidR="00F44679">
        <w:rPr>
          <w:rFonts w:eastAsia="Times New Roman"/>
          <w:snapToGrid w:val="0"/>
          <w:lang w:eastAsia="en-US"/>
        </w:rPr>
        <w:t>Framework</w:t>
      </w:r>
      <w:r w:rsidR="00170519">
        <w:rPr>
          <w:rFonts w:eastAsia="Times New Roman"/>
          <w:snapToGrid w:val="0"/>
          <w:lang w:eastAsia="en-US"/>
        </w:rPr>
        <w:t xml:space="preserve"> </w:t>
      </w:r>
      <w:r w:rsidRPr="00A478AA">
        <w:rPr>
          <w:rFonts w:eastAsia="Times New Roman"/>
          <w:snapToGrid w:val="0"/>
          <w:lang w:eastAsia="en-US"/>
        </w:rPr>
        <w:t xml:space="preserve">for </w:t>
      </w:r>
      <w:r w:rsidR="00DD79F8">
        <w:rPr>
          <w:rFonts w:eastAsia="Times New Roman"/>
          <w:snapToGrid w:val="0"/>
          <w:lang w:eastAsia="en-US"/>
        </w:rPr>
        <w:t>Professional Services in Construction and Premises</w:t>
      </w:r>
      <w:r w:rsidR="00904BB2">
        <w:rPr>
          <w:rFonts w:eastAsia="Times New Roman"/>
          <w:snapToGrid w:val="0"/>
          <w:lang w:eastAsia="en-US"/>
        </w:rPr>
        <w:t xml:space="preserve"> (the “Framework</w:t>
      </w:r>
      <w:r w:rsidR="00F90054">
        <w:rPr>
          <w:rFonts w:eastAsia="Times New Roman"/>
          <w:snapToGrid w:val="0"/>
          <w:lang w:eastAsia="en-US"/>
        </w:rPr>
        <w:t xml:space="preserve"> Agreement</w:t>
      </w:r>
      <w:r w:rsidR="00904BB2">
        <w:rPr>
          <w:rFonts w:eastAsia="Times New Roman"/>
          <w:snapToGrid w:val="0"/>
          <w:lang w:eastAsia="en-US"/>
        </w:rPr>
        <w:t>”)</w:t>
      </w:r>
      <w:r w:rsidR="004F4841">
        <w:rPr>
          <w:rFonts w:eastAsia="Times New Roman"/>
          <w:snapToGrid w:val="0"/>
          <w:lang w:eastAsia="en-US"/>
        </w:rPr>
        <w:t xml:space="preserve"> (Framework Reference Number: </w:t>
      </w:r>
      <w:r w:rsidR="004F4841" w:rsidRPr="004F4841">
        <w:rPr>
          <w:rFonts w:eastAsia="Times New Roman"/>
          <w:snapToGrid w:val="0"/>
          <w:lang w:eastAsia="en-US"/>
        </w:rPr>
        <w:t>AVP-TEA-2001</w:t>
      </w:r>
      <w:r w:rsidR="00904BB2">
        <w:rPr>
          <w:rFonts w:eastAsia="Times New Roman"/>
          <w:snapToGrid w:val="0"/>
          <w:lang w:eastAsia="en-US"/>
        </w:rPr>
        <w:t>)</w:t>
      </w:r>
      <w:r w:rsidR="004F4841">
        <w:rPr>
          <w:rFonts w:eastAsia="Times New Roman"/>
          <w:snapToGrid w:val="0"/>
          <w:lang w:eastAsia="en-US"/>
        </w:rPr>
        <w:t xml:space="preserve">. The Framework </w:t>
      </w:r>
      <w:r w:rsidR="00F90054">
        <w:rPr>
          <w:rFonts w:eastAsia="Times New Roman"/>
          <w:snapToGrid w:val="0"/>
          <w:lang w:eastAsia="en-US"/>
        </w:rPr>
        <w:t xml:space="preserve">Agreement commenced on </w:t>
      </w:r>
      <w:r w:rsidR="004F4841">
        <w:rPr>
          <w:rFonts w:eastAsia="Times New Roman"/>
          <w:snapToGrid w:val="0"/>
          <w:lang w:eastAsia="en-US"/>
        </w:rPr>
        <w:t>12</w:t>
      </w:r>
      <w:r w:rsidR="004F4841" w:rsidRPr="004349C3">
        <w:rPr>
          <w:rFonts w:eastAsia="Times New Roman"/>
          <w:snapToGrid w:val="0"/>
          <w:vertAlign w:val="superscript"/>
          <w:lang w:eastAsia="en-US"/>
        </w:rPr>
        <w:t>th</w:t>
      </w:r>
      <w:r w:rsidR="004F4841">
        <w:rPr>
          <w:rFonts w:eastAsia="Times New Roman"/>
          <w:snapToGrid w:val="0"/>
          <w:lang w:eastAsia="en-US"/>
        </w:rPr>
        <w:t xml:space="preserve"> April 202</w:t>
      </w:r>
      <w:r w:rsidR="00F90054">
        <w:rPr>
          <w:rFonts w:eastAsia="Times New Roman"/>
          <w:snapToGrid w:val="0"/>
          <w:lang w:eastAsia="en-US"/>
        </w:rPr>
        <w:t>0</w:t>
      </w:r>
      <w:r w:rsidR="004F4841">
        <w:rPr>
          <w:rFonts w:eastAsia="Times New Roman"/>
          <w:snapToGrid w:val="0"/>
          <w:lang w:eastAsia="en-US"/>
        </w:rPr>
        <w:t xml:space="preserve"> and it is due to expire on 1</w:t>
      </w:r>
      <w:r w:rsidR="00F90054">
        <w:rPr>
          <w:rFonts w:eastAsia="Times New Roman"/>
          <w:snapToGrid w:val="0"/>
          <w:lang w:eastAsia="en-US"/>
        </w:rPr>
        <w:t>1</w:t>
      </w:r>
      <w:r w:rsidR="004F4841" w:rsidRPr="004349C3">
        <w:rPr>
          <w:rFonts w:eastAsia="Times New Roman"/>
          <w:snapToGrid w:val="0"/>
          <w:vertAlign w:val="superscript"/>
          <w:lang w:eastAsia="en-US"/>
        </w:rPr>
        <w:t>th</w:t>
      </w:r>
      <w:r w:rsidR="004F4841">
        <w:rPr>
          <w:rFonts w:eastAsia="Times New Roman"/>
          <w:snapToGrid w:val="0"/>
          <w:lang w:eastAsia="en-US"/>
        </w:rPr>
        <w:t xml:space="preserve"> April 2024.</w:t>
      </w:r>
    </w:p>
    <w:p w14:paraId="1DE777D7" w14:textId="1E4932A3" w:rsidR="00A478AA" w:rsidRPr="00A478AA" w:rsidRDefault="00A478AA"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478AA">
        <w:rPr>
          <w:rFonts w:eastAsia="Times New Roman"/>
          <w:snapToGrid w:val="0"/>
          <w:lang w:eastAsia="en-US"/>
        </w:rPr>
        <w:t>The</w:t>
      </w:r>
      <w:r w:rsidRPr="004F4841">
        <w:rPr>
          <w:rFonts w:eastAsia="Times New Roman"/>
          <w:iCs/>
          <w:snapToGrid w:val="0"/>
          <w:lang w:eastAsia="en-US"/>
        </w:rPr>
        <w:t xml:space="preserve"> </w:t>
      </w:r>
      <w:r w:rsidRPr="004349C3">
        <w:rPr>
          <w:rFonts w:eastAsia="Times New Roman"/>
          <w:iCs/>
          <w:snapToGrid w:val="0"/>
          <w:lang w:eastAsia="en-US"/>
        </w:rPr>
        <w:t>Consultant</w:t>
      </w:r>
      <w:r w:rsidRPr="00A478AA">
        <w:rPr>
          <w:rFonts w:eastAsia="Times New Roman"/>
          <w:snapToGrid w:val="0"/>
          <w:lang w:eastAsia="en-US"/>
        </w:rPr>
        <w:t xml:space="preserve"> was appointed to the </w:t>
      </w:r>
      <w:r w:rsidR="00F44679">
        <w:rPr>
          <w:rFonts w:eastAsia="Times New Roman"/>
          <w:snapToGrid w:val="0"/>
          <w:lang w:eastAsia="en-US"/>
        </w:rPr>
        <w:t>Framework</w:t>
      </w:r>
      <w:r w:rsidR="004F4841">
        <w:rPr>
          <w:rFonts w:eastAsia="Times New Roman"/>
          <w:snapToGrid w:val="0"/>
          <w:lang w:eastAsia="en-US"/>
        </w:rPr>
        <w:t xml:space="preserve"> on </w:t>
      </w:r>
      <w:r w:rsidR="00E60D1B">
        <w:rPr>
          <w:rFonts w:eastAsia="Times New Roman"/>
          <w:snapToGrid w:val="0"/>
          <w:lang w:eastAsia="en-US"/>
        </w:rPr>
        <w:t>12</w:t>
      </w:r>
      <w:r w:rsidR="00E60D1B" w:rsidRPr="00E60D1B">
        <w:rPr>
          <w:rFonts w:eastAsia="Times New Roman"/>
          <w:snapToGrid w:val="0"/>
          <w:vertAlign w:val="superscript"/>
          <w:lang w:eastAsia="en-US"/>
        </w:rPr>
        <w:t>th</w:t>
      </w:r>
      <w:r w:rsidR="00E60D1B">
        <w:rPr>
          <w:rFonts w:eastAsia="Times New Roman"/>
          <w:snapToGrid w:val="0"/>
          <w:lang w:eastAsia="en-US"/>
        </w:rPr>
        <w:t xml:space="preserve"> April 2020.</w:t>
      </w:r>
      <w:r w:rsidRPr="00A478AA">
        <w:rPr>
          <w:rFonts w:eastAsia="Times New Roman"/>
          <w:snapToGrid w:val="0"/>
          <w:lang w:eastAsia="en-US"/>
        </w:rPr>
        <w:t xml:space="preserve"> </w:t>
      </w:r>
    </w:p>
    <w:p w14:paraId="797B0661" w14:textId="74686711" w:rsidR="00904BB2" w:rsidRPr="004349C3" w:rsidRDefault="00904BB2"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4349C3">
        <w:rPr>
          <w:rFonts w:eastAsia="Times New Roman"/>
          <w:snapToGrid w:val="0"/>
          <w:lang w:eastAsia="en-US"/>
        </w:rPr>
        <w:t>On 15</w:t>
      </w:r>
      <w:r w:rsidRPr="004349C3">
        <w:rPr>
          <w:rFonts w:eastAsia="Times New Roman"/>
          <w:snapToGrid w:val="0"/>
          <w:vertAlign w:val="superscript"/>
          <w:lang w:eastAsia="en-US"/>
        </w:rPr>
        <w:t>th</w:t>
      </w:r>
      <w:r w:rsidRPr="004349C3">
        <w:rPr>
          <w:rFonts w:eastAsia="Times New Roman"/>
          <w:snapToGrid w:val="0"/>
          <w:lang w:eastAsia="en-US"/>
        </w:rPr>
        <w:t xml:space="preserve"> November 2023, the </w:t>
      </w:r>
      <w:r w:rsidR="00D433AD">
        <w:rPr>
          <w:rFonts w:eastAsia="Times New Roman"/>
          <w:snapToGrid w:val="0"/>
          <w:lang w:eastAsia="en-US"/>
        </w:rPr>
        <w:t>Client Organisation</w:t>
      </w:r>
      <w:r w:rsidRPr="004349C3">
        <w:rPr>
          <w:rFonts w:eastAsia="Times New Roman"/>
          <w:snapToGrid w:val="0"/>
          <w:lang w:eastAsia="en-US"/>
        </w:rPr>
        <w:t>, acting as the</w:t>
      </w:r>
      <w:r w:rsidR="00FC7367" w:rsidRPr="004349C3">
        <w:rPr>
          <w:rFonts w:eastAsia="Times New Roman"/>
          <w:snapToGrid w:val="0"/>
          <w:lang w:eastAsia="en-US"/>
        </w:rPr>
        <w:t xml:space="preserve"> </w:t>
      </w:r>
      <w:r w:rsidRPr="004349C3">
        <w:rPr>
          <w:rFonts w:eastAsia="Times New Roman"/>
          <w:snapToGrid w:val="0"/>
          <w:lang w:eastAsia="en-US"/>
        </w:rPr>
        <w:t>Contracting Authority</w:t>
      </w:r>
      <w:r w:rsidR="00F90054">
        <w:rPr>
          <w:rFonts w:eastAsia="Times New Roman"/>
          <w:snapToGrid w:val="0"/>
          <w:lang w:eastAsia="en-US"/>
        </w:rPr>
        <w:t xml:space="preserve"> in respect of this Call-off Contract</w:t>
      </w:r>
      <w:r w:rsidRPr="004349C3">
        <w:rPr>
          <w:rFonts w:eastAsia="Times New Roman"/>
          <w:snapToGrid w:val="0"/>
          <w:lang w:eastAsia="en-US"/>
        </w:rPr>
        <w:t>, made the</w:t>
      </w:r>
      <w:r w:rsidR="006D1398">
        <w:rPr>
          <w:rFonts w:eastAsia="Times New Roman"/>
          <w:snapToGrid w:val="0"/>
          <w:lang w:eastAsia="en-US"/>
        </w:rPr>
        <w:t xml:space="preserve"> </w:t>
      </w:r>
      <w:r w:rsidRPr="004349C3">
        <w:rPr>
          <w:rFonts w:eastAsia="Times New Roman"/>
          <w:snapToGrid w:val="0"/>
          <w:lang w:eastAsia="en-US"/>
        </w:rPr>
        <w:t>decision to commission the provision of  national decarbonisation consultancy services</w:t>
      </w:r>
      <w:r w:rsidR="005E1400" w:rsidRPr="004349C3">
        <w:rPr>
          <w:rFonts w:eastAsia="Times New Roman"/>
          <w:snapToGrid w:val="0"/>
          <w:lang w:eastAsia="en-US"/>
        </w:rPr>
        <w:t xml:space="preserve"> (the “Services)</w:t>
      </w:r>
      <w:r w:rsidRPr="004349C3">
        <w:rPr>
          <w:rFonts w:eastAsia="Times New Roman"/>
          <w:snapToGrid w:val="0"/>
          <w:lang w:eastAsia="en-US"/>
        </w:rPr>
        <w:t xml:space="preserve"> to the Fire Sector and other Bluelight interested organisations under Lot 1 (Complete Service Solutions) of the Framework</w:t>
      </w:r>
      <w:r w:rsidR="00F90054">
        <w:rPr>
          <w:rFonts w:eastAsia="Times New Roman"/>
          <w:snapToGrid w:val="0"/>
          <w:lang w:eastAsia="en-US"/>
        </w:rPr>
        <w:t xml:space="preserve"> Agreement</w:t>
      </w:r>
      <w:r w:rsidRPr="004349C3">
        <w:rPr>
          <w:rFonts w:eastAsia="Times New Roman"/>
          <w:snapToGrid w:val="0"/>
          <w:lang w:eastAsia="en-US"/>
        </w:rPr>
        <w:t xml:space="preserve"> and the Consultant was notified of the same. </w:t>
      </w:r>
    </w:p>
    <w:p w14:paraId="53ED303F" w14:textId="15DDA8DB" w:rsidR="00A478AA" w:rsidRPr="004349C3" w:rsidRDefault="00904BB2" w:rsidP="00B34EE4">
      <w:pPr>
        <w:numPr>
          <w:ilvl w:val="0"/>
          <w:numId w:val="10"/>
        </w:numPr>
        <w:tabs>
          <w:tab w:val="left" w:pos="567"/>
          <w:tab w:val="right" w:pos="8789"/>
        </w:tabs>
        <w:suppressAutoHyphens/>
        <w:adjustRightInd/>
        <w:spacing w:after="240" w:line="240" w:lineRule="auto"/>
        <w:ind w:left="567" w:hanging="567"/>
        <w:rPr>
          <w:rFonts w:eastAsia="Times New Roman"/>
          <w:snapToGrid w:val="0"/>
          <w:lang w:eastAsia="en-US"/>
        </w:rPr>
      </w:pPr>
      <w:r w:rsidRPr="004349C3">
        <w:rPr>
          <w:rFonts w:eastAsia="Times New Roman"/>
          <w:snapToGrid w:val="0"/>
          <w:lang w:eastAsia="en-US"/>
        </w:rPr>
        <w:t xml:space="preserve">The Consultant was invited </w:t>
      </w:r>
      <w:r w:rsidR="00A478AA" w:rsidRPr="004349C3">
        <w:rPr>
          <w:rFonts w:eastAsia="Times New Roman"/>
          <w:snapToGrid w:val="0"/>
          <w:lang w:eastAsia="en-US"/>
        </w:rPr>
        <w:t xml:space="preserve"> </w:t>
      </w:r>
      <w:r w:rsidRPr="004349C3">
        <w:rPr>
          <w:rFonts w:eastAsia="Times New Roman"/>
          <w:snapToGrid w:val="0"/>
          <w:lang w:eastAsia="en-US"/>
        </w:rPr>
        <w:t xml:space="preserve">by the </w:t>
      </w:r>
      <w:r w:rsidR="00D433AD">
        <w:rPr>
          <w:rFonts w:eastAsia="Times New Roman"/>
          <w:snapToGrid w:val="0"/>
          <w:lang w:eastAsia="en-US"/>
        </w:rPr>
        <w:t>Client Organisation</w:t>
      </w:r>
      <w:r w:rsidRPr="004349C3">
        <w:rPr>
          <w:rFonts w:eastAsia="Times New Roman"/>
          <w:snapToGrid w:val="0"/>
          <w:lang w:eastAsia="en-US"/>
        </w:rPr>
        <w:t xml:space="preserve">’s Authorised Representative </w:t>
      </w:r>
      <w:r w:rsidR="00A478AA" w:rsidRPr="004349C3">
        <w:rPr>
          <w:rFonts w:eastAsia="Times New Roman"/>
          <w:snapToGrid w:val="0"/>
          <w:lang w:eastAsia="en-US"/>
        </w:rPr>
        <w:t xml:space="preserve">to </w:t>
      </w:r>
      <w:r w:rsidRPr="004349C3">
        <w:rPr>
          <w:rFonts w:eastAsia="Times New Roman"/>
          <w:snapToGrid w:val="0"/>
          <w:lang w:eastAsia="en-US"/>
        </w:rPr>
        <w:t>submit a detailed document setting out</w:t>
      </w:r>
      <w:r w:rsidR="005E1400" w:rsidRPr="004349C3">
        <w:rPr>
          <w:rFonts w:eastAsia="Times New Roman"/>
          <w:snapToGrid w:val="0"/>
          <w:lang w:eastAsia="en-US"/>
        </w:rPr>
        <w:t xml:space="preserve"> its</w:t>
      </w:r>
      <w:r w:rsidRPr="004349C3">
        <w:rPr>
          <w:rFonts w:eastAsia="Times New Roman"/>
          <w:snapToGrid w:val="0"/>
          <w:lang w:eastAsia="en-US"/>
        </w:rPr>
        <w:t xml:space="preserve"> proposed operating model, pro</w:t>
      </w:r>
      <w:r w:rsidR="005E1400" w:rsidRPr="004349C3">
        <w:rPr>
          <w:rFonts w:eastAsia="Times New Roman"/>
          <w:snapToGrid w:val="0"/>
          <w:lang w:eastAsia="en-US"/>
        </w:rPr>
        <w:t>ject pro</w:t>
      </w:r>
      <w:r w:rsidRPr="004349C3">
        <w:rPr>
          <w:rFonts w:eastAsia="Times New Roman"/>
          <w:snapToGrid w:val="0"/>
          <w:lang w:eastAsia="en-US"/>
        </w:rPr>
        <w:t>gramme</w:t>
      </w:r>
      <w:r w:rsidR="005E1400" w:rsidRPr="004349C3">
        <w:rPr>
          <w:rFonts w:eastAsia="Times New Roman"/>
          <w:snapToGrid w:val="0"/>
          <w:lang w:eastAsia="en-US"/>
        </w:rPr>
        <w:t xml:space="preserve">, </w:t>
      </w:r>
      <w:r w:rsidRPr="004349C3">
        <w:rPr>
          <w:rFonts w:eastAsia="Times New Roman"/>
          <w:snapToGrid w:val="0"/>
          <w:lang w:eastAsia="en-US"/>
        </w:rPr>
        <w:t>resource allocation</w:t>
      </w:r>
      <w:r w:rsidR="005E1400" w:rsidRPr="004349C3">
        <w:rPr>
          <w:rFonts w:eastAsia="Times New Roman"/>
          <w:snapToGrid w:val="0"/>
          <w:lang w:eastAsia="en-US"/>
        </w:rPr>
        <w:t xml:space="preserve"> and Schedule of Rates</w:t>
      </w:r>
      <w:r w:rsidRPr="004349C3">
        <w:rPr>
          <w:rFonts w:eastAsia="Times New Roman"/>
          <w:snapToGrid w:val="0"/>
          <w:lang w:eastAsia="en-US"/>
        </w:rPr>
        <w:t xml:space="preserve"> (the “</w:t>
      </w:r>
      <w:r w:rsidR="00A073D3">
        <w:rPr>
          <w:rFonts w:eastAsia="Times New Roman"/>
          <w:snapToGrid w:val="0"/>
          <w:lang w:eastAsia="en-US"/>
        </w:rPr>
        <w:t xml:space="preserve">Consultant’s </w:t>
      </w:r>
      <w:r w:rsidR="00FA3B9D">
        <w:rPr>
          <w:rFonts w:eastAsia="Times New Roman"/>
          <w:snapToGrid w:val="0"/>
          <w:lang w:eastAsia="en-US"/>
        </w:rPr>
        <w:t xml:space="preserve">Programme </w:t>
      </w:r>
      <w:r w:rsidRPr="004349C3">
        <w:rPr>
          <w:rFonts w:eastAsia="Times New Roman"/>
          <w:snapToGrid w:val="0"/>
          <w:lang w:eastAsia="en-US"/>
        </w:rPr>
        <w:t>Proposal”) for the purpose of delivering the requ</w:t>
      </w:r>
      <w:r w:rsidR="00F90054">
        <w:rPr>
          <w:rFonts w:eastAsia="Times New Roman"/>
          <w:snapToGrid w:val="0"/>
          <w:lang w:eastAsia="en-US"/>
        </w:rPr>
        <w:t>ired</w:t>
      </w:r>
      <w:r w:rsidRPr="004349C3">
        <w:rPr>
          <w:rFonts w:eastAsia="Times New Roman"/>
          <w:snapToGrid w:val="0"/>
          <w:lang w:eastAsia="en-US"/>
        </w:rPr>
        <w:t xml:space="preserve"> services. </w:t>
      </w:r>
    </w:p>
    <w:p w14:paraId="5F2AAC6E" w14:textId="06412DCD" w:rsidR="00FC7367" w:rsidRPr="004349C3" w:rsidRDefault="00700406"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FC7367">
        <w:t xml:space="preserve">The </w:t>
      </w:r>
      <w:r w:rsidR="00D433AD">
        <w:t>Client Organisation</w:t>
      </w:r>
      <w:r w:rsidR="005E1400" w:rsidRPr="00FC7367">
        <w:t xml:space="preserve"> </w:t>
      </w:r>
      <w:r w:rsidR="005212B4" w:rsidRPr="00FC7367">
        <w:t xml:space="preserve">wishes to enter into a </w:t>
      </w:r>
      <w:r w:rsidR="005E1400" w:rsidRPr="00FC7367">
        <w:t xml:space="preserve">Call-off Contract (the “Contract”) </w:t>
      </w:r>
      <w:r w:rsidR="005212B4" w:rsidRPr="00FC7367">
        <w:t>with the Consultant under</w:t>
      </w:r>
      <w:r w:rsidR="006D1398">
        <w:t xml:space="preserve"> </w:t>
      </w:r>
      <w:r w:rsidR="005212B4" w:rsidRPr="00FC7367">
        <w:t xml:space="preserve">which the Consultant </w:t>
      </w:r>
      <w:r w:rsidR="00FC7367" w:rsidRPr="00FC7367">
        <w:t xml:space="preserve">shall deliver </w:t>
      </w:r>
      <w:r w:rsidR="00FC7367" w:rsidRPr="004349C3">
        <w:rPr>
          <w:rFonts w:eastAsia="Times New Roman"/>
          <w:snapToGrid w:val="0"/>
          <w:lang w:eastAsia="en-US"/>
        </w:rPr>
        <w:t xml:space="preserve">the Services to interested Bluelight organisations (hereafter referred to as “Additional </w:t>
      </w:r>
      <w:r w:rsidR="00D433AD">
        <w:rPr>
          <w:rFonts w:eastAsia="Times New Roman"/>
          <w:snapToGrid w:val="0"/>
          <w:lang w:eastAsia="en-US"/>
        </w:rPr>
        <w:t>Client Organisation</w:t>
      </w:r>
      <w:r w:rsidR="00FC7367" w:rsidRPr="004349C3">
        <w:rPr>
          <w:rFonts w:eastAsia="Times New Roman"/>
          <w:snapToGrid w:val="0"/>
          <w:lang w:eastAsia="en-US"/>
        </w:rPr>
        <w:t xml:space="preserve">s”) on an individual basis, in the form of Work Orders as set out in Schedule </w:t>
      </w:r>
      <w:r w:rsidR="00F90054">
        <w:rPr>
          <w:rFonts w:eastAsia="Times New Roman"/>
          <w:snapToGrid w:val="0"/>
          <w:lang w:eastAsia="en-US"/>
        </w:rPr>
        <w:t>1 (Scope of Services) of the Contract</w:t>
      </w:r>
      <w:r w:rsidR="00FC7367" w:rsidRPr="004349C3">
        <w:rPr>
          <w:rFonts w:eastAsia="Times New Roman"/>
          <w:snapToGrid w:val="0"/>
          <w:lang w:eastAsia="en-US"/>
        </w:rPr>
        <w:t>.</w:t>
      </w:r>
    </w:p>
    <w:p w14:paraId="7BA347F1" w14:textId="5A4E3C54" w:rsidR="005212B4" w:rsidRPr="00FC7367" w:rsidRDefault="005212B4"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B37FC5">
        <w:t xml:space="preserve">The Consultant has agreed to provide the Services upon the terms and conditions of this </w:t>
      </w:r>
      <w:r w:rsidR="002A03A5">
        <w:t>C</w:t>
      </w:r>
      <w:r w:rsidR="00FC6BA0">
        <w:t>ontract</w:t>
      </w:r>
      <w:r w:rsidRPr="00B37FC5">
        <w:t>.</w:t>
      </w:r>
    </w:p>
    <w:p w14:paraId="420BCFE1" w14:textId="066D4979" w:rsidR="0060614E" w:rsidRPr="004349C3" w:rsidRDefault="0060614E" w:rsidP="00B34EE4">
      <w:pPr>
        <w:numPr>
          <w:ilvl w:val="0"/>
          <w:numId w:val="10"/>
        </w:numPr>
        <w:tabs>
          <w:tab w:val="clear" w:pos="502"/>
        </w:tabs>
        <w:suppressAutoHyphens/>
        <w:adjustRightInd/>
        <w:spacing w:after="240" w:line="240" w:lineRule="auto"/>
        <w:ind w:left="567" w:hanging="567"/>
      </w:pPr>
      <w:r w:rsidRPr="004349C3">
        <w:t xml:space="preserve">Neither </w:t>
      </w:r>
      <w:r w:rsidR="00845196">
        <w:t>P</w:t>
      </w:r>
      <w:r w:rsidRPr="004349C3">
        <w:t xml:space="preserve">arty has been given, nor entered into this agreement in reliance on any arrangements, understandings, agreements, statements, </w:t>
      </w:r>
      <w:r w:rsidR="00FC7367" w:rsidRPr="004349C3">
        <w:t xml:space="preserve">guarantees, </w:t>
      </w:r>
      <w:r w:rsidRPr="004349C3">
        <w:t>representations or warranties other than those expressly set out in this agreement.</w:t>
      </w:r>
    </w:p>
    <w:p w14:paraId="5A32B0CC" w14:textId="77777777" w:rsidR="0087621D" w:rsidRDefault="0087621D" w:rsidP="00407790">
      <w:pPr>
        <w:pStyle w:val="Body"/>
        <w:spacing w:line="240" w:lineRule="auto"/>
        <w:rPr>
          <w:b/>
        </w:rPr>
        <w:sectPr w:rsidR="0087621D" w:rsidSect="00AB6509">
          <w:headerReference w:type="even" r:id="rId17"/>
          <w:headerReference w:type="default" r:id="rId18"/>
          <w:footerReference w:type="default" r:id="rId19"/>
          <w:headerReference w:type="first" r:id="rId20"/>
          <w:pgSz w:w="11907" w:h="16840"/>
          <w:pgMar w:top="1440" w:right="1699" w:bottom="1440" w:left="1699" w:header="720" w:footer="720" w:gutter="0"/>
          <w:paperSrc w:first="264" w:other="264"/>
          <w:pgNumType w:start="1"/>
          <w:cols w:space="720"/>
          <w:docGrid w:linePitch="299"/>
        </w:sectPr>
      </w:pPr>
    </w:p>
    <w:p w14:paraId="78A0F5F0" w14:textId="656BCEA6" w:rsidR="005212B4" w:rsidRPr="004349C3" w:rsidRDefault="005212B4" w:rsidP="0087621D">
      <w:pPr>
        <w:pStyle w:val="Body"/>
        <w:spacing w:after="220" w:line="240" w:lineRule="auto"/>
        <w:rPr>
          <w:b/>
          <w:color w:val="FF0000"/>
        </w:rPr>
      </w:pPr>
      <w:r w:rsidRPr="004349C3">
        <w:rPr>
          <w:b/>
        </w:rPr>
        <w:lastRenderedPageBreak/>
        <w:t>In consideration of the payment of £1</w:t>
      </w:r>
      <w:r w:rsidR="006D1398" w:rsidRPr="004349C3">
        <w:rPr>
          <w:b/>
        </w:rPr>
        <w:t>.00</w:t>
      </w:r>
      <w:r w:rsidRPr="004349C3">
        <w:rPr>
          <w:b/>
        </w:rPr>
        <w:t xml:space="preserve"> by the </w:t>
      </w:r>
      <w:r w:rsidR="000F0563">
        <w:rPr>
          <w:b/>
        </w:rPr>
        <w:t>Client Organisation</w:t>
      </w:r>
      <w:r w:rsidRPr="004349C3">
        <w:rPr>
          <w:b/>
        </w:rPr>
        <w:t xml:space="preserve"> to the Consultant (receipt of which is hereby acknowledged):</w:t>
      </w:r>
    </w:p>
    <w:p w14:paraId="5207FCF6" w14:textId="77777777" w:rsidR="005212B4" w:rsidRPr="00B37FC5" w:rsidRDefault="005212B4" w:rsidP="0087621D">
      <w:pPr>
        <w:pStyle w:val="Body"/>
        <w:spacing w:after="220" w:line="240" w:lineRule="auto"/>
      </w:pPr>
      <w:r w:rsidRPr="00B37FC5">
        <w:rPr>
          <w:b/>
        </w:rPr>
        <w:t>IT IS HEREBY AGREED</w:t>
      </w:r>
    </w:p>
    <w:p w14:paraId="17803E1D" w14:textId="4DF8CCB6" w:rsidR="005212B4" w:rsidRPr="00ED6814" w:rsidRDefault="005212B4" w:rsidP="0087621D">
      <w:pPr>
        <w:pStyle w:val="Level1"/>
        <w:keepNext/>
        <w:numPr>
          <w:ilvl w:val="0"/>
          <w:numId w:val="1"/>
        </w:numPr>
        <w:spacing w:after="220" w:line="240" w:lineRule="auto"/>
        <w:outlineLvl w:val="0"/>
        <w:rPr>
          <w:rStyle w:val="Level1asHeadingtext"/>
        </w:rPr>
      </w:pPr>
      <w:bookmarkStart w:id="5" w:name="_Ref410804939"/>
      <w:bookmarkStart w:id="6" w:name="_Ref422008549"/>
      <w:bookmarkStart w:id="7" w:name="_Toc139389039"/>
      <w:r w:rsidRPr="00ED6814">
        <w:rPr>
          <w:rStyle w:val="Level1asHeadingtext"/>
        </w:rPr>
        <w:t>DEFINITIONS</w:t>
      </w:r>
      <w:bookmarkEnd w:id="5"/>
      <w:bookmarkEnd w:id="6"/>
      <w:r w:rsidR="00A9520A">
        <w:rPr>
          <w:rStyle w:val="Level1asHeadingtext"/>
        </w:rPr>
        <w:t xml:space="preserve"> AND PRELIMINARIES</w:t>
      </w:r>
      <w:bookmarkEnd w:id="7"/>
    </w:p>
    <w:p w14:paraId="2DDBA2B9" w14:textId="11A254DD" w:rsidR="005212B4" w:rsidRPr="00B37FC5" w:rsidRDefault="005212B4" w:rsidP="0087621D">
      <w:pPr>
        <w:pStyle w:val="Level2"/>
        <w:numPr>
          <w:ilvl w:val="1"/>
          <w:numId w:val="1"/>
        </w:numPr>
        <w:spacing w:after="220" w:line="240" w:lineRule="auto"/>
      </w:pPr>
      <w:r w:rsidRPr="00B37FC5">
        <w:t xml:space="preserve">In this </w:t>
      </w:r>
      <w:r w:rsidR="002A03A5">
        <w:t>C</w:t>
      </w:r>
      <w:r w:rsidR="00FC6BA0">
        <w:t>ontrac</w:t>
      </w:r>
      <w:r w:rsidR="006D1398">
        <w:t>t</w:t>
      </w:r>
      <w:r w:rsidRPr="00B37FC5">
        <w:t xml:space="preserve"> the following words and expressions with capitalised initial letters shall have the following meanings:</w:t>
      </w:r>
    </w:p>
    <w:p w14:paraId="40B26569" w14:textId="1C716A2A" w:rsidR="00A10F0C" w:rsidRDefault="00A10F0C" w:rsidP="0087621D">
      <w:pPr>
        <w:pStyle w:val="Body10"/>
        <w:spacing w:after="220" w:line="240" w:lineRule="auto"/>
      </w:pPr>
      <w:r w:rsidRPr="004349C3">
        <w:rPr>
          <w:b/>
          <w:bCs/>
        </w:rPr>
        <w:t xml:space="preserve">“Additional </w:t>
      </w:r>
      <w:r w:rsidR="00D433AD" w:rsidRPr="00CA3C16">
        <w:rPr>
          <w:b/>
          <w:bCs/>
        </w:rPr>
        <w:t>Client Organisation</w:t>
      </w:r>
      <w:r w:rsidRPr="004349C3">
        <w:rPr>
          <w:b/>
          <w:bCs/>
        </w:rPr>
        <w:t>”</w:t>
      </w:r>
      <w:r w:rsidRPr="00CA3C16">
        <w:t xml:space="preserve"> means</w:t>
      </w:r>
      <w:r>
        <w:t xml:space="preserve"> </w:t>
      </w:r>
      <w:r w:rsidR="00CA3C16">
        <w:t>any party issuing a Draft Work Order to the Consultant</w:t>
      </w:r>
      <w:r w:rsidR="000F0563">
        <w:t xml:space="preserve"> pursuant to this Contract</w:t>
      </w:r>
      <w:r w:rsidR="00CA3C16">
        <w:t>;</w:t>
      </w:r>
    </w:p>
    <w:p w14:paraId="094AB90E" w14:textId="37CF570D" w:rsidR="000316F9" w:rsidRPr="000316F9" w:rsidRDefault="000316F9" w:rsidP="000316F9">
      <w:pPr>
        <w:pStyle w:val="Body10"/>
        <w:spacing w:after="220" w:line="240" w:lineRule="auto"/>
      </w:pPr>
      <w:r w:rsidRPr="004349C3">
        <w:rPr>
          <w:b/>
          <w:bCs/>
        </w:rPr>
        <w:t>“Additional Client Organisation Data”</w:t>
      </w:r>
      <w:r w:rsidRPr="004349C3">
        <w:t xml:space="preserve"> means</w:t>
      </w:r>
      <w:r w:rsidRPr="000316F9">
        <w:t>:</w:t>
      </w:r>
    </w:p>
    <w:p w14:paraId="19B42640" w14:textId="77777777" w:rsidR="000316F9" w:rsidRPr="000316F9" w:rsidRDefault="000316F9" w:rsidP="00B34EE4">
      <w:pPr>
        <w:pStyle w:val="Body10"/>
        <w:numPr>
          <w:ilvl w:val="0"/>
          <w:numId w:val="26"/>
        </w:numPr>
        <w:spacing w:after="220" w:line="240" w:lineRule="auto"/>
        <w:ind w:left="1434" w:hanging="357"/>
      </w:pPr>
      <w:r w:rsidRPr="000316F9">
        <w:t xml:space="preserve">the data, materials, documentation, information, drawings, diagrams, images or sounds (together with any database </w:t>
      </w:r>
      <w:r w:rsidRPr="000316F9">
        <w:rPr>
          <w:rFonts w:cs="Times New Roman"/>
          <w:szCs w:val="22"/>
          <w:lang w:eastAsia="en-US"/>
        </w:rPr>
        <w:t>made up  of any of these</w:t>
      </w:r>
      <w:r w:rsidRPr="000316F9">
        <w:t>) which are embodied in any electronic, magnetic, optical or tangible media, and which are:</w:t>
      </w:r>
    </w:p>
    <w:p w14:paraId="2F2C1CFF" w14:textId="478176AA" w:rsidR="000316F9" w:rsidRPr="000316F9" w:rsidRDefault="000316F9" w:rsidP="00B34EE4">
      <w:pPr>
        <w:pStyle w:val="Body10"/>
        <w:numPr>
          <w:ilvl w:val="0"/>
          <w:numId w:val="28"/>
        </w:numPr>
        <w:spacing w:after="220" w:line="240" w:lineRule="auto"/>
        <w:ind w:left="1985" w:hanging="284"/>
      </w:pPr>
      <w:r w:rsidRPr="000316F9">
        <w:t>made available to the Consultant by or on behalf of the Additional Client Organisation; and/or</w:t>
      </w:r>
    </w:p>
    <w:p w14:paraId="4A6141DF" w14:textId="77777777" w:rsidR="000316F9" w:rsidRPr="000316F9" w:rsidRDefault="000316F9" w:rsidP="00B34EE4">
      <w:pPr>
        <w:pStyle w:val="Body10"/>
        <w:numPr>
          <w:ilvl w:val="0"/>
          <w:numId w:val="28"/>
        </w:numPr>
        <w:spacing w:after="220" w:line="240" w:lineRule="auto"/>
        <w:ind w:left="1985" w:hanging="284"/>
      </w:pPr>
      <w:r w:rsidRPr="000316F9">
        <w:t>which the Consultant is required to generate, process, store or transmit pursuant to this Contract; or</w:t>
      </w:r>
    </w:p>
    <w:p w14:paraId="76D57184" w14:textId="16E0F033" w:rsidR="000316F9" w:rsidRPr="000316F9" w:rsidRDefault="000316F9" w:rsidP="00B34EE4">
      <w:pPr>
        <w:pStyle w:val="Body10"/>
        <w:numPr>
          <w:ilvl w:val="0"/>
          <w:numId w:val="26"/>
        </w:numPr>
        <w:spacing w:after="220" w:line="240" w:lineRule="auto"/>
        <w:ind w:left="1434" w:hanging="357"/>
      </w:pPr>
      <w:r w:rsidRPr="000316F9">
        <w:t xml:space="preserve">any </w:t>
      </w:r>
      <w:r w:rsidRPr="004349C3">
        <w:t>Personal Data</w:t>
      </w:r>
      <w:r w:rsidRPr="000316F9">
        <w:t xml:space="preserve"> for which the Additional Client Organisation is the </w:t>
      </w:r>
      <w:r w:rsidRPr="004349C3">
        <w:t>Data Controller</w:t>
      </w:r>
      <w:r w:rsidRPr="000316F9">
        <w:t>;</w:t>
      </w:r>
    </w:p>
    <w:p w14:paraId="20E9FA27" w14:textId="762CAB35" w:rsidR="00341EA5" w:rsidRDefault="00E52B42" w:rsidP="00E52B42">
      <w:pPr>
        <w:pStyle w:val="BB-DefinitionLegal"/>
        <w:rPr>
          <w:b w:val="0"/>
          <w:bCs/>
        </w:rPr>
      </w:pPr>
      <w:r>
        <w:t>“</w:t>
      </w:r>
      <w:r w:rsidR="00341EA5" w:rsidRPr="00E52B42">
        <w:t xml:space="preserve">Additional </w:t>
      </w:r>
      <w:r w:rsidR="00D433AD" w:rsidRPr="00E52B42">
        <w:t>Client Organisation</w:t>
      </w:r>
      <w:r w:rsidR="00341EA5" w:rsidRPr="00E52B42">
        <w:t xml:space="preserve"> Related Party</w:t>
      </w:r>
      <w:r w:rsidR="00341EA5">
        <w:rPr>
          <w:b w:val="0"/>
          <w:bCs/>
        </w:rPr>
        <w:t xml:space="preserve">” </w:t>
      </w:r>
      <w:r w:rsidR="00341EA5" w:rsidRPr="004349C3">
        <w:rPr>
          <w:b w:val="0"/>
          <w:bCs/>
        </w:rPr>
        <w:t>means</w:t>
      </w:r>
      <w:r w:rsidRPr="004349C3">
        <w:rPr>
          <w:b w:val="0"/>
          <w:bCs/>
        </w:rPr>
        <w:t xml:space="preserve"> an officer, agent, contractor, employee or sub-contractor (of any tier) of the A</w:t>
      </w:r>
      <w:r>
        <w:rPr>
          <w:b w:val="0"/>
          <w:bCs/>
        </w:rPr>
        <w:t>dditional Client Organisation</w:t>
      </w:r>
      <w:r w:rsidRPr="004349C3">
        <w:rPr>
          <w:b w:val="0"/>
          <w:bCs/>
        </w:rPr>
        <w:t xml:space="preserve"> acting in the course of </w:t>
      </w:r>
      <w:r>
        <w:rPr>
          <w:b w:val="0"/>
          <w:bCs/>
        </w:rPr>
        <w:t>its</w:t>
      </w:r>
      <w:r w:rsidRPr="004349C3">
        <w:rPr>
          <w:b w:val="0"/>
          <w:bCs/>
        </w:rPr>
        <w:t xml:space="preserve"> office or employment or appointment (as appropriate) but excluding in each case the Con</w:t>
      </w:r>
      <w:r>
        <w:rPr>
          <w:b w:val="0"/>
          <w:bCs/>
        </w:rPr>
        <w:t>sultant</w:t>
      </w:r>
      <w:r w:rsidRPr="004349C3">
        <w:rPr>
          <w:b w:val="0"/>
          <w:bCs/>
        </w:rPr>
        <w:t xml:space="preserve"> and any Con</w:t>
      </w:r>
      <w:r>
        <w:rPr>
          <w:b w:val="0"/>
          <w:bCs/>
        </w:rPr>
        <w:t>sultant</w:t>
      </w:r>
      <w:r w:rsidRPr="004349C3">
        <w:rPr>
          <w:b w:val="0"/>
          <w:bCs/>
        </w:rPr>
        <w:t xml:space="preserve"> Related Parties;</w:t>
      </w:r>
    </w:p>
    <w:p w14:paraId="4DD4C86E" w14:textId="19AC09E4" w:rsidR="007752BE" w:rsidRPr="004349C3" w:rsidRDefault="007752BE" w:rsidP="007752BE">
      <w:pPr>
        <w:pStyle w:val="BB-DefinitionLegal"/>
      </w:pPr>
      <w:r>
        <w:t xml:space="preserve">“Affiliate” </w:t>
      </w:r>
      <w:r w:rsidRPr="00092609">
        <w:rPr>
          <w:b w:val="0"/>
        </w:rPr>
        <w:t>means in relation to a body corporate, any other entity which directly or indirectly Controls, is Controlled by, or is under direct or indirect common Control with, that body corporate from time to time;</w:t>
      </w:r>
    </w:p>
    <w:p w14:paraId="175E9CCB" w14:textId="7F7C8908" w:rsidR="00471EB8" w:rsidRPr="004349C3" w:rsidRDefault="00471EB8" w:rsidP="00E52B42">
      <w:pPr>
        <w:pStyle w:val="BB-DefinitionLegal"/>
        <w:rPr>
          <w:b w:val="0"/>
          <w:bCs/>
        </w:rPr>
      </w:pPr>
      <w:r w:rsidRPr="0050794F">
        <w:rPr>
          <w:rFonts w:eastAsia="Times New Roman"/>
          <w:lang w:eastAsia="zh-CN"/>
        </w:rPr>
        <w:t xml:space="preserve">“Applicable Law” </w:t>
      </w:r>
      <w:r w:rsidRPr="004349C3">
        <w:rPr>
          <w:rFonts w:eastAsia="Times New Roman"/>
          <w:b w:val="0"/>
          <w:bCs/>
          <w:lang w:eastAsia="zh-CN"/>
        </w:rPr>
        <w:t>means any statute, law, order, regulation, by-law, statutory instrument, decision, judgment, rule, order, consent or delegated or subordinate legislation, or any modification or amendment of any of the foregoing having the force of law in England.  References to "law of the contract" and "applicable law" shall be deemed to be references to "Applicable Law”.</w:t>
      </w:r>
    </w:p>
    <w:p w14:paraId="44A35938" w14:textId="62B7B9DE" w:rsidR="00AE44F1" w:rsidRPr="00AE44F1" w:rsidRDefault="00AE44F1" w:rsidP="00AE44F1">
      <w:pPr>
        <w:pStyle w:val="BB-DefinitionLegal"/>
        <w:rPr>
          <w:rFonts w:eastAsia="Times New Roman"/>
          <w:b w:val="0"/>
          <w:bCs/>
          <w:lang w:eastAsia="zh-CN"/>
        </w:rPr>
      </w:pPr>
      <w:r w:rsidRPr="004349C3">
        <w:rPr>
          <w:rFonts w:eastAsia="Times New Roman"/>
          <w:lang w:eastAsia="zh-CN"/>
        </w:rPr>
        <w:t xml:space="preserve">“CDM Regulations” </w:t>
      </w:r>
      <w:r w:rsidRPr="004349C3">
        <w:rPr>
          <w:rFonts w:eastAsia="Times New Roman"/>
          <w:b w:val="0"/>
          <w:bCs/>
          <w:lang w:eastAsia="zh-CN"/>
        </w:rPr>
        <w:t>means the Construction (Design and Management) Regulations 2015 and any Approved Code of Practice together with any guidance or requirements issued from time to time by the Health and Safety Executive, as all of the above may be amended, revised or supplemented from time to time.</w:t>
      </w:r>
    </w:p>
    <w:p w14:paraId="280AE0FD" w14:textId="77777777" w:rsidR="005515CF" w:rsidRPr="000316F9" w:rsidRDefault="005515CF" w:rsidP="005515CF">
      <w:pPr>
        <w:pStyle w:val="BB-DefinitionLegal"/>
      </w:pPr>
      <w:r w:rsidRPr="000316F9">
        <w:t>“Client Organisation Data”</w:t>
      </w:r>
      <w:r>
        <w:t xml:space="preserve"> </w:t>
      </w:r>
      <w:r w:rsidRPr="0043163D">
        <w:rPr>
          <w:b w:val="0"/>
          <w:bCs/>
        </w:rPr>
        <w:t>means:</w:t>
      </w:r>
      <w:r w:rsidRPr="000316F9">
        <w:t xml:space="preserve"> </w:t>
      </w:r>
    </w:p>
    <w:p w14:paraId="4466124A" w14:textId="77777777" w:rsidR="005515CF" w:rsidRPr="000316F9" w:rsidRDefault="005515CF" w:rsidP="00B34EE4">
      <w:pPr>
        <w:pStyle w:val="Body10"/>
        <w:numPr>
          <w:ilvl w:val="0"/>
          <w:numId w:val="33"/>
        </w:numPr>
        <w:spacing w:after="220" w:line="240" w:lineRule="auto"/>
      </w:pPr>
      <w:r w:rsidRPr="000316F9">
        <w:t xml:space="preserve">the data, </w:t>
      </w:r>
      <w:r>
        <w:t>materials</w:t>
      </w:r>
      <w:r w:rsidRPr="000316F9">
        <w:t>,</w:t>
      </w:r>
      <w:r>
        <w:t xml:space="preserve"> documentation, information,</w:t>
      </w:r>
      <w:r w:rsidRPr="000316F9">
        <w:t xml:space="preserve"> drawings, diagrams, images or sounds (together with </w:t>
      </w:r>
      <w:r>
        <w:t xml:space="preserve">any database </w:t>
      </w:r>
      <w:r w:rsidRPr="000316F9">
        <w:rPr>
          <w:rFonts w:cs="Times New Roman"/>
          <w:szCs w:val="22"/>
          <w:lang w:eastAsia="en-US"/>
        </w:rPr>
        <w:t>made up  of any of these</w:t>
      </w:r>
      <w:r>
        <w:t xml:space="preserve"> </w:t>
      </w:r>
      <w:r w:rsidRPr="000316F9">
        <w:t>) which are embodied in any electronic, magnetic, optical or tangible media, and which are:</w:t>
      </w:r>
    </w:p>
    <w:p w14:paraId="1AD88C8F" w14:textId="77777777" w:rsidR="005515CF" w:rsidRDefault="005515CF" w:rsidP="00B34EE4">
      <w:pPr>
        <w:pStyle w:val="Body10"/>
        <w:numPr>
          <w:ilvl w:val="0"/>
          <w:numId w:val="29"/>
        </w:numPr>
        <w:spacing w:after="220" w:line="240" w:lineRule="auto"/>
        <w:ind w:left="1985" w:hanging="284"/>
      </w:pPr>
      <w:r>
        <w:t>made available</w:t>
      </w:r>
      <w:r w:rsidRPr="000316F9">
        <w:t xml:space="preserve"> to the </w:t>
      </w:r>
      <w:r>
        <w:t xml:space="preserve">Consultant </w:t>
      </w:r>
      <w:r w:rsidRPr="000316F9">
        <w:t xml:space="preserve">by or on behalf of the </w:t>
      </w:r>
      <w:r>
        <w:t>Client Organisation</w:t>
      </w:r>
      <w:r w:rsidRPr="000316F9">
        <w:t>; and/or</w:t>
      </w:r>
    </w:p>
    <w:p w14:paraId="0094FE1A" w14:textId="77777777" w:rsidR="005515CF" w:rsidRPr="00FB252F" w:rsidRDefault="005515CF" w:rsidP="00B34EE4">
      <w:pPr>
        <w:pStyle w:val="Body10"/>
        <w:numPr>
          <w:ilvl w:val="0"/>
          <w:numId w:val="29"/>
        </w:numPr>
        <w:spacing w:after="220" w:line="240" w:lineRule="auto"/>
        <w:ind w:left="1985" w:hanging="284"/>
      </w:pPr>
      <w:r w:rsidRPr="000316F9">
        <w:t>which th</w:t>
      </w:r>
      <w:r>
        <w:t>e Consultant</w:t>
      </w:r>
      <w:r w:rsidRPr="000316F9">
        <w:t xml:space="preserve"> is required to generate, process, store or transmit </w:t>
      </w:r>
      <w:r w:rsidRPr="00FB252F">
        <w:t>pursuant to this Contract; or</w:t>
      </w:r>
    </w:p>
    <w:p w14:paraId="6EE4EF1A" w14:textId="25FE6BF7" w:rsidR="005515CF" w:rsidRPr="00FB252F" w:rsidRDefault="005515CF" w:rsidP="00B34EE4">
      <w:pPr>
        <w:pStyle w:val="Body10"/>
        <w:numPr>
          <w:ilvl w:val="0"/>
          <w:numId w:val="33"/>
        </w:numPr>
        <w:spacing w:after="220" w:line="240" w:lineRule="auto"/>
        <w:ind w:left="1434" w:hanging="357"/>
      </w:pPr>
      <w:r w:rsidRPr="00FB252F">
        <w:t xml:space="preserve">any </w:t>
      </w:r>
      <w:r w:rsidRPr="004349C3">
        <w:t>Personal Data</w:t>
      </w:r>
      <w:r w:rsidRPr="00FB252F">
        <w:t xml:space="preserve"> for which the Client Organisation is the </w:t>
      </w:r>
      <w:r w:rsidRPr="004349C3">
        <w:t>Controller</w:t>
      </w:r>
      <w:r w:rsidRPr="00FB252F">
        <w:t>;</w:t>
      </w:r>
    </w:p>
    <w:p w14:paraId="5FB5B979" w14:textId="77777777" w:rsidR="005515CF" w:rsidRDefault="005515CF" w:rsidP="005515CF">
      <w:pPr>
        <w:pStyle w:val="BB-DefinitionLegal"/>
        <w:rPr>
          <w:b w:val="0"/>
          <w:bCs/>
        </w:rPr>
      </w:pPr>
      <w:r w:rsidRPr="00BD08BF">
        <w:lastRenderedPageBreak/>
        <w:t>“Client Organisation Related Party”</w:t>
      </w:r>
      <w:r>
        <w:t xml:space="preserve"> </w:t>
      </w:r>
      <w:r w:rsidRPr="0043163D">
        <w:rPr>
          <w:b w:val="0"/>
          <w:bCs/>
        </w:rPr>
        <w:t>means</w:t>
      </w:r>
      <w:r>
        <w:t xml:space="preserve"> </w:t>
      </w:r>
      <w:r w:rsidRPr="0043163D">
        <w:rPr>
          <w:b w:val="0"/>
          <w:bCs/>
        </w:rPr>
        <w:t xml:space="preserve">an officer, agent, contractor, employee or sub-contractor (of any tier) of the </w:t>
      </w:r>
      <w:r>
        <w:rPr>
          <w:b w:val="0"/>
          <w:bCs/>
        </w:rPr>
        <w:t>Client Organisation</w:t>
      </w:r>
      <w:r w:rsidRPr="0043163D">
        <w:rPr>
          <w:b w:val="0"/>
          <w:bCs/>
        </w:rPr>
        <w:t xml:space="preserve"> acting in the course of </w:t>
      </w:r>
      <w:r>
        <w:rPr>
          <w:b w:val="0"/>
          <w:bCs/>
        </w:rPr>
        <w:t>its</w:t>
      </w:r>
      <w:r w:rsidRPr="0043163D">
        <w:rPr>
          <w:b w:val="0"/>
          <w:bCs/>
        </w:rPr>
        <w:t xml:space="preserve"> office or employment or appointment (as appropriate) but excluding in each case the Con</w:t>
      </w:r>
      <w:r>
        <w:rPr>
          <w:b w:val="0"/>
          <w:bCs/>
        </w:rPr>
        <w:t>sultant</w:t>
      </w:r>
      <w:r w:rsidRPr="0043163D">
        <w:rPr>
          <w:b w:val="0"/>
          <w:bCs/>
        </w:rPr>
        <w:t xml:space="preserve"> and any Con</w:t>
      </w:r>
      <w:r>
        <w:rPr>
          <w:b w:val="0"/>
          <w:bCs/>
        </w:rPr>
        <w:t>sultant</w:t>
      </w:r>
      <w:r w:rsidRPr="0043163D">
        <w:rPr>
          <w:b w:val="0"/>
          <w:bCs/>
        </w:rPr>
        <w:t xml:space="preserve"> Related Parties;</w:t>
      </w:r>
    </w:p>
    <w:p w14:paraId="21DE9F5B" w14:textId="1C38488F" w:rsidR="007752BE" w:rsidRPr="004349C3" w:rsidRDefault="007752BE" w:rsidP="007752BE">
      <w:pPr>
        <w:pStyle w:val="BB-DefinitionLegal"/>
      </w:pPr>
      <w:r>
        <w:t xml:space="preserve">“Control” </w:t>
      </w:r>
      <w:r w:rsidRPr="00284E83">
        <w:rPr>
          <w:b w:val="0"/>
        </w:rPr>
        <w:t>means the possession by person, directly or indirectly, of the power to direct or cause the direction of the management and policies of the other person (whether through the ownership of voting shares, by contract or otherwise) and “</w:t>
      </w:r>
      <w:r w:rsidRPr="00284E83">
        <w:t>Controls</w:t>
      </w:r>
      <w:r w:rsidRPr="00284E83">
        <w:rPr>
          <w:b w:val="0"/>
        </w:rPr>
        <w:t>” and “</w:t>
      </w:r>
      <w:r w:rsidRPr="00284E83">
        <w:t>Controlled</w:t>
      </w:r>
      <w:r w:rsidRPr="00284E83">
        <w:rPr>
          <w:b w:val="0"/>
        </w:rPr>
        <w:t>” shall be interpreted accordingly;</w:t>
      </w:r>
    </w:p>
    <w:p w14:paraId="0F3B8D7E" w14:textId="63BCCA3D" w:rsidR="00312B22" w:rsidRPr="004349C3" w:rsidRDefault="00FB252F" w:rsidP="00312B22">
      <w:pPr>
        <w:pStyle w:val="BB-DefinitionLegal"/>
      </w:pPr>
      <w:r>
        <w:t>“</w:t>
      </w:r>
      <w:r w:rsidR="00312B22" w:rsidRPr="004349C3">
        <w:t>Consultant Default</w:t>
      </w:r>
      <w:r>
        <w:t>”</w:t>
      </w:r>
      <w:r w:rsidR="00312B22" w:rsidRPr="004349C3">
        <w:t xml:space="preserve"> </w:t>
      </w:r>
      <w:r w:rsidR="00312B22" w:rsidRPr="004349C3">
        <w:rPr>
          <w:b w:val="0"/>
        </w:rPr>
        <w:t>means any one or more of the following:</w:t>
      </w:r>
    </w:p>
    <w:p w14:paraId="7AAFDD4E" w14:textId="45DEBF11" w:rsidR="00312B22" w:rsidRPr="004349C3" w:rsidRDefault="00312B22" w:rsidP="00B34EE4">
      <w:pPr>
        <w:pStyle w:val="Body10"/>
        <w:numPr>
          <w:ilvl w:val="0"/>
          <w:numId w:val="46"/>
        </w:numPr>
        <w:spacing w:after="220" w:line="240" w:lineRule="auto"/>
      </w:pPr>
      <w:r w:rsidRPr="004349C3">
        <w:t>a breach by the Consultant of any of its obligations under this Contract which materially and adversely affects the performance of the Services in relation to the Contract</w:t>
      </w:r>
      <w:r>
        <w:t>,</w:t>
      </w:r>
      <w:r w:rsidRPr="004349C3">
        <w:t xml:space="preserve"> or an existing Work Order (as the case may be);</w:t>
      </w:r>
    </w:p>
    <w:p w14:paraId="47CA04ED" w14:textId="77777777" w:rsidR="00312B22" w:rsidRPr="004349C3" w:rsidRDefault="00312B22" w:rsidP="00B34EE4">
      <w:pPr>
        <w:pStyle w:val="Body10"/>
        <w:numPr>
          <w:ilvl w:val="0"/>
          <w:numId w:val="46"/>
        </w:numPr>
        <w:spacing w:after="220" w:line="240" w:lineRule="auto"/>
      </w:pPr>
      <w:r w:rsidRPr="004349C3">
        <w:t>a Persistent Breach occurs;</w:t>
      </w:r>
    </w:p>
    <w:p w14:paraId="2C2BE139" w14:textId="40999DEE" w:rsidR="00312B22" w:rsidRPr="004349C3" w:rsidRDefault="00312B22" w:rsidP="00B34EE4">
      <w:pPr>
        <w:pStyle w:val="Body10"/>
        <w:numPr>
          <w:ilvl w:val="0"/>
          <w:numId w:val="46"/>
        </w:numPr>
        <w:spacing w:after="220" w:line="240" w:lineRule="auto"/>
      </w:pPr>
      <w:r w:rsidRPr="004349C3">
        <w:t xml:space="preserve">a court makes an order that the </w:t>
      </w:r>
      <w:r>
        <w:t>Consultant</w:t>
      </w:r>
      <w:r w:rsidRPr="004349C3">
        <w:t xml:space="preserve"> </w:t>
      </w:r>
      <w:r>
        <w:t xml:space="preserve">or its Holding Company </w:t>
      </w:r>
      <w:r w:rsidRPr="004349C3">
        <w:t xml:space="preserve">be wound up or a resolution for a voluntary winding-up of the </w:t>
      </w:r>
      <w:r>
        <w:t>Consultant or its Holding Company</w:t>
      </w:r>
      <w:r w:rsidRPr="004349C3">
        <w:t xml:space="preserve"> is passed;</w:t>
      </w:r>
    </w:p>
    <w:p w14:paraId="2A6C1B7A" w14:textId="4E62286F" w:rsidR="00312B22" w:rsidRPr="004349C3" w:rsidRDefault="00312B22" w:rsidP="00B34EE4">
      <w:pPr>
        <w:pStyle w:val="Body10"/>
        <w:numPr>
          <w:ilvl w:val="0"/>
          <w:numId w:val="46"/>
        </w:numPr>
        <w:spacing w:after="220" w:line="240" w:lineRule="auto"/>
      </w:pPr>
      <w:r w:rsidRPr="004349C3">
        <w:t xml:space="preserve">any receiver or receiver manager in respect of the </w:t>
      </w:r>
      <w:r>
        <w:t>Consultant or its Holding Company</w:t>
      </w:r>
      <w:r w:rsidRPr="004349C3">
        <w:t xml:space="preserve"> is appointed or possession is taken by or on behalf of any creditor of any property that is the subject of a charge;</w:t>
      </w:r>
    </w:p>
    <w:p w14:paraId="1066F403" w14:textId="1AE582DF" w:rsidR="00312B22" w:rsidRPr="004349C3" w:rsidRDefault="00312B22" w:rsidP="00B34EE4">
      <w:pPr>
        <w:pStyle w:val="Body10"/>
        <w:numPr>
          <w:ilvl w:val="0"/>
          <w:numId w:val="46"/>
        </w:numPr>
        <w:spacing w:after="220" w:line="240" w:lineRule="auto"/>
      </w:pPr>
      <w:r w:rsidRPr="004349C3">
        <w:t>any voluntary arrangement is made for a composition of debts or a scheme of arrangement is approved under the Insolvency Act 1986 or the Companies Act 2006 in respect of the C</w:t>
      </w:r>
      <w:r>
        <w:t>onsultant or its Holding Company</w:t>
      </w:r>
      <w:r w:rsidRPr="004349C3">
        <w:t>;</w:t>
      </w:r>
    </w:p>
    <w:p w14:paraId="58ABBEA7" w14:textId="6C8D306E" w:rsidR="00312B22" w:rsidRPr="004349C3" w:rsidRDefault="00312B22" w:rsidP="00B34EE4">
      <w:pPr>
        <w:pStyle w:val="Body10"/>
        <w:numPr>
          <w:ilvl w:val="0"/>
          <w:numId w:val="46"/>
        </w:numPr>
        <w:spacing w:after="220" w:line="240" w:lineRule="auto"/>
      </w:pPr>
      <w:r w:rsidRPr="004349C3">
        <w:t xml:space="preserve">an administration order is made or an administrator is appointed in respect of the </w:t>
      </w:r>
      <w:r>
        <w:t>Consultant or its Holding Company;</w:t>
      </w:r>
    </w:p>
    <w:p w14:paraId="7EB5C7C2" w14:textId="1DE546DF" w:rsidR="00312B22" w:rsidRPr="004349C3" w:rsidRDefault="00312B22" w:rsidP="00B34EE4">
      <w:pPr>
        <w:pStyle w:val="Body10"/>
        <w:numPr>
          <w:ilvl w:val="0"/>
          <w:numId w:val="46"/>
        </w:numPr>
        <w:spacing w:after="220" w:line="240" w:lineRule="auto"/>
      </w:pPr>
      <w:r w:rsidRPr="004349C3">
        <w:t xml:space="preserve">subject to </w:t>
      </w:r>
      <w:r>
        <w:t>an uninsurability event,</w:t>
      </w:r>
      <w:r w:rsidRPr="004349C3">
        <w:t xml:space="preserve"> a breach by the </w:t>
      </w:r>
      <w:r>
        <w:t xml:space="preserve">Consultant </w:t>
      </w:r>
      <w:r w:rsidRPr="004349C3">
        <w:t>of its obligations to take out and maintain any of the Required Insurances; or</w:t>
      </w:r>
    </w:p>
    <w:p w14:paraId="5AD12030" w14:textId="05BF5960" w:rsidR="00312B22" w:rsidRPr="004349C3" w:rsidRDefault="00AA5709" w:rsidP="00B34EE4">
      <w:pPr>
        <w:pStyle w:val="Body10"/>
        <w:numPr>
          <w:ilvl w:val="0"/>
          <w:numId w:val="46"/>
        </w:numPr>
        <w:spacing w:after="220" w:line="240" w:lineRule="auto"/>
      </w:pPr>
      <w:r w:rsidRPr="004349C3">
        <w:t xml:space="preserve">a failure by the Consultant or a Consultant Related Party to comply with the provisions of clause </w:t>
      </w:r>
      <w:r w:rsidRPr="000F2552">
        <w:t>1</w:t>
      </w:r>
      <w:r w:rsidR="000F2552" w:rsidRPr="004349C3">
        <w:t>8</w:t>
      </w:r>
      <w:r w:rsidRPr="004349C3">
        <w:t xml:space="preserve"> (Confidentiality);</w:t>
      </w:r>
    </w:p>
    <w:p w14:paraId="42E031C8" w14:textId="3FDDA873" w:rsidR="00AA5709" w:rsidRPr="004349C3" w:rsidRDefault="00AA5709" w:rsidP="00B34EE4">
      <w:pPr>
        <w:pStyle w:val="Body10"/>
        <w:numPr>
          <w:ilvl w:val="0"/>
          <w:numId w:val="46"/>
        </w:numPr>
        <w:spacing w:after="220" w:line="240" w:lineRule="auto"/>
      </w:pPr>
      <w:r w:rsidRPr="004349C3">
        <w:t xml:space="preserve">a failure by the Consultant or a Consultant Related Party to comply with the provisions of clause </w:t>
      </w:r>
      <w:r w:rsidRPr="000F2552">
        <w:t>1</w:t>
      </w:r>
      <w:r w:rsidR="000F2552" w:rsidRPr="004349C3">
        <w:t>9</w:t>
      </w:r>
      <w:r w:rsidRPr="004349C3">
        <w:t xml:space="preserve"> (</w:t>
      </w:r>
      <w:r w:rsidRPr="000F2552">
        <w:t>Data Protection</w:t>
      </w:r>
      <w:r w:rsidRPr="004349C3">
        <w:t>);</w:t>
      </w:r>
    </w:p>
    <w:p w14:paraId="586EF6B2" w14:textId="789D9429" w:rsidR="00312B22" w:rsidRPr="000F2552" w:rsidRDefault="00312B22" w:rsidP="00B34EE4">
      <w:pPr>
        <w:pStyle w:val="Body10"/>
        <w:numPr>
          <w:ilvl w:val="0"/>
          <w:numId w:val="46"/>
        </w:numPr>
        <w:spacing w:after="220" w:line="240" w:lineRule="auto"/>
      </w:pPr>
      <w:r w:rsidRPr="004349C3">
        <w:t>persistent use by the Con</w:t>
      </w:r>
      <w:r w:rsidR="00AA5709" w:rsidRPr="004349C3">
        <w:t>sultant</w:t>
      </w:r>
      <w:r w:rsidRPr="004349C3">
        <w:t xml:space="preserve"> or a </w:t>
      </w:r>
      <w:r w:rsidR="00AA5709" w:rsidRPr="004349C3">
        <w:t>Consultant Related Party</w:t>
      </w:r>
      <w:r w:rsidRPr="004349C3">
        <w:t xml:space="preserve"> of unqualified or untrained staff in the performance of the Services except where the </w:t>
      </w:r>
      <w:r w:rsidR="00AA5709" w:rsidRPr="004349C3">
        <w:t xml:space="preserve">Client Organisation or, in respect of a specific Work Order, the Additional Client Organisation </w:t>
      </w:r>
      <w:r w:rsidRPr="004349C3">
        <w:t xml:space="preserve"> has given written consent to such use;</w:t>
      </w:r>
    </w:p>
    <w:p w14:paraId="4A4C0FD0" w14:textId="149D3E66" w:rsidR="00AA5709" w:rsidRPr="000F2552" w:rsidRDefault="00AA5709" w:rsidP="00B34EE4">
      <w:pPr>
        <w:pStyle w:val="Body10"/>
        <w:numPr>
          <w:ilvl w:val="0"/>
          <w:numId w:val="46"/>
        </w:numPr>
        <w:spacing w:after="220" w:line="240" w:lineRule="auto"/>
      </w:pPr>
      <w:r w:rsidRPr="000F2552">
        <w:t>the representation and warranty given by the Consultant pursuant to clause 6 (Consultant Warranties and Undertakings) being materially untrue or misleading;</w:t>
      </w:r>
    </w:p>
    <w:p w14:paraId="03B6F41A" w14:textId="2BCBCD87" w:rsidR="00E75BCC" w:rsidRPr="00AA5709" w:rsidRDefault="00E75BCC" w:rsidP="00B34EE4">
      <w:pPr>
        <w:pStyle w:val="Body10"/>
        <w:numPr>
          <w:ilvl w:val="0"/>
          <w:numId w:val="46"/>
        </w:numPr>
        <w:spacing w:after="220" w:line="240" w:lineRule="auto"/>
      </w:pPr>
      <w:r w:rsidRPr="000F2552">
        <w:t>the Consultant or any Consultant Related Party (or anyone employed by or acting on behalf of any of them) or any of its or their agents</w:t>
      </w:r>
      <w:r w:rsidRPr="00E75BCC">
        <w:t xml:space="preserve"> or shareholders commits any Prohibited Act</w:t>
      </w:r>
      <w:r>
        <w:t>.</w:t>
      </w:r>
    </w:p>
    <w:p w14:paraId="0C5722EE" w14:textId="77777777" w:rsidR="005515CF" w:rsidRPr="008561C6" w:rsidRDefault="005515CF" w:rsidP="005515CF">
      <w:pPr>
        <w:pStyle w:val="Body10"/>
        <w:spacing w:after="220" w:line="240" w:lineRule="auto"/>
        <w:rPr>
          <w:b/>
        </w:rPr>
      </w:pPr>
      <w:r w:rsidRPr="0043163D">
        <w:rPr>
          <w:b/>
          <w:bCs/>
        </w:rPr>
        <w:t>“Consultant Related Party”</w:t>
      </w:r>
      <w:r>
        <w:t xml:space="preserve"> </w:t>
      </w:r>
      <w:r w:rsidRPr="008561C6">
        <w:t>means:</w:t>
      </w:r>
    </w:p>
    <w:p w14:paraId="05E3AAFA" w14:textId="77777777" w:rsidR="005515CF" w:rsidRDefault="005515CF" w:rsidP="00B34EE4">
      <w:pPr>
        <w:pStyle w:val="Body10"/>
        <w:numPr>
          <w:ilvl w:val="0"/>
          <w:numId w:val="47"/>
        </w:numPr>
        <w:spacing w:after="220" w:line="240" w:lineRule="auto"/>
      </w:pPr>
      <w:r w:rsidRPr="008561C6">
        <w:t>an officer, servant or agent of the C</w:t>
      </w:r>
      <w:r>
        <w:t>onsultant</w:t>
      </w:r>
      <w:r w:rsidRPr="008561C6">
        <w:t>, or any Affiliate of the Con</w:t>
      </w:r>
      <w:r>
        <w:t xml:space="preserve">sultant </w:t>
      </w:r>
      <w:r w:rsidRPr="008561C6">
        <w:t>and any officer, servant or agent of such a person;</w:t>
      </w:r>
    </w:p>
    <w:p w14:paraId="0A22FA3C" w14:textId="77777777" w:rsidR="005515CF" w:rsidRDefault="005515CF" w:rsidP="00B34EE4">
      <w:pPr>
        <w:pStyle w:val="Body10"/>
        <w:numPr>
          <w:ilvl w:val="0"/>
          <w:numId w:val="47"/>
        </w:numPr>
        <w:spacing w:after="220" w:line="240" w:lineRule="auto"/>
        <w:ind w:left="1434" w:hanging="357"/>
      </w:pPr>
      <w:r w:rsidRPr="008561C6">
        <w:t>any Sub-Con</w:t>
      </w:r>
      <w:r>
        <w:t>sultant</w:t>
      </w:r>
      <w:r w:rsidRPr="008561C6">
        <w:t xml:space="preserve"> or sub-con</w:t>
      </w:r>
      <w:r>
        <w:t>sultant</w:t>
      </w:r>
      <w:r w:rsidRPr="008561C6">
        <w:t xml:space="preserve"> of the Cons</w:t>
      </w:r>
      <w:r>
        <w:t>ultant</w:t>
      </w:r>
      <w:r w:rsidRPr="008561C6">
        <w:t xml:space="preserve"> of any tier and any of their officers, servants or agents; and</w:t>
      </w:r>
    </w:p>
    <w:p w14:paraId="75C5A2D6" w14:textId="42769D9A" w:rsidR="005515CF" w:rsidRDefault="005515CF" w:rsidP="00B34EE4">
      <w:pPr>
        <w:pStyle w:val="Body10"/>
        <w:numPr>
          <w:ilvl w:val="0"/>
          <w:numId w:val="47"/>
        </w:numPr>
        <w:spacing w:after="220" w:line="240" w:lineRule="auto"/>
        <w:ind w:left="1434" w:hanging="357"/>
      </w:pPr>
      <w:r w:rsidRPr="008561C6">
        <w:lastRenderedPageBreak/>
        <w:t xml:space="preserve">any person on or at any of the </w:t>
      </w:r>
      <w:r>
        <w:t>sites of the Additional Client Organisations</w:t>
      </w:r>
      <w:r w:rsidRPr="008561C6">
        <w:t xml:space="preserve"> at the express or implied invitation of the Con</w:t>
      </w:r>
      <w:r>
        <w:t>sultant</w:t>
      </w:r>
      <w:r w:rsidRPr="008561C6">
        <w:t xml:space="preserve"> (other than an </w:t>
      </w:r>
      <w:r>
        <w:t>Additional Client Organisation</w:t>
      </w:r>
      <w:r w:rsidRPr="008561C6">
        <w:t xml:space="preserve"> Related Party); </w:t>
      </w:r>
    </w:p>
    <w:p w14:paraId="00DFAEFB" w14:textId="40161368" w:rsidR="00FA082C" w:rsidRDefault="00FA082C" w:rsidP="00FA082C">
      <w:pPr>
        <w:pStyle w:val="Body10"/>
        <w:spacing w:after="220" w:line="240" w:lineRule="auto"/>
      </w:pPr>
      <w:r w:rsidRPr="0043163D">
        <w:t>"</w:t>
      </w:r>
      <w:r w:rsidRPr="0043163D">
        <w:rPr>
          <w:b/>
        </w:rPr>
        <w:t>Consultant's Programme Proposal</w:t>
      </w:r>
      <w:r w:rsidRPr="0043163D">
        <w:t>" means the submitted proposal made by the Consultant to the Client Organisation pursuant to the execution of this Contract;</w:t>
      </w:r>
    </w:p>
    <w:p w14:paraId="5D46E1E7" w14:textId="789947E6" w:rsidR="00FA082C" w:rsidRDefault="00FA082C" w:rsidP="00FA082C">
      <w:pPr>
        <w:pStyle w:val="Body10"/>
        <w:spacing w:after="220" w:line="240" w:lineRule="auto"/>
      </w:pPr>
      <w:r w:rsidRPr="0043163D">
        <w:t>"</w:t>
      </w:r>
      <w:r w:rsidRPr="0043163D">
        <w:rPr>
          <w:b/>
        </w:rPr>
        <w:t xml:space="preserve">Consultant's </w:t>
      </w:r>
      <w:r>
        <w:rPr>
          <w:b/>
        </w:rPr>
        <w:t>Work Order</w:t>
      </w:r>
      <w:r w:rsidRPr="0043163D">
        <w:rPr>
          <w:b/>
        </w:rPr>
        <w:t xml:space="preserve"> Proposal</w:t>
      </w:r>
      <w:r w:rsidRPr="0043163D">
        <w:t xml:space="preserve">" means the submitted proposal made by the Consultant to the </w:t>
      </w:r>
      <w:r>
        <w:t xml:space="preserve">Additional </w:t>
      </w:r>
      <w:r w:rsidRPr="0043163D">
        <w:t xml:space="preserve">Client Organisation </w:t>
      </w:r>
      <w:r w:rsidR="002450FF">
        <w:t>in response to a</w:t>
      </w:r>
      <w:r>
        <w:t xml:space="preserve"> Draft Work Order</w:t>
      </w:r>
      <w:r w:rsidRPr="0043163D">
        <w:t>;</w:t>
      </w:r>
    </w:p>
    <w:p w14:paraId="7823FFBA" w14:textId="403B5B64" w:rsidR="00FB252F" w:rsidRPr="004349C3" w:rsidRDefault="00FB252F" w:rsidP="004349C3">
      <w:pPr>
        <w:pStyle w:val="BB-DefinitionLegal"/>
        <w:rPr>
          <w:b w:val="0"/>
          <w:bCs/>
        </w:rPr>
      </w:pPr>
      <w:r>
        <w:t xml:space="preserve">“Controller” </w:t>
      </w:r>
      <w:r w:rsidRPr="0043163D">
        <w:rPr>
          <w:b w:val="0"/>
          <w:bCs/>
        </w:rPr>
        <w:t xml:space="preserve">has the meaning given in GDPR; </w:t>
      </w:r>
      <w:r w:rsidRPr="00FB252F">
        <w:rPr>
          <w:b w:val="0"/>
          <w:bCs/>
        </w:rPr>
        <w:t xml:space="preserve"> </w:t>
      </w:r>
    </w:p>
    <w:p w14:paraId="0F0BC1BD" w14:textId="4BCE9846" w:rsidR="009B2F4B" w:rsidRDefault="009B2F4B" w:rsidP="009B2F4B">
      <w:pPr>
        <w:pStyle w:val="BB-DefinitionLegal"/>
      </w:pPr>
      <w:r>
        <w:t xml:space="preserve">“Data Loss Event” </w:t>
      </w:r>
      <w:r w:rsidRPr="004349C3">
        <w:rPr>
          <w:b w:val="0"/>
          <w:bCs/>
        </w:rPr>
        <w:t>means</w:t>
      </w:r>
      <w:r>
        <w:t xml:space="preserve"> </w:t>
      </w:r>
      <w:r w:rsidRPr="00645A6D">
        <w:rPr>
          <w:b w:val="0"/>
        </w:rPr>
        <w:t xml:space="preserve">any event that results, or may result, in unauthorised access to Personal Data held by the </w:t>
      </w:r>
      <w:r>
        <w:rPr>
          <w:b w:val="0"/>
        </w:rPr>
        <w:t xml:space="preserve">Consultant </w:t>
      </w:r>
      <w:r w:rsidRPr="00645A6D">
        <w:rPr>
          <w:b w:val="0"/>
        </w:rPr>
        <w:t xml:space="preserve">under this </w:t>
      </w:r>
      <w:r>
        <w:rPr>
          <w:b w:val="0"/>
        </w:rPr>
        <w:t>Contract</w:t>
      </w:r>
      <w:r w:rsidRPr="00645A6D">
        <w:rPr>
          <w:b w:val="0"/>
        </w:rPr>
        <w:t xml:space="preserve">, and/or actual or potential loss and/or destruction of Personal Data in breach of this </w:t>
      </w:r>
      <w:r>
        <w:rPr>
          <w:b w:val="0"/>
        </w:rPr>
        <w:t>Contract</w:t>
      </w:r>
      <w:r w:rsidRPr="00645A6D">
        <w:rPr>
          <w:b w:val="0"/>
        </w:rPr>
        <w:t>, including any Personal Data Breach;</w:t>
      </w:r>
    </w:p>
    <w:p w14:paraId="0F57E793" w14:textId="5C2BF3FB" w:rsidR="009B2F4B" w:rsidRPr="00645A6D" w:rsidRDefault="009B2F4B" w:rsidP="009B2F4B">
      <w:pPr>
        <w:pStyle w:val="BB-DefinitionLegal"/>
        <w:rPr>
          <w:b w:val="0"/>
        </w:rPr>
      </w:pPr>
      <w:r>
        <w:t xml:space="preserve">“Data Protection Legislation” </w:t>
      </w:r>
      <w:r w:rsidRPr="00645A6D">
        <w:rPr>
          <w:b w:val="0"/>
        </w:rPr>
        <w:t>means</w:t>
      </w:r>
      <w:r>
        <w:rPr>
          <w:b w:val="0"/>
        </w:rPr>
        <w:t>:</w:t>
      </w:r>
    </w:p>
    <w:p w14:paraId="3A5BBB75" w14:textId="77777777" w:rsidR="009B2F4B" w:rsidRPr="00645A6D" w:rsidRDefault="009B2F4B" w:rsidP="00B34EE4">
      <w:pPr>
        <w:pStyle w:val="BB-DefinitionLegal"/>
        <w:numPr>
          <w:ilvl w:val="0"/>
          <w:numId w:val="32"/>
        </w:numPr>
        <w:tabs>
          <w:tab w:val="clear" w:pos="720"/>
        </w:tabs>
        <w:ind w:left="1560" w:hanging="567"/>
        <w:rPr>
          <w:b w:val="0"/>
        </w:rPr>
      </w:pPr>
      <w:r w:rsidRPr="00645A6D">
        <w:rPr>
          <w:b w:val="0"/>
        </w:rPr>
        <w:t>the GDPR, the LED and any applicable national implementing Laws as amended from time to time</w:t>
      </w:r>
    </w:p>
    <w:p w14:paraId="6C335529" w14:textId="77777777" w:rsidR="009B2F4B" w:rsidRPr="00645A6D" w:rsidRDefault="009B2F4B" w:rsidP="00B34EE4">
      <w:pPr>
        <w:pStyle w:val="BB-DefinitionLegal"/>
        <w:numPr>
          <w:ilvl w:val="0"/>
          <w:numId w:val="32"/>
        </w:numPr>
        <w:tabs>
          <w:tab w:val="clear" w:pos="720"/>
        </w:tabs>
        <w:ind w:left="1560" w:hanging="567"/>
        <w:rPr>
          <w:b w:val="0"/>
        </w:rPr>
      </w:pPr>
      <w:r w:rsidRPr="00645A6D">
        <w:rPr>
          <w:b w:val="0"/>
        </w:rPr>
        <w:t>the DPA 2018 to the extent that it relates to processing of personal data and privacy;</w:t>
      </w:r>
    </w:p>
    <w:p w14:paraId="0857080C" w14:textId="1EDC878A" w:rsidR="009B2F4B" w:rsidRPr="00645A6D" w:rsidRDefault="009B2F4B" w:rsidP="00B34EE4">
      <w:pPr>
        <w:pStyle w:val="BB-DefinitionLegal"/>
        <w:numPr>
          <w:ilvl w:val="0"/>
          <w:numId w:val="32"/>
        </w:numPr>
        <w:tabs>
          <w:tab w:val="clear" w:pos="720"/>
        </w:tabs>
        <w:ind w:left="1560" w:hanging="567"/>
        <w:rPr>
          <w:b w:val="0"/>
        </w:rPr>
      </w:pPr>
      <w:r w:rsidRPr="00645A6D">
        <w:rPr>
          <w:b w:val="0"/>
        </w:rPr>
        <w:t xml:space="preserve">all </w:t>
      </w:r>
      <w:r w:rsidR="00471EB8">
        <w:rPr>
          <w:b w:val="0"/>
        </w:rPr>
        <w:t>A</w:t>
      </w:r>
      <w:r w:rsidRPr="00645A6D">
        <w:rPr>
          <w:b w:val="0"/>
        </w:rPr>
        <w:t>pplicable Law about the processing of personal data and privacy;</w:t>
      </w:r>
    </w:p>
    <w:p w14:paraId="0DDC7B78" w14:textId="16650283" w:rsidR="009B2F4B" w:rsidRDefault="009B2F4B" w:rsidP="009B2F4B">
      <w:pPr>
        <w:pStyle w:val="BB-DefinitionLegal"/>
      </w:pPr>
      <w:r>
        <w:t xml:space="preserve">“Data Subject” </w:t>
      </w:r>
      <w:r w:rsidRPr="00284E83">
        <w:rPr>
          <w:b w:val="0"/>
        </w:rPr>
        <w:t>has the meaning given in the DPA;</w:t>
      </w:r>
    </w:p>
    <w:p w14:paraId="24CA505B" w14:textId="22CFEDA8" w:rsidR="009B2F4B" w:rsidRDefault="009B2F4B" w:rsidP="004349C3">
      <w:pPr>
        <w:pStyle w:val="BB-DefinitionLegal"/>
      </w:pPr>
      <w:r>
        <w:t xml:space="preserve">“Data Subject Request” </w:t>
      </w:r>
      <w:r w:rsidRPr="00284E83">
        <w:rPr>
          <w:b w:val="0"/>
        </w:rPr>
        <w:t>means a request made by a Data Subject in accordance with rights granted pursuant to the DPA to access his or her Personal Data;</w:t>
      </w:r>
    </w:p>
    <w:p w14:paraId="217C4AE1" w14:textId="3778CC7D" w:rsidR="005212B4" w:rsidRDefault="005212B4" w:rsidP="0087621D">
      <w:pPr>
        <w:pStyle w:val="Body10"/>
        <w:spacing w:after="220" w:line="240" w:lineRule="auto"/>
      </w:pPr>
      <w:r w:rsidRPr="00445493">
        <w:t>"</w:t>
      </w:r>
      <w:r w:rsidRPr="00445493">
        <w:rPr>
          <w:b/>
        </w:rPr>
        <w:t>Draft Work Order</w:t>
      </w:r>
      <w:r w:rsidRPr="00445493">
        <w:t>" means a</w:t>
      </w:r>
      <w:r w:rsidR="00092F3C">
        <w:t xml:space="preserve"> </w:t>
      </w:r>
      <w:r w:rsidRPr="00445493">
        <w:t xml:space="preserve">Work Order sent by the </w:t>
      </w:r>
      <w:r w:rsidR="00F1765A">
        <w:t xml:space="preserve">Additional </w:t>
      </w:r>
      <w:r w:rsidR="00D433AD">
        <w:t>Client Organisation</w:t>
      </w:r>
      <w:r w:rsidR="00F1765A" w:rsidRPr="00445493">
        <w:t xml:space="preserve"> </w:t>
      </w:r>
      <w:r w:rsidRPr="00445493">
        <w:t xml:space="preserve">to the Consultant </w:t>
      </w:r>
      <w:r w:rsidR="00F1765A">
        <w:t xml:space="preserve">in the </w:t>
      </w:r>
      <w:r w:rsidR="00F1765A" w:rsidRPr="001F08BD">
        <w:t>form of Schedule 3 of the Contract</w:t>
      </w:r>
      <w:r w:rsidRPr="001F08BD">
        <w:t>;</w:t>
      </w:r>
    </w:p>
    <w:p w14:paraId="270A340B" w14:textId="45532475" w:rsidR="0015620A" w:rsidRDefault="0015620A" w:rsidP="0015620A">
      <w:pPr>
        <w:pStyle w:val="Body10"/>
        <w:spacing w:after="220" w:line="240" w:lineRule="auto"/>
        <w:rPr>
          <w:rFonts w:eastAsia="Times New Roman"/>
          <w:lang w:eastAsia="en-US"/>
        </w:rPr>
      </w:pPr>
      <w:r w:rsidRPr="004349C3">
        <w:rPr>
          <w:b/>
          <w:bCs/>
        </w:rPr>
        <w:t>“Force Majeure Event”</w:t>
      </w:r>
      <w:r>
        <w:t xml:space="preserve"> means </w:t>
      </w:r>
      <w:r w:rsidRPr="0015620A">
        <w:t xml:space="preserve">any event or occurrence which is outside the reasonable control of the </w:t>
      </w:r>
      <w:r>
        <w:t>P</w:t>
      </w:r>
      <w:r w:rsidRPr="0015620A">
        <w:t xml:space="preserve">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w:t>
      </w:r>
      <w:r>
        <w:t xml:space="preserve">and </w:t>
      </w:r>
      <w:r w:rsidRPr="0015620A">
        <w:rPr>
          <w:rFonts w:eastAsia="Times New Roman"/>
          <w:lang w:eastAsia="en-US"/>
        </w:rPr>
        <w:t>a Future Health Emergency</w:t>
      </w:r>
      <w:bookmarkStart w:id="8" w:name="_Hlk137689971"/>
      <w:r>
        <w:rPr>
          <w:rFonts w:eastAsia="Times New Roman"/>
          <w:lang w:eastAsia="en-US"/>
        </w:rPr>
        <w:t>, but excluding:</w:t>
      </w:r>
    </w:p>
    <w:p w14:paraId="5419CFFB" w14:textId="0E54D55D" w:rsidR="0015620A" w:rsidRDefault="0015620A" w:rsidP="00B34EE4">
      <w:pPr>
        <w:pStyle w:val="BB-DefinitionLegal"/>
        <w:numPr>
          <w:ilvl w:val="0"/>
          <w:numId w:val="51"/>
        </w:numPr>
        <w:tabs>
          <w:tab w:val="clear" w:pos="720"/>
        </w:tabs>
        <w:ind w:left="1560" w:hanging="567"/>
        <w:rPr>
          <w:b w:val="0"/>
        </w:rPr>
      </w:pPr>
      <w:r w:rsidRPr="004349C3">
        <w:rPr>
          <w:b w:val="0"/>
        </w:rPr>
        <w:t xml:space="preserve">any industrial action occurring within the </w:t>
      </w:r>
      <w:r>
        <w:rPr>
          <w:b w:val="0"/>
        </w:rPr>
        <w:t>Consultant’s</w:t>
      </w:r>
      <w:r w:rsidRPr="004349C3">
        <w:rPr>
          <w:b w:val="0"/>
        </w:rPr>
        <w:t xml:space="preserve"> or any </w:t>
      </w:r>
      <w:r>
        <w:rPr>
          <w:b w:val="0"/>
        </w:rPr>
        <w:t>sub-Consultant’s</w:t>
      </w:r>
      <w:r w:rsidRPr="004349C3">
        <w:rPr>
          <w:b w:val="0"/>
        </w:rPr>
        <w:t xml:space="preserve"> organisation; or</w:t>
      </w:r>
    </w:p>
    <w:p w14:paraId="27CA4371" w14:textId="185B8E2B" w:rsidR="0015620A" w:rsidRPr="004349C3" w:rsidRDefault="0015620A" w:rsidP="00B34EE4">
      <w:pPr>
        <w:pStyle w:val="BB-DefinitionLegal"/>
        <w:numPr>
          <w:ilvl w:val="0"/>
          <w:numId w:val="51"/>
        </w:numPr>
        <w:tabs>
          <w:tab w:val="clear" w:pos="720"/>
        </w:tabs>
        <w:ind w:left="1560" w:hanging="567"/>
        <w:rPr>
          <w:b w:val="0"/>
        </w:rPr>
      </w:pPr>
      <w:r w:rsidRPr="0015620A">
        <w:rPr>
          <w:rFonts w:eastAsia="Times New Roman"/>
          <w:b w:val="0"/>
        </w:rPr>
        <w:t xml:space="preserve">the failure by any </w:t>
      </w:r>
      <w:r>
        <w:rPr>
          <w:rFonts w:eastAsia="Times New Roman"/>
          <w:b w:val="0"/>
        </w:rPr>
        <w:t>s</w:t>
      </w:r>
      <w:r w:rsidRPr="0015620A">
        <w:rPr>
          <w:rFonts w:eastAsia="Times New Roman"/>
          <w:b w:val="0"/>
        </w:rPr>
        <w:t>ub-Con</w:t>
      </w:r>
      <w:r>
        <w:rPr>
          <w:rFonts w:eastAsia="Times New Roman"/>
          <w:b w:val="0"/>
        </w:rPr>
        <w:t>sultant</w:t>
      </w:r>
      <w:r w:rsidRPr="0015620A">
        <w:rPr>
          <w:rFonts w:eastAsia="Times New Roman"/>
          <w:b w:val="0"/>
        </w:rPr>
        <w:t xml:space="preserve"> to perform its obligations under any sub-contract; or</w:t>
      </w:r>
      <w:r>
        <w:rPr>
          <w:rFonts w:eastAsia="Times New Roman"/>
          <w:b w:val="0"/>
        </w:rPr>
        <w:t>;</w:t>
      </w:r>
    </w:p>
    <w:p w14:paraId="684A5872" w14:textId="6D648620" w:rsidR="0015620A" w:rsidRPr="004349C3" w:rsidRDefault="0015620A" w:rsidP="00B34EE4">
      <w:pPr>
        <w:pStyle w:val="BB-DefinitionLegal"/>
        <w:numPr>
          <w:ilvl w:val="0"/>
          <w:numId w:val="51"/>
        </w:numPr>
        <w:tabs>
          <w:tab w:val="clear" w:pos="720"/>
        </w:tabs>
        <w:ind w:left="1560" w:hanging="567"/>
        <w:rPr>
          <w:b w:val="0"/>
        </w:rPr>
      </w:pPr>
      <w:r w:rsidRPr="0015620A">
        <w:rPr>
          <w:b w:val="0"/>
        </w:rPr>
        <w:t>any law or action taken by a government or public authority, including without limitation imposing an export or import restriction, quota or prohibition, or failing to grant a necessary licence or consent</w:t>
      </w:r>
      <w:r>
        <w:rPr>
          <w:b w:val="0"/>
        </w:rPr>
        <w:t>.</w:t>
      </w:r>
    </w:p>
    <w:bookmarkEnd w:id="8"/>
    <w:p w14:paraId="05D1506D" w14:textId="69F0A37C" w:rsidR="0015620A" w:rsidRDefault="0015620A" w:rsidP="0015620A">
      <w:pPr>
        <w:pStyle w:val="Body10"/>
        <w:spacing w:after="220" w:line="240" w:lineRule="auto"/>
      </w:pPr>
      <w:r w:rsidRPr="004349C3">
        <w:rPr>
          <w:b/>
          <w:bCs/>
        </w:rPr>
        <w:t>“Future Health Emergency”</w:t>
      </w:r>
      <w:r>
        <w:t xml:space="preserve"> means any</w:t>
      </w:r>
      <w:r w:rsidRPr="0015620A">
        <w:t xml:space="preserve"> virus being, or causing a disease being, confirmed, declared or designated as a pandemic or as a public health emergency of international concern by the World Health Organization and/or confirmed, declared or designated as an epidemic or similar by any authority with competent jurisdiction which prevents or adversely affects the delivery of the Services</w:t>
      </w:r>
      <w:r w:rsidR="00FB252F">
        <w:t>,</w:t>
      </w:r>
    </w:p>
    <w:p w14:paraId="03993565" w14:textId="2728FEF8" w:rsidR="00FB252F" w:rsidRDefault="00FB252F" w:rsidP="0015620A">
      <w:pPr>
        <w:pStyle w:val="Body10"/>
        <w:spacing w:after="220" w:line="240" w:lineRule="auto"/>
      </w:pPr>
      <w:r w:rsidRPr="004349C3">
        <w:rPr>
          <w:b/>
          <w:bCs/>
        </w:rPr>
        <w:t>“GDPR”</w:t>
      </w:r>
      <w:r>
        <w:t xml:space="preserve"> means the General Data Protection Regulation (EU) 2016/679;</w:t>
      </w:r>
    </w:p>
    <w:p w14:paraId="57DDEB14" w14:textId="0CE0292B" w:rsidR="005515CF" w:rsidRDefault="005515CF" w:rsidP="005515CF">
      <w:pPr>
        <w:pStyle w:val="Body10"/>
        <w:spacing w:after="220" w:line="240" w:lineRule="auto"/>
      </w:pPr>
      <w:r w:rsidRPr="004349C3">
        <w:rPr>
          <w:b/>
          <w:bCs/>
        </w:rPr>
        <w:lastRenderedPageBreak/>
        <w:t>“Good Industry Practice”</w:t>
      </w:r>
      <w:r w:rsidRPr="004349C3">
        <w:t xml:space="preserve"> means using standards, practices, methods and procedures as would be expected of an adequately resourced contracting organisation experienced in the provision of works similar in nature scale and complexity to the service with knowledge of the Consultant’s obligations under this contract.</w:t>
      </w:r>
    </w:p>
    <w:p w14:paraId="0B2DDBF4" w14:textId="7980C3B1" w:rsidR="008F6E93" w:rsidRPr="00445493" w:rsidRDefault="008F6E93" w:rsidP="005515CF">
      <w:pPr>
        <w:pStyle w:val="Body10"/>
        <w:spacing w:after="220" w:line="240" w:lineRule="auto"/>
      </w:pPr>
      <w:r w:rsidRPr="004349C3">
        <w:rPr>
          <w:b/>
          <w:bCs/>
        </w:rPr>
        <w:t xml:space="preserve">“Licence” </w:t>
      </w:r>
      <w:r w:rsidRPr="004349C3">
        <w:t>means any permit, consent, approval, authorisation, agreement, order, permission, certificate, waiver or licence which must be obtained from any person (including both private persons and public sector entities) in order to lawfully carry out and complete any works/ services and for any goods to be transported, imported or exported which relate to the provision of the services.</w:t>
      </w:r>
    </w:p>
    <w:p w14:paraId="1CEE703F" w14:textId="4BAE1C77" w:rsidR="00291F6C" w:rsidRPr="002C4E12" w:rsidRDefault="00291F6C" w:rsidP="00291F6C">
      <w:pPr>
        <w:pStyle w:val="BB-DefinitionLegal"/>
      </w:pPr>
      <w:r>
        <w:t xml:space="preserve">“Losses” </w:t>
      </w:r>
      <w:r w:rsidRPr="009A235D">
        <w:rPr>
          <w:b w:val="0"/>
        </w:rPr>
        <w:t>means 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p w14:paraId="00B8313C" w14:textId="7C1D274E" w:rsidR="002C4E12" w:rsidRPr="002C4E12" w:rsidRDefault="002C4E12" w:rsidP="002C4E12">
      <w:pPr>
        <w:pStyle w:val="BB-DefinitionLegal"/>
      </w:pPr>
      <w:r w:rsidRPr="002C4E12">
        <w:t xml:space="preserve">“Persistent Breach” </w:t>
      </w:r>
      <w:r w:rsidRPr="002C4E12">
        <w:rPr>
          <w:b w:val="0"/>
          <w:bCs/>
        </w:rPr>
        <w:t>means:</w:t>
      </w:r>
    </w:p>
    <w:p w14:paraId="0278384D" w14:textId="397DF768" w:rsidR="002C4E12" w:rsidRPr="002C4E12" w:rsidRDefault="002C4E12" w:rsidP="00B34EE4">
      <w:pPr>
        <w:pStyle w:val="Body10"/>
        <w:numPr>
          <w:ilvl w:val="0"/>
          <w:numId w:val="48"/>
        </w:numPr>
        <w:spacing w:after="220" w:line="240" w:lineRule="auto"/>
      </w:pPr>
      <w:r w:rsidRPr="003D5131">
        <w:t xml:space="preserve">the </w:t>
      </w:r>
      <w:r>
        <w:t>Consultant</w:t>
      </w:r>
      <w:r w:rsidRPr="003D5131">
        <w:t xml:space="preserve"> </w:t>
      </w:r>
      <w:r>
        <w:t>has reached the Critical Performance Failure Threshold as defined within Schedule 1 (Scope of Services); and / or</w:t>
      </w:r>
    </w:p>
    <w:p w14:paraId="59148F3A" w14:textId="6381B890" w:rsidR="002C4E12" w:rsidRDefault="002C4E12" w:rsidP="00B34EE4">
      <w:pPr>
        <w:pStyle w:val="Body10"/>
        <w:numPr>
          <w:ilvl w:val="0"/>
          <w:numId w:val="48"/>
        </w:numPr>
        <w:spacing w:after="220" w:line="240" w:lineRule="auto"/>
      </w:pPr>
      <w:r w:rsidRPr="002C4E12">
        <w:t xml:space="preserve">the </w:t>
      </w:r>
      <w:r>
        <w:t>Consultant</w:t>
      </w:r>
      <w:r w:rsidRPr="002C4E12">
        <w:t xml:space="preserve"> </w:t>
      </w:r>
      <w:r>
        <w:t>has reached the Moderate Performance Failure Threshold as defined within Schedule 1 (Scope of Services); and / or</w:t>
      </w:r>
    </w:p>
    <w:p w14:paraId="3063DF3F" w14:textId="7E7A01F0" w:rsidR="002C4E12" w:rsidRPr="002C4E12" w:rsidRDefault="002C4E12" w:rsidP="00B34EE4">
      <w:pPr>
        <w:pStyle w:val="Body10"/>
        <w:numPr>
          <w:ilvl w:val="0"/>
          <w:numId w:val="48"/>
        </w:numPr>
        <w:spacing w:after="220" w:line="240" w:lineRule="auto"/>
      </w:pPr>
      <w:r w:rsidRPr="002C4E12">
        <w:t xml:space="preserve">the </w:t>
      </w:r>
      <w:r>
        <w:t>Consultant</w:t>
      </w:r>
      <w:r w:rsidRPr="002C4E12">
        <w:t xml:space="preserve"> </w:t>
      </w:r>
      <w:r>
        <w:t>has reached the Low Performance Failure Threshold as defined within Schedule 1 (Scope of Services).</w:t>
      </w:r>
    </w:p>
    <w:p w14:paraId="3DB056A0" w14:textId="4BCA63C6" w:rsidR="00FB252F" w:rsidRPr="004349C3" w:rsidRDefault="00FB252F" w:rsidP="00FB252F">
      <w:pPr>
        <w:pStyle w:val="BB-DefinitionLegal"/>
      </w:pPr>
      <w:r>
        <w:t xml:space="preserve">“Personal Data” </w:t>
      </w:r>
      <w:r>
        <w:rPr>
          <w:b w:val="0"/>
        </w:rPr>
        <w:t>has the meaning given in the GDPR</w:t>
      </w:r>
      <w:r w:rsidRPr="00874FD8">
        <w:rPr>
          <w:b w:val="0"/>
        </w:rPr>
        <w:t>;</w:t>
      </w:r>
    </w:p>
    <w:p w14:paraId="17F86D2E" w14:textId="357168FE" w:rsidR="00FB252F" w:rsidRPr="00291F6C" w:rsidRDefault="00FB252F" w:rsidP="004349C3">
      <w:pPr>
        <w:pStyle w:val="BB-DefinitionLegal"/>
      </w:pPr>
      <w:r>
        <w:t xml:space="preserve">“Processor” </w:t>
      </w:r>
      <w:r w:rsidRPr="00874FD8">
        <w:rPr>
          <w:b w:val="0"/>
        </w:rPr>
        <w:t xml:space="preserve">has the meaning given to it under the </w:t>
      </w:r>
      <w:r>
        <w:rPr>
          <w:b w:val="0"/>
        </w:rPr>
        <w:t xml:space="preserve">GDPR; </w:t>
      </w:r>
    </w:p>
    <w:p w14:paraId="22FAA96C" w14:textId="27ED173A" w:rsidR="005212B4" w:rsidRDefault="005B0349" w:rsidP="0087621D">
      <w:pPr>
        <w:pStyle w:val="Body10"/>
        <w:spacing w:after="220" w:line="240" w:lineRule="auto"/>
      </w:pPr>
      <w:r w:rsidRPr="004349C3">
        <w:t>“</w:t>
      </w:r>
      <w:r w:rsidR="00291F6C" w:rsidRPr="005012EF">
        <w:rPr>
          <w:b/>
        </w:rPr>
        <w:t>Pro</w:t>
      </w:r>
      <w:r w:rsidR="00291F6C">
        <w:rPr>
          <w:b/>
        </w:rPr>
        <w:t>gramme</w:t>
      </w:r>
      <w:r w:rsidRPr="004349C3">
        <w:t>”</w:t>
      </w:r>
      <w:r w:rsidR="005212B4" w:rsidRPr="005012EF">
        <w:t xml:space="preserve"> </w:t>
      </w:r>
      <w:r w:rsidR="005012EF" w:rsidRPr="004349C3">
        <w:t xml:space="preserve">means all deliverables, responsibilities and obligations assigned to the Consultant under this Contract and all Work Orders </w:t>
      </w:r>
      <w:r w:rsidR="00291F6C">
        <w:t>entered into</w:t>
      </w:r>
      <w:r w:rsidR="005012EF" w:rsidRPr="004349C3">
        <w:t xml:space="preserve"> pursuant to this Contract</w:t>
      </w:r>
      <w:r w:rsidR="005212B4" w:rsidRPr="005012EF">
        <w:t>;</w:t>
      </w:r>
    </w:p>
    <w:p w14:paraId="7D0E7162" w14:textId="52222495" w:rsidR="00261604" w:rsidRDefault="00261604" w:rsidP="0087621D">
      <w:pPr>
        <w:pStyle w:val="Body10"/>
        <w:spacing w:after="220" w:line="240" w:lineRule="auto"/>
      </w:pPr>
      <w:r w:rsidRPr="004349C3">
        <w:rPr>
          <w:rFonts w:eastAsia="Times New Roman"/>
          <w:b/>
          <w:bCs/>
          <w:lang w:eastAsia="zh-CN"/>
        </w:rPr>
        <w:t>“Programme Documents”</w:t>
      </w:r>
      <w:r>
        <w:rPr>
          <w:rFonts w:eastAsia="Times New Roman"/>
          <w:lang w:eastAsia="zh-CN"/>
        </w:rPr>
        <w:t xml:space="preserve"> means all data, records, reports, </w:t>
      </w:r>
      <w:r w:rsidRPr="00B3036E">
        <w:rPr>
          <w:lang w:bidi="en-GB"/>
        </w:rPr>
        <w:t>documents, manuals, designs, drawings, plans, specifications and other works or materials of any nature in any form</w:t>
      </w:r>
      <w:r>
        <w:rPr>
          <w:lang w:bidi="en-GB"/>
        </w:rPr>
        <w:t xml:space="preserve"> </w:t>
      </w:r>
      <w:r w:rsidRPr="00B3036E">
        <w:rPr>
          <w:lang w:bidi="en-GB"/>
        </w:rPr>
        <w:t>or medium (excluding proprietary software)</w:t>
      </w:r>
      <w:r>
        <w:rPr>
          <w:lang w:bidi="en-GB"/>
        </w:rPr>
        <w:t xml:space="preserve"> generated by the Consultant and any Sub-Consultant in the course of providing the Services.</w:t>
      </w:r>
    </w:p>
    <w:p w14:paraId="5030D990" w14:textId="715F65A4" w:rsidR="00E75BCC" w:rsidRPr="003C30D4" w:rsidRDefault="00E75BCC" w:rsidP="00E75BCC">
      <w:pPr>
        <w:pStyle w:val="BB-DefinitionLegal"/>
      </w:pPr>
      <w:r>
        <w:t>“</w:t>
      </w:r>
      <w:r w:rsidRPr="003C30D4">
        <w:t xml:space="preserve">Prohibited Act </w:t>
      </w:r>
      <w:r w:rsidRPr="003C30D4">
        <w:rPr>
          <w:b w:val="0"/>
        </w:rPr>
        <w:t>means:</w:t>
      </w:r>
    </w:p>
    <w:p w14:paraId="7D1757D4" w14:textId="2B1E737C" w:rsidR="00E75BCC" w:rsidRPr="003C30D4" w:rsidRDefault="00E75BCC" w:rsidP="00B34EE4">
      <w:pPr>
        <w:pStyle w:val="Body10"/>
        <w:numPr>
          <w:ilvl w:val="0"/>
          <w:numId w:val="63"/>
        </w:numPr>
        <w:spacing w:after="220" w:line="240" w:lineRule="auto"/>
      </w:pPr>
      <w:r w:rsidRPr="003C30D4">
        <w:t xml:space="preserve">offering, giving or agreeing to give to any servant of the </w:t>
      </w:r>
      <w:r>
        <w:t>Client Organisation and/or the Additional Client Organisation</w:t>
      </w:r>
      <w:r w:rsidRPr="003C30D4">
        <w:t xml:space="preserve"> any gift or consideration of any kind as an inducement or reward:</w:t>
      </w:r>
    </w:p>
    <w:p w14:paraId="03915D26" w14:textId="08F79C49" w:rsidR="00E75BCC" w:rsidRPr="003C30D4" w:rsidRDefault="00E75BCC" w:rsidP="00B34EE4">
      <w:pPr>
        <w:pStyle w:val="BB-DefParagraphLegal"/>
        <w:numPr>
          <w:ilvl w:val="5"/>
          <w:numId w:val="27"/>
        </w:numPr>
      </w:pPr>
      <w:r w:rsidRPr="003C30D4">
        <w:t xml:space="preserve">for doing or not doing (or for having done or not having done) any act in relation to the obtaining or performance of this </w:t>
      </w:r>
      <w:r>
        <w:t>Contract</w:t>
      </w:r>
      <w:r w:rsidRPr="003C30D4">
        <w:t xml:space="preserve"> or any other contract with the </w:t>
      </w:r>
      <w:r>
        <w:t>Client Organisation and/or the Additional Client Organisation</w:t>
      </w:r>
      <w:r w:rsidRPr="003C30D4">
        <w:t>; or</w:t>
      </w:r>
    </w:p>
    <w:p w14:paraId="7AAF3B77" w14:textId="51EBA6FB" w:rsidR="00E75BCC" w:rsidRPr="003C30D4" w:rsidRDefault="00E75BCC" w:rsidP="00B34EE4">
      <w:pPr>
        <w:pStyle w:val="BB-DefParagraphLegal"/>
        <w:numPr>
          <w:ilvl w:val="5"/>
          <w:numId w:val="27"/>
        </w:numPr>
      </w:pPr>
      <w:r w:rsidRPr="003C30D4">
        <w:t xml:space="preserve">for showing or not showing favour or disfavour to any person in relation to this </w:t>
      </w:r>
      <w:r>
        <w:t xml:space="preserve">Contract </w:t>
      </w:r>
      <w:r w:rsidRPr="003C30D4">
        <w:t xml:space="preserve">or any other contract with the </w:t>
      </w:r>
      <w:r>
        <w:t>Client Organisation and/or the Additional Client Organisation</w:t>
      </w:r>
      <w:r w:rsidRPr="003C30D4">
        <w:t>;</w:t>
      </w:r>
    </w:p>
    <w:p w14:paraId="2F893B11" w14:textId="0A7E11A4" w:rsidR="00E75BCC" w:rsidRPr="003C30D4" w:rsidRDefault="00E75BCC" w:rsidP="00B34EE4">
      <w:pPr>
        <w:pStyle w:val="Body10"/>
        <w:numPr>
          <w:ilvl w:val="0"/>
          <w:numId w:val="63"/>
        </w:numPr>
        <w:spacing w:after="220" w:line="240" w:lineRule="auto"/>
      </w:pPr>
      <w:r w:rsidRPr="003C30D4">
        <w:t xml:space="preserve">entering into this </w:t>
      </w:r>
      <w:r>
        <w:t>Contract</w:t>
      </w:r>
      <w:r w:rsidRPr="003C30D4">
        <w:t xml:space="preserve">or any other contract with the </w:t>
      </w:r>
      <w:r>
        <w:t>Client Organisation and/or the Additional Client Organisation</w:t>
      </w:r>
      <w:r w:rsidRPr="003C30D4">
        <w:t xml:space="preserve"> in connection with which commission has been paid or has been agreed to be paid by the Contractor or on its behalf, or to its knowledge, unless before the relevant contract is entered into particulars of any such commission and of the terms and conditions of any such contract for </w:t>
      </w:r>
      <w:r w:rsidRPr="003C30D4">
        <w:lastRenderedPageBreak/>
        <w:t xml:space="preserve">the payment thereof have been disclosed in writing to the </w:t>
      </w:r>
      <w:r>
        <w:t>Client Organisation and/or the Additional Client Organisation</w:t>
      </w:r>
      <w:r w:rsidRPr="003C30D4">
        <w:t xml:space="preserve">; </w:t>
      </w:r>
    </w:p>
    <w:p w14:paraId="3EABD850" w14:textId="77777777" w:rsidR="00E75BCC" w:rsidRPr="003C30D4" w:rsidRDefault="00E75BCC" w:rsidP="00B34EE4">
      <w:pPr>
        <w:pStyle w:val="Body10"/>
        <w:numPr>
          <w:ilvl w:val="0"/>
          <w:numId w:val="63"/>
        </w:numPr>
        <w:spacing w:after="220" w:line="240" w:lineRule="auto"/>
      </w:pPr>
      <w:r w:rsidRPr="003C30D4">
        <w:t>committing any offence:</w:t>
      </w:r>
    </w:p>
    <w:p w14:paraId="6196466F" w14:textId="77777777" w:rsidR="00E75BCC" w:rsidRPr="003C30D4" w:rsidRDefault="00E75BCC" w:rsidP="00B34EE4">
      <w:pPr>
        <w:pStyle w:val="BB-DefParagraphLegal"/>
        <w:numPr>
          <w:ilvl w:val="5"/>
          <w:numId w:val="49"/>
        </w:numPr>
      </w:pPr>
      <w:r w:rsidRPr="003C30D4">
        <w:t xml:space="preserve">under the Bribery Act 2010; </w:t>
      </w:r>
    </w:p>
    <w:p w14:paraId="5D18F434" w14:textId="77777777" w:rsidR="00E75BCC" w:rsidRPr="003C30D4" w:rsidRDefault="00E75BCC" w:rsidP="00B34EE4">
      <w:pPr>
        <w:pStyle w:val="BB-DefParagraphLegal"/>
        <w:numPr>
          <w:ilvl w:val="5"/>
          <w:numId w:val="27"/>
        </w:numPr>
      </w:pPr>
      <w:r w:rsidRPr="003C30D4">
        <w:t>under Legislation creating offences in respect of fraudulent acts; or</w:t>
      </w:r>
    </w:p>
    <w:p w14:paraId="215D4D9A" w14:textId="308694C4" w:rsidR="00E75BCC" w:rsidRPr="003C30D4" w:rsidRDefault="00E75BCC" w:rsidP="00B34EE4">
      <w:pPr>
        <w:pStyle w:val="BB-DefParagraphLegal"/>
        <w:numPr>
          <w:ilvl w:val="5"/>
          <w:numId w:val="27"/>
        </w:numPr>
      </w:pPr>
      <w:r w:rsidRPr="003C30D4">
        <w:t xml:space="preserve">at common law in respect of fraudulent acts in relation to this </w:t>
      </w:r>
      <w:r>
        <w:t>Contract</w:t>
      </w:r>
      <w:r w:rsidRPr="003C30D4">
        <w:t xml:space="preserve"> or any other contract with the </w:t>
      </w:r>
      <w:r>
        <w:t>Client Organisation and/or the Additional Client Organisation</w:t>
      </w:r>
      <w:r w:rsidRPr="003C30D4">
        <w:t xml:space="preserve">; or </w:t>
      </w:r>
    </w:p>
    <w:p w14:paraId="50492395" w14:textId="7A3FC3F9" w:rsidR="00E75BCC" w:rsidRDefault="00E75BCC" w:rsidP="00B34EE4">
      <w:pPr>
        <w:pStyle w:val="Body10"/>
        <w:numPr>
          <w:ilvl w:val="0"/>
          <w:numId w:val="63"/>
        </w:numPr>
        <w:spacing w:after="220" w:line="240" w:lineRule="auto"/>
      </w:pPr>
      <w:r w:rsidRPr="003C30D4">
        <w:t xml:space="preserve">defrauding or attempting to defraud or conspiring to defraud the </w:t>
      </w:r>
      <w:r>
        <w:t>Client Organisation and/or the Additional Client Organisation</w:t>
      </w:r>
      <w:r w:rsidRPr="003C30D4">
        <w:t>;</w:t>
      </w:r>
    </w:p>
    <w:p w14:paraId="60E0B865" w14:textId="5625A9E2" w:rsidR="00DB69B9" w:rsidRDefault="00DB69B9" w:rsidP="00DB69B9">
      <w:pPr>
        <w:pStyle w:val="Body10"/>
        <w:spacing w:after="220" w:line="240" w:lineRule="auto"/>
      </w:pPr>
      <w:r w:rsidRPr="0043163D">
        <w:t>“</w:t>
      </w:r>
      <w:r w:rsidRPr="005012EF">
        <w:rPr>
          <w:b/>
        </w:rPr>
        <w:t>Pro</w:t>
      </w:r>
      <w:r>
        <w:rPr>
          <w:b/>
        </w:rPr>
        <w:t>ject</w:t>
      </w:r>
      <w:r w:rsidRPr="0043163D">
        <w:t>”</w:t>
      </w:r>
      <w:r w:rsidRPr="005012EF">
        <w:t xml:space="preserve"> </w:t>
      </w:r>
      <w:r w:rsidRPr="0043163D">
        <w:t xml:space="preserve">means all </w:t>
      </w:r>
      <w:r>
        <w:t>Services and deliverables required under a (Draft) Work Order</w:t>
      </w:r>
      <w:r w:rsidRPr="0043163D">
        <w:t xml:space="preserve"> </w:t>
      </w:r>
      <w:r>
        <w:t>entered into</w:t>
      </w:r>
      <w:r w:rsidRPr="0043163D">
        <w:t xml:space="preserve"> pursuant to this Contract</w:t>
      </w:r>
      <w:r w:rsidRPr="005012EF">
        <w:t>;</w:t>
      </w:r>
    </w:p>
    <w:p w14:paraId="69E233B4" w14:textId="25443E7D" w:rsidR="009B2F4B" w:rsidRDefault="009B2F4B" w:rsidP="004349C3">
      <w:pPr>
        <w:pStyle w:val="BB-DefinitionLegal"/>
      </w:pPr>
      <w:r>
        <w:t xml:space="preserve">“Protective Measures” </w:t>
      </w:r>
      <w:r w:rsidRPr="00754F6B">
        <w:rPr>
          <w:b w:val="0"/>
        </w:rPr>
        <w:t>appropriate technical and organisation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b w:val="0"/>
        </w:rPr>
        <w:t>;</w:t>
      </w:r>
    </w:p>
    <w:p w14:paraId="7DCDC443" w14:textId="3F9124D7" w:rsidR="005E1400" w:rsidRPr="005E1400" w:rsidRDefault="005E1400" w:rsidP="0087621D">
      <w:pPr>
        <w:pStyle w:val="Body10"/>
        <w:spacing w:after="220" w:line="240" w:lineRule="auto"/>
      </w:pPr>
      <w:r w:rsidRPr="004349C3">
        <w:rPr>
          <w:b/>
          <w:bCs/>
        </w:rPr>
        <w:t>“Schedule of Rates”</w:t>
      </w:r>
      <w:r>
        <w:rPr>
          <w:b/>
          <w:bCs/>
        </w:rPr>
        <w:t xml:space="preserve"> </w:t>
      </w:r>
      <w:r>
        <w:t xml:space="preserve">means the rates </w:t>
      </w:r>
      <w:r w:rsidR="00291F6C">
        <w:t>set out in Schedule 4 of this Contract;</w:t>
      </w:r>
    </w:p>
    <w:p w14:paraId="0542592C" w14:textId="719BBD2B" w:rsidR="005212B4" w:rsidRDefault="005B0349" w:rsidP="0087621D">
      <w:pPr>
        <w:pStyle w:val="Body10"/>
        <w:spacing w:after="220" w:line="240" w:lineRule="auto"/>
      </w:pPr>
      <w:r>
        <w:t>“</w:t>
      </w:r>
      <w:r w:rsidR="005212B4" w:rsidRPr="006B5768">
        <w:rPr>
          <w:b/>
        </w:rPr>
        <w:t>Services</w:t>
      </w:r>
      <w:r>
        <w:t>”</w:t>
      </w:r>
      <w:r w:rsidR="005212B4" w:rsidRPr="006B5768">
        <w:t xml:space="preserve"> means the Services set out in </w:t>
      </w:r>
      <w:r w:rsidR="00F1765A">
        <w:t>Schedule 1 (Scope of Services)</w:t>
      </w:r>
      <w:r w:rsidR="005212B4" w:rsidRPr="006B5768">
        <w:t xml:space="preserve"> </w:t>
      </w:r>
      <w:r w:rsidR="000F2552">
        <w:t xml:space="preserve">and commissioned via a Work Order </w:t>
      </w:r>
      <w:r w:rsidR="005212B4" w:rsidRPr="006B5768">
        <w:t>together with such other services as may be incidental thereto reasonably to be expected of the Consultant as necessary or appropriate to secure the proper and timely completion of the Project;</w:t>
      </w:r>
    </w:p>
    <w:p w14:paraId="2F5D532B" w14:textId="7BCD89B5" w:rsidR="00261604" w:rsidRDefault="00261604" w:rsidP="0087621D">
      <w:pPr>
        <w:pStyle w:val="Body10"/>
        <w:spacing w:after="220" w:line="240" w:lineRule="auto"/>
      </w:pPr>
      <w:r w:rsidRPr="004349C3">
        <w:rPr>
          <w:rFonts w:eastAsia="Times New Roman"/>
          <w:b/>
          <w:bCs/>
          <w:lang w:eastAsia="zh-CN"/>
        </w:rPr>
        <w:t>“Sub-Consultant”</w:t>
      </w:r>
      <w:r w:rsidRPr="0050794F">
        <w:rPr>
          <w:rFonts w:eastAsia="Times New Roman"/>
          <w:lang w:eastAsia="zh-CN"/>
        </w:rPr>
        <w:t xml:space="preserve"> means any </w:t>
      </w:r>
      <w:r>
        <w:rPr>
          <w:rFonts w:eastAsia="Times New Roman"/>
          <w:lang w:eastAsia="zh-CN"/>
        </w:rPr>
        <w:t>subconsultant</w:t>
      </w:r>
      <w:r w:rsidRPr="0050794F">
        <w:rPr>
          <w:rFonts w:eastAsia="Times New Roman"/>
          <w:lang w:eastAsia="zh-CN"/>
        </w:rPr>
        <w:t xml:space="preserve"> engaged by </w:t>
      </w:r>
      <w:r w:rsidRPr="00261604">
        <w:rPr>
          <w:rFonts w:eastAsia="Times New Roman"/>
          <w:lang w:eastAsia="zh-CN"/>
        </w:rPr>
        <w:t xml:space="preserve">the </w:t>
      </w:r>
      <w:r w:rsidRPr="004349C3">
        <w:rPr>
          <w:rFonts w:eastAsia="Times New Roman"/>
          <w:lang w:eastAsia="zh-CN"/>
        </w:rPr>
        <w:t>Consultant</w:t>
      </w:r>
      <w:r w:rsidRPr="00261604">
        <w:rPr>
          <w:rFonts w:eastAsia="Times New Roman"/>
          <w:lang w:eastAsia="zh-CN"/>
        </w:rPr>
        <w:t xml:space="preserve"> to</w:t>
      </w:r>
      <w:r w:rsidRPr="0050794F">
        <w:rPr>
          <w:rFonts w:eastAsia="Times New Roman"/>
          <w:lang w:eastAsia="zh-CN"/>
        </w:rPr>
        <w:t xml:space="preserve"> provide the </w:t>
      </w:r>
      <w:r>
        <w:rPr>
          <w:rFonts w:eastAsia="Times New Roman"/>
          <w:iCs/>
          <w:lang w:eastAsia="zh-CN"/>
        </w:rPr>
        <w:t>S</w:t>
      </w:r>
      <w:r w:rsidRPr="004349C3">
        <w:rPr>
          <w:rFonts w:eastAsia="Times New Roman"/>
          <w:iCs/>
          <w:lang w:eastAsia="zh-CN"/>
        </w:rPr>
        <w:t>ervices</w:t>
      </w:r>
      <w:r w:rsidRPr="0050794F">
        <w:rPr>
          <w:rFonts w:eastAsia="Times New Roman"/>
          <w:lang w:eastAsia="zh-CN"/>
        </w:rPr>
        <w:t>.”</w:t>
      </w:r>
    </w:p>
    <w:p w14:paraId="48D7005D" w14:textId="01955CD7" w:rsidR="000855AA" w:rsidRDefault="000855AA" w:rsidP="004349C3">
      <w:pPr>
        <w:pStyle w:val="BB-DefinitionLegal"/>
      </w:pPr>
      <w:r>
        <w:t>“</w:t>
      </w:r>
      <w:r w:rsidRPr="003C30D4">
        <w:t>Termination Date</w:t>
      </w:r>
      <w:r>
        <w:t>”</w:t>
      </w:r>
      <w:r w:rsidRPr="003C30D4">
        <w:t xml:space="preserve"> </w:t>
      </w:r>
      <w:r w:rsidRPr="003C30D4">
        <w:rPr>
          <w:b w:val="0"/>
        </w:rPr>
        <w:t xml:space="preserve">means the date of early termination of this </w:t>
      </w:r>
      <w:r>
        <w:rPr>
          <w:b w:val="0"/>
        </w:rPr>
        <w:t>Contract or a Work Order entered into pursuant to this Contract</w:t>
      </w:r>
      <w:r w:rsidRPr="003C30D4">
        <w:rPr>
          <w:b w:val="0"/>
        </w:rPr>
        <w:t xml:space="preserve"> in accordance with its terms;</w:t>
      </w:r>
    </w:p>
    <w:p w14:paraId="355B1345" w14:textId="47910D38" w:rsidR="000855AA" w:rsidRPr="006B5768" w:rsidRDefault="000855AA" w:rsidP="0087621D">
      <w:pPr>
        <w:pStyle w:val="Body10"/>
        <w:spacing w:after="220" w:line="240" w:lineRule="auto"/>
      </w:pPr>
      <w:r w:rsidRPr="004349C3">
        <w:rPr>
          <w:b/>
          <w:bCs/>
        </w:rPr>
        <w:t>“Termination Notice”</w:t>
      </w:r>
      <w:r w:rsidRPr="003C30D4">
        <w:t xml:space="preserve"> means a notice of termination issued in accordance with this </w:t>
      </w:r>
      <w:r>
        <w:t>Contract</w:t>
      </w:r>
      <w:r w:rsidRPr="003C30D4">
        <w:t>;</w:t>
      </w:r>
    </w:p>
    <w:p w14:paraId="5BF5D166" w14:textId="22B8DE34" w:rsidR="005212B4" w:rsidRDefault="005B0349" w:rsidP="0087621D">
      <w:pPr>
        <w:pStyle w:val="Body10"/>
        <w:spacing w:after="220" w:line="240" w:lineRule="auto"/>
      </w:pPr>
      <w:r>
        <w:t>“</w:t>
      </w:r>
      <w:r w:rsidR="005212B4" w:rsidRPr="00A9520A">
        <w:rPr>
          <w:b/>
        </w:rPr>
        <w:t>Work Orde</w:t>
      </w:r>
      <w:r w:rsidR="00F1765A" w:rsidRPr="004349C3">
        <w:rPr>
          <w:b/>
        </w:rPr>
        <w:t>r</w:t>
      </w:r>
      <w:r>
        <w:t>”</w:t>
      </w:r>
      <w:r w:rsidR="005212B4" w:rsidRPr="00A9520A">
        <w:t xml:space="preserve"> means an </w:t>
      </w:r>
      <w:r w:rsidR="00A9520A" w:rsidRPr="00A9520A">
        <w:t>approved Draft Work Order</w:t>
      </w:r>
      <w:r w:rsidR="00092F3C">
        <w:t xml:space="preserve"> containing the Consultant’s</w:t>
      </w:r>
      <w:r w:rsidR="00FA3B9D">
        <w:t xml:space="preserve"> Work Order</w:t>
      </w:r>
      <w:r w:rsidR="00092F3C">
        <w:t xml:space="preserve"> </w:t>
      </w:r>
      <w:r w:rsidR="00FA3B9D">
        <w:t>Proposal</w:t>
      </w:r>
      <w:r w:rsidR="00092F3C">
        <w:t xml:space="preserve"> for delivering the Services requested by the Additional </w:t>
      </w:r>
      <w:r w:rsidR="00D433AD">
        <w:t>Client Organisation</w:t>
      </w:r>
      <w:r w:rsidR="00FA3B9D">
        <w:t xml:space="preserve"> under the Draft Work Order</w:t>
      </w:r>
      <w:r w:rsidR="00A9520A" w:rsidRPr="00A9520A">
        <w:t>;</w:t>
      </w:r>
    </w:p>
    <w:p w14:paraId="03581CBB" w14:textId="04949B52" w:rsidR="001D16C8" w:rsidRDefault="001D16C8" w:rsidP="004349C3">
      <w:pPr>
        <w:pStyle w:val="BB-DefinitionLegal"/>
      </w:pPr>
      <w:r>
        <w:t>“Working Day”</w:t>
      </w:r>
      <w:r w:rsidRPr="00A305C3">
        <w:rPr>
          <w:b w:val="0"/>
        </w:rPr>
        <w:t xml:space="preserve"> means any day other than a Saturday, Sunday or public holiday in England and Wales.</w:t>
      </w:r>
    </w:p>
    <w:p w14:paraId="1E3058E5" w14:textId="1607FAA7" w:rsidR="00A073D3" w:rsidRPr="00EB3B2A" w:rsidRDefault="00A073D3" w:rsidP="004349C3">
      <w:pPr>
        <w:pStyle w:val="Level2"/>
        <w:numPr>
          <w:ilvl w:val="1"/>
          <w:numId w:val="1"/>
        </w:numPr>
        <w:spacing w:after="220" w:line="240" w:lineRule="auto"/>
      </w:pPr>
      <w:r w:rsidRPr="00EB3B2A">
        <w:t xml:space="preserve">In this </w:t>
      </w:r>
      <w:r>
        <w:t>Contract</w:t>
      </w:r>
      <w:r w:rsidRPr="00EB3B2A">
        <w:t>, unless the context otherwise requires:</w:t>
      </w:r>
    </w:p>
    <w:p w14:paraId="20A09195" w14:textId="3C0F6ABF" w:rsidR="007C4153" w:rsidRPr="007C4153" w:rsidRDefault="00A073D3" w:rsidP="007C4153">
      <w:pPr>
        <w:pStyle w:val="BB-Level3Legal"/>
        <w:numPr>
          <w:ilvl w:val="2"/>
          <w:numId w:val="66"/>
        </w:numPr>
        <w:ind w:left="1701" w:hanging="992"/>
      </w:pPr>
      <w:r w:rsidRPr="00EB3B2A">
        <w:t>the singular includes the plural and vice versa;</w:t>
      </w:r>
    </w:p>
    <w:p w14:paraId="04DC657C" w14:textId="77777777" w:rsidR="00A073D3" w:rsidRPr="00EB3B2A" w:rsidRDefault="00A073D3" w:rsidP="007C4153">
      <w:pPr>
        <w:pStyle w:val="BB-Level3Legal"/>
        <w:numPr>
          <w:ilvl w:val="2"/>
          <w:numId w:val="66"/>
        </w:numPr>
        <w:ind w:left="1701" w:hanging="992"/>
      </w:pPr>
      <w:r w:rsidRPr="00EB3B2A">
        <w:t>reference to a gender includes the other gender and the neuter;</w:t>
      </w:r>
    </w:p>
    <w:p w14:paraId="367827E9" w14:textId="00DF4636" w:rsidR="00A073D3" w:rsidRDefault="00A073D3" w:rsidP="007C4153">
      <w:pPr>
        <w:pStyle w:val="BB-Level3Legal"/>
        <w:numPr>
          <w:ilvl w:val="2"/>
          <w:numId w:val="66"/>
        </w:numPr>
        <w:ind w:left="1701" w:hanging="992"/>
      </w:pPr>
      <w:r>
        <w:t>references to any clause, sub-clause, paragraph, schedule, recital or annex is, except where expressly stated to the contrary, a reference to such clause, sub-clause, paragraph, schedule, recital or annex of and to this Contract;</w:t>
      </w:r>
    </w:p>
    <w:p w14:paraId="3A9FDA6E" w14:textId="5B683E3D" w:rsidR="00A073D3" w:rsidRDefault="00A073D3" w:rsidP="007C4153">
      <w:pPr>
        <w:pStyle w:val="BB-Level3Legal"/>
        <w:numPr>
          <w:ilvl w:val="2"/>
          <w:numId w:val="66"/>
        </w:numPr>
        <w:ind w:left="1701" w:hanging="992"/>
      </w:pPr>
      <w:r>
        <w:lastRenderedPageBreak/>
        <w:t>save where otherwise provided in this Contract, any reference to this Contract or to any other document shall include any permitted variation, amendment</w:t>
      </w:r>
      <w:r w:rsidR="005B0349">
        <w:t>,</w:t>
      </w:r>
      <w:r w:rsidR="005B0349" w:rsidRPr="007C4153">
        <w:t xml:space="preserve"> novation</w:t>
      </w:r>
      <w:r>
        <w:t xml:space="preserve"> or supplement to such document;</w:t>
      </w:r>
    </w:p>
    <w:p w14:paraId="77733336" w14:textId="77777777" w:rsidR="00A073D3" w:rsidRPr="00EB3B2A" w:rsidRDefault="00A073D3" w:rsidP="007C4153">
      <w:pPr>
        <w:pStyle w:val="BB-Level3Legal"/>
        <w:numPr>
          <w:ilvl w:val="2"/>
          <w:numId w:val="66"/>
        </w:numPr>
        <w:ind w:left="1701" w:hanging="992"/>
      </w:pPr>
      <w:r w:rsidRPr="00EB3B2A">
        <w:t xml:space="preserve">the words </w:t>
      </w:r>
      <w:r w:rsidRPr="007C4153">
        <w:rPr>
          <w:b/>
          <w:bCs/>
        </w:rPr>
        <w:t>“including”, “other”, “in particular”, “for example”</w:t>
      </w:r>
      <w:r w:rsidRPr="00EB3B2A">
        <w:t xml:space="preserve"> and similar words shall not limit the generality of the preceding words and shall be construed as if they were immediately followed by the words “without limitation”;</w:t>
      </w:r>
    </w:p>
    <w:p w14:paraId="1BF66170" w14:textId="20DEA0BC" w:rsidR="00A073D3" w:rsidRDefault="00A073D3" w:rsidP="007C4153">
      <w:pPr>
        <w:pStyle w:val="BB-Level3Legal"/>
        <w:numPr>
          <w:ilvl w:val="2"/>
          <w:numId w:val="66"/>
        </w:numPr>
        <w:ind w:left="1701" w:hanging="992"/>
      </w:pPr>
      <w:r w:rsidRPr="00EB3B2A">
        <w:t xml:space="preserve">references to </w:t>
      </w:r>
      <w:r w:rsidRPr="007C4153">
        <w:rPr>
          <w:b/>
          <w:bCs/>
        </w:rPr>
        <w:t>“writing”</w:t>
      </w:r>
      <w:r w:rsidRPr="00EB3B2A">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328348A5" w14:textId="2A089C3E" w:rsidR="005B0349" w:rsidRPr="005B0349" w:rsidRDefault="005B0349" w:rsidP="007C4153">
      <w:pPr>
        <w:pStyle w:val="BB-Level3Legal"/>
        <w:numPr>
          <w:ilvl w:val="2"/>
          <w:numId w:val="66"/>
        </w:numPr>
        <w:ind w:left="1701" w:hanging="992"/>
      </w:pPr>
      <w:r w:rsidRPr="00EB3B2A">
        <w:t xml:space="preserve">the headings are for ease of reference only and shall not affect the interpretation or construction of this </w:t>
      </w:r>
      <w:r w:rsidR="004930EE">
        <w:t>Contract</w:t>
      </w:r>
      <w:r w:rsidRPr="00EB3B2A">
        <w:t>;</w:t>
      </w:r>
    </w:p>
    <w:p w14:paraId="162DF195" w14:textId="77777777" w:rsidR="00A073D3" w:rsidRPr="00EB3B2A" w:rsidRDefault="00A073D3" w:rsidP="007C4153">
      <w:pPr>
        <w:pStyle w:val="BB-Level3Legal"/>
        <w:numPr>
          <w:ilvl w:val="2"/>
          <w:numId w:val="66"/>
        </w:numPr>
        <w:ind w:left="1701" w:hanging="992"/>
      </w:pPr>
      <w:r w:rsidRPr="00EB3B2A">
        <w:t>references to a person include an individual, company, body corporate, corporation, unincorporated association, firm, partnership or other legal entity or Central Government Body;</w:t>
      </w:r>
    </w:p>
    <w:p w14:paraId="7B99A90F" w14:textId="1FD08A56" w:rsidR="00A073D3" w:rsidRDefault="00A073D3" w:rsidP="007C4153">
      <w:pPr>
        <w:pStyle w:val="BB-Level3Legal"/>
        <w:numPr>
          <w:ilvl w:val="2"/>
          <w:numId w:val="66"/>
        </w:numPr>
        <w:ind w:left="1701" w:hanging="992"/>
      </w:pPr>
      <w:r w:rsidRPr="00D74D49">
        <w:t>reference</w:t>
      </w:r>
      <w:r>
        <w:t>s</w:t>
      </w:r>
      <w:r w:rsidRPr="00D74D49">
        <w:t xml:space="preserve"> to a statute, statutory provision or subordinated legislation is a reference to it as it is in force from time to time, taking account of any amendment, extension, or re-enactment and includes any statute, statutory provision or subordinate legislation which it amends or re-enacts</w:t>
      </w:r>
      <w:r>
        <w:t>;</w:t>
      </w:r>
    </w:p>
    <w:p w14:paraId="7DBB845D" w14:textId="2227696F" w:rsidR="005B0349" w:rsidRPr="005B0349" w:rsidRDefault="005B0349" w:rsidP="007C4153">
      <w:pPr>
        <w:pStyle w:val="BB-Level3Legal"/>
        <w:numPr>
          <w:ilvl w:val="2"/>
          <w:numId w:val="66"/>
        </w:numPr>
        <w:ind w:left="1701" w:hanging="992"/>
      </w:pPr>
      <w:r>
        <w:t xml:space="preserve">references </w:t>
      </w:r>
      <w:r w:rsidRPr="00D74D49">
        <w:t>to a</w:t>
      </w:r>
      <w:r w:rsidRPr="007C4153">
        <w:rPr>
          <w:b/>
          <w:bCs/>
        </w:rPr>
        <w:t xml:space="preserve"> company</w:t>
      </w:r>
      <w:r w:rsidRPr="00D74D49">
        <w:t xml:space="preserve"> shall include any company, corporation or other body corporate, wherever and however incorporated or established</w:t>
      </w:r>
      <w:r>
        <w:t>;</w:t>
      </w:r>
    </w:p>
    <w:p w14:paraId="434C67F0" w14:textId="2A81DED4" w:rsidR="005212B4" w:rsidRPr="00D74D49" w:rsidRDefault="005B0349" w:rsidP="007C4153">
      <w:pPr>
        <w:pStyle w:val="BB-Level3Legal"/>
        <w:numPr>
          <w:ilvl w:val="2"/>
          <w:numId w:val="66"/>
        </w:numPr>
        <w:ind w:left="1701" w:hanging="992"/>
      </w:pPr>
      <w:r>
        <w:t>references</w:t>
      </w:r>
      <w:r w:rsidR="005212B4" w:rsidRPr="00D74D49">
        <w:t xml:space="preserve"> to a party shall include that party's legal and personal representatives, successors or permitted assigns.</w:t>
      </w:r>
    </w:p>
    <w:p w14:paraId="7F19BE8C" w14:textId="5824E8CC" w:rsidR="005212B4" w:rsidRDefault="005B0349" w:rsidP="007C4153">
      <w:pPr>
        <w:pStyle w:val="BB-Level3Legal"/>
        <w:numPr>
          <w:ilvl w:val="2"/>
          <w:numId w:val="66"/>
        </w:numPr>
        <w:ind w:left="1701" w:hanging="992"/>
      </w:pPr>
      <w:r>
        <w:t>a</w:t>
      </w:r>
      <w:r w:rsidR="005212B4" w:rsidRPr="00D74D49">
        <w:t xml:space="preserve">ny reference to a party's </w:t>
      </w:r>
      <w:r w:rsidR="005212B4" w:rsidRPr="007C4153">
        <w:t>consent or approval</w:t>
      </w:r>
      <w:r w:rsidR="005212B4" w:rsidRPr="00D74D49">
        <w:t xml:space="preserve"> being required is to consent or approval in writing, which must be obtained before the relevant action is taken or event occurs</w:t>
      </w:r>
      <w:r>
        <w:t>;</w:t>
      </w:r>
    </w:p>
    <w:p w14:paraId="4BDB521B" w14:textId="41C46CD4" w:rsidR="005B0349" w:rsidRPr="005B0349" w:rsidRDefault="005B0349" w:rsidP="007C4153">
      <w:pPr>
        <w:pStyle w:val="BB-Level3Legal"/>
        <w:numPr>
          <w:ilvl w:val="2"/>
          <w:numId w:val="66"/>
        </w:numPr>
        <w:ind w:left="1701" w:hanging="992"/>
      </w:pPr>
      <w:r w:rsidRPr="00EB3B2A">
        <w:t>unless otherwise provided</w:t>
      </w:r>
      <w:r>
        <w:t>,</w:t>
      </w:r>
      <w:r w:rsidRPr="00EB3B2A">
        <w:t xml:space="preserve"> references to Clauses and Schedules are references to the clauses and schedules of this </w:t>
      </w:r>
      <w:r>
        <w:t>Contract</w:t>
      </w:r>
      <w:r w:rsidRPr="00EB3B2A">
        <w:t xml:space="preserve"> and references in any Schedule to Paragraphs, Parts and Annexes are, unless otherwise provided, references to the paragraphs, parts and annexes of the Schedule or the Part of the Schedule in which the references appear;</w:t>
      </w:r>
    </w:p>
    <w:p w14:paraId="19AFFDC4" w14:textId="6C8573C2" w:rsidR="005212B4" w:rsidRDefault="005B0349" w:rsidP="007C4153">
      <w:pPr>
        <w:pStyle w:val="BB-Level3Legal"/>
        <w:numPr>
          <w:ilvl w:val="2"/>
          <w:numId w:val="66"/>
        </w:numPr>
        <w:ind w:left="1701" w:hanging="992"/>
      </w:pPr>
      <w:r>
        <w:t>a</w:t>
      </w:r>
      <w:r w:rsidR="005212B4" w:rsidRPr="00D74D49">
        <w:t xml:space="preserve">ny obligation in this </w:t>
      </w:r>
      <w:r w:rsidR="007A239E">
        <w:t>Contract</w:t>
      </w:r>
      <w:r w:rsidR="005212B4" w:rsidRPr="00D74D49">
        <w:t xml:space="preserve"> on a person not to do something includes an obligation not to agree or allow that thing to be done</w:t>
      </w:r>
      <w:r>
        <w:t>;</w:t>
      </w:r>
    </w:p>
    <w:p w14:paraId="4FA47CE6" w14:textId="5FD6B34F" w:rsidR="005B0349" w:rsidRPr="00A10F0C" w:rsidRDefault="005B0349" w:rsidP="007C4153">
      <w:pPr>
        <w:pStyle w:val="BB-Level3Legal"/>
        <w:numPr>
          <w:ilvl w:val="2"/>
          <w:numId w:val="66"/>
        </w:numPr>
        <w:ind w:left="1701" w:hanging="992"/>
      </w:pPr>
      <w:r w:rsidRPr="003C30D4">
        <w:t xml:space="preserve">subject to any express provisions of this </w:t>
      </w:r>
      <w:r>
        <w:t>Contract</w:t>
      </w:r>
      <w:r w:rsidRPr="003C30D4">
        <w:t xml:space="preserve"> to the contrary, the obligations of either Party are to be performed at that Party’s own cost and expense</w:t>
      </w:r>
      <w:r>
        <w:t>;</w:t>
      </w:r>
    </w:p>
    <w:p w14:paraId="0151BB39" w14:textId="78D7AA3D" w:rsidR="005B0349" w:rsidRPr="00EB3B2A" w:rsidRDefault="005B0349" w:rsidP="004349C3">
      <w:pPr>
        <w:pStyle w:val="Level2"/>
        <w:numPr>
          <w:ilvl w:val="1"/>
          <w:numId w:val="1"/>
        </w:numPr>
        <w:spacing w:after="220" w:line="240" w:lineRule="auto"/>
      </w:pPr>
      <w:r w:rsidRPr="00EB3B2A">
        <w:t xml:space="preserve">Where a standard, policy or document is referred to in this </w:t>
      </w:r>
      <w:r>
        <w:t>Contract</w:t>
      </w:r>
      <w:r w:rsidRPr="00EB3B2A">
        <w:t xml:space="preserve"> by reference</w:t>
      </w:r>
      <w:r>
        <w:t xml:space="preserve"> </w:t>
      </w:r>
      <w:r w:rsidRPr="00EB3B2A">
        <w:t>to a hyperlink, then if the hyperlink is changed or no longer provides access to the relevant standard, policy or document, the</w:t>
      </w:r>
      <w:r>
        <w:t xml:space="preserve"> Consultant </w:t>
      </w:r>
      <w:r w:rsidRPr="00EB3B2A">
        <w:t xml:space="preserve">shall notify the </w:t>
      </w:r>
      <w:r w:rsidR="00D433AD">
        <w:t>Client Organisation</w:t>
      </w:r>
      <w:r w:rsidRPr="00EB3B2A">
        <w:t xml:space="preserve"> </w:t>
      </w:r>
      <w:r w:rsidRPr="00092F3C">
        <w:t>and the Parties shall</w:t>
      </w:r>
      <w:r w:rsidRPr="00EB3B2A">
        <w:t xml:space="preserve"> update this </w:t>
      </w:r>
      <w:r>
        <w:t>Contract</w:t>
      </w:r>
      <w:r w:rsidRPr="00EB3B2A">
        <w:t xml:space="preserve"> with a reference to the replacement hyperlink.</w:t>
      </w:r>
    </w:p>
    <w:p w14:paraId="7319E8B9" w14:textId="5660CA1B" w:rsidR="005212B4" w:rsidRPr="00DB69B9" w:rsidRDefault="005212B4" w:rsidP="0087621D">
      <w:pPr>
        <w:pStyle w:val="Level2"/>
        <w:numPr>
          <w:ilvl w:val="1"/>
          <w:numId w:val="1"/>
        </w:numPr>
        <w:spacing w:after="220" w:line="240" w:lineRule="auto"/>
      </w:pPr>
      <w:r w:rsidRPr="00DB69B9">
        <w:t xml:space="preserve">Unless this </w:t>
      </w:r>
      <w:r w:rsidR="002A03A5" w:rsidRPr="00DB69B9">
        <w:t>C</w:t>
      </w:r>
      <w:r w:rsidR="007756A9" w:rsidRPr="00DB69B9">
        <w:t>ontract</w:t>
      </w:r>
      <w:r w:rsidRPr="00DB69B9">
        <w:t xml:space="preserve"> expressly provides otherwise, a reference to the Pro</w:t>
      </w:r>
      <w:r w:rsidR="00903013" w:rsidRPr="00DB69B9">
        <w:t>gramme</w:t>
      </w:r>
      <w:r w:rsidRPr="00DB69B9">
        <w:t xml:space="preserve"> is to the whole and any part of it.</w:t>
      </w:r>
    </w:p>
    <w:p w14:paraId="1D055EFF" w14:textId="0FD7C04E" w:rsidR="00705692" w:rsidRDefault="00705692" w:rsidP="0087621D">
      <w:pPr>
        <w:pStyle w:val="Level2"/>
        <w:numPr>
          <w:ilvl w:val="1"/>
          <w:numId w:val="1"/>
        </w:numPr>
        <w:spacing w:after="220" w:line="240" w:lineRule="auto"/>
      </w:pPr>
      <w:r w:rsidRPr="00705692">
        <w:t xml:space="preserve">Where this </w:t>
      </w:r>
      <w:r w:rsidR="00A10F0C">
        <w:t>Contract</w:t>
      </w:r>
      <w:r w:rsidRPr="00705692">
        <w:t xml:space="preserve"> requires an act to be done within a specified period after or from a specified date, the period begins immediately after that date.</w:t>
      </w:r>
    </w:p>
    <w:p w14:paraId="33FA828B" w14:textId="4585E976" w:rsidR="00092F3C" w:rsidRDefault="00092F3C" w:rsidP="00092F3C">
      <w:pPr>
        <w:pStyle w:val="Level2"/>
        <w:numPr>
          <w:ilvl w:val="1"/>
          <w:numId w:val="1"/>
        </w:numPr>
        <w:spacing w:after="220" w:line="240" w:lineRule="auto"/>
      </w:pPr>
      <w:r w:rsidRPr="00EB3B2A">
        <w:lastRenderedPageBreak/>
        <w:t xml:space="preserve">The Schedules form part of this </w:t>
      </w:r>
      <w:r>
        <w:t>Contract</w:t>
      </w:r>
      <w:r w:rsidRPr="00EB3B2A">
        <w:t>.</w:t>
      </w:r>
    </w:p>
    <w:p w14:paraId="2C6ECB44" w14:textId="2B6FBE61" w:rsidR="00092F3C" w:rsidRPr="00EB3B2A" w:rsidRDefault="00092F3C" w:rsidP="00092F3C">
      <w:pPr>
        <w:pStyle w:val="Level2"/>
        <w:numPr>
          <w:ilvl w:val="1"/>
          <w:numId w:val="1"/>
        </w:numPr>
        <w:spacing w:after="220" w:line="240" w:lineRule="auto"/>
      </w:pPr>
      <w:r>
        <w:t xml:space="preserve">All Work Orders entered into between the Consultant and any one Additional </w:t>
      </w:r>
      <w:r w:rsidR="00D433AD">
        <w:t>Client Organisation</w:t>
      </w:r>
      <w:r>
        <w:t xml:space="preserve"> shall form part of this Contract and governed by the provisions set out herein.</w:t>
      </w:r>
    </w:p>
    <w:p w14:paraId="075548F0" w14:textId="0FFCA6A6" w:rsidR="00092F3C" w:rsidRDefault="00092F3C" w:rsidP="00092F3C">
      <w:pPr>
        <w:pStyle w:val="Level2"/>
        <w:numPr>
          <w:ilvl w:val="1"/>
          <w:numId w:val="1"/>
        </w:numPr>
        <w:spacing w:after="220" w:line="240" w:lineRule="auto"/>
      </w:pPr>
      <w:r w:rsidRPr="00EB3B2A">
        <w:t xml:space="preserve">In entering into </w:t>
      </w:r>
      <w:r>
        <w:t>this Contract,</w:t>
      </w:r>
      <w:r w:rsidRPr="00EB3B2A">
        <w:t xml:space="preserve"> the </w:t>
      </w:r>
      <w:r w:rsidR="00D433AD">
        <w:t>Client Organisation</w:t>
      </w:r>
      <w:r w:rsidRPr="00EB3B2A">
        <w:t xml:space="preserve"> is acting as part of the Crown.</w:t>
      </w:r>
    </w:p>
    <w:p w14:paraId="4B76ACDC" w14:textId="314AB8FD" w:rsidR="00B21443" w:rsidRDefault="00B21443" w:rsidP="00092F3C">
      <w:pPr>
        <w:pStyle w:val="Level2"/>
        <w:numPr>
          <w:ilvl w:val="1"/>
          <w:numId w:val="1"/>
        </w:numPr>
        <w:spacing w:after="220" w:line="240" w:lineRule="auto"/>
      </w:pPr>
      <w:r>
        <w:t xml:space="preserve">For the avoidance of doubt, the </w:t>
      </w:r>
      <w:r w:rsidR="00154C48">
        <w:t>Consultant’s obligations, warranties and representations as</w:t>
      </w:r>
      <w:r>
        <w:t xml:space="preserve"> set out in the Framework Agreement shall</w:t>
      </w:r>
      <w:r w:rsidR="00806E9B">
        <w:t xml:space="preserve"> be</w:t>
      </w:r>
      <w:r>
        <w:t xml:space="preserve"> </w:t>
      </w:r>
      <w:r w:rsidR="001B4263">
        <w:t>incorporated int</w:t>
      </w:r>
      <w:r w:rsidR="00154C48">
        <w:t>o this Contract and the Consultant shall be required to discharge such obligations</w:t>
      </w:r>
      <w:r w:rsidR="001B4263">
        <w:t xml:space="preserve">, warranties and representations </w:t>
      </w:r>
      <w:r w:rsidR="00154C48">
        <w:t xml:space="preserve">as </w:t>
      </w:r>
      <w:r w:rsidR="00806E9B">
        <w:t xml:space="preserve">if these were its obligations, warranties and representations </w:t>
      </w:r>
      <w:r w:rsidR="00A22B17">
        <w:t>to</w:t>
      </w:r>
      <w:r w:rsidR="00806E9B">
        <w:t xml:space="preserve"> the Client Organisation</w:t>
      </w:r>
      <w:r w:rsidR="00A22B17">
        <w:t xml:space="preserve"> under this Contract</w:t>
      </w:r>
      <w:r w:rsidR="00806E9B">
        <w:t>.</w:t>
      </w:r>
    </w:p>
    <w:p w14:paraId="6DD1DAA5" w14:textId="77777777" w:rsidR="00092F3C" w:rsidRPr="004349C3" w:rsidRDefault="00092F3C" w:rsidP="004349C3">
      <w:pPr>
        <w:pStyle w:val="Level2"/>
        <w:numPr>
          <w:ilvl w:val="1"/>
          <w:numId w:val="1"/>
        </w:numPr>
        <w:spacing w:after="220" w:line="240" w:lineRule="auto"/>
        <w:rPr>
          <w:b/>
          <w:bCs/>
        </w:rPr>
      </w:pPr>
      <w:r w:rsidRPr="00092F3C">
        <w:rPr>
          <w:b/>
          <w:bCs/>
        </w:rPr>
        <w:t>Precedence of Documentation</w:t>
      </w:r>
    </w:p>
    <w:p w14:paraId="26BDDE82" w14:textId="1F0F05F3" w:rsidR="00092F3C" w:rsidRPr="003C30D4" w:rsidRDefault="00092F3C" w:rsidP="00092F3C">
      <w:pPr>
        <w:pStyle w:val="BB-NormInd2Legal"/>
      </w:pPr>
      <w:r w:rsidRPr="003C30D4">
        <w:t xml:space="preserve">In the event of any inconsistency between </w:t>
      </w:r>
      <w:r w:rsidR="00D47563">
        <w:t xml:space="preserve">the Framework Agreement and the provisions of the body of this Contract, </w:t>
      </w:r>
      <w:r w:rsidRPr="003C30D4">
        <w:t xml:space="preserve">the </w:t>
      </w:r>
      <w:r w:rsidR="00D47563">
        <w:t xml:space="preserve">Framework Agreement shall take precedence. In the event of any inconsistency between the </w:t>
      </w:r>
      <w:r w:rsidRPr="003C30D4">
        <w:t xml:space="preserve">provisions of the body of this </w:t>
      </w:r>
      <w:r>
        <w:t>Contract</w:t>
      </w:r>
      <w:r w:rsidRPr="003C30D4">
        <w:t xml:space="preserve"> and </w:t>
      </w:r>
      <w:r w:rsidR="00D47563">
        <w:t>Schedule 1 (Scope of Services)</w:t>
      </w:r>
      <w:r w:rsidRPr="003C30D4">
        <w:t xml:space="preserve">, </w:t>
      </w:r>
      <w:r w:rsidR="00D47563">
        <w:t xml:space="preserve">Schedule 1 shall take precedence. In the event of any inconsistency between </w:t>
      </w:r>
      <w:r w:rsidRPr="003C30D4">
        <w:t xml:space="preserve">the </w:t>
      </w:r>
      <w:r w:rsidR="00D47563" w:rsidRPr="001F08BD">
        <w:t xml:space="preserve">provisions of the </w:t>
      </w:r>
      <w:r w:rsidRPr="001F08BD">
        <w:t xml:space="preserve">body of this </w:t>
      </w:r>
      <w:r w:rsidR="00D47563" w:rsidRPr="001F08BD">
        <w:t>Contract and all other Schedules (except for Schedule 1), the provisions of the body of this Contract shall take precedence.</w:t>
      </w:r>
      <w:r w:rsidRPr="001F08BD">
        <w:t xml:space="preserve"> </w:t>
      </w:r>
    </w:p>
    <w:p w14:paraId="5D0DF0B9" w14:textId="77777777" w:rsidR="00092F3C" w:rsidRPr="004349C3" w:rsidRDefault="00092F3C" w:rsidP="004349C3">
      <w:pPr>
        <w:pStyle w:val="Level2"/>
        <w:numPr>
          <w:ilvl w:val="1"/>
          <w:numId w:val="1"/>
        </w:numPr>
        <w:spacing w:after="220" w:line="240" w:lineRule="auto"/>
        <w:rPr>
          <w:b/>
          <w:bCs/>
        </w:rPr>
      </w:pPr>
      <w:bookmarkStart w:id="9" w:name="_Ref362268900"/>
      <w:r w:rsidRPr="00092F3C">
        <w:rPr>
          <w:b/>
          <w:bCs/>
        </w:rPr>
        <w:t>Responsibility for Related Parties</w:t>
      </w:r>
      <w:bookmarkEnd w:id="9"/>
    </w:p>
    <w:p w14:paraId="7AD8DEB1" w14:textId="0959C226" w:rsidR="00092F3C" w:rsidRPr="003C30D4" w:rsidRDefault="00092F3C" w:rsidP="00341EA5">
      <w:pPr>
        <w:pStyle w:val="BB-NormInd2Legal"/>
      </w:pPr>
      <w:r w:rsidRPr="003C30D4">
        <w:t xml:space="preserve">Subject to the provisions of this </w:t>
      </w:r>
      <w:r>
        <w:t>Contract</w:t>
      </w:r>
      <w:r w:rsidRPr="003C30D4">
        <w:t xml:space="preserve">, the </w:t>
      </w:r>
      <w:r>
        <w:t>Consultant</w:t>
      </w:r>
      <w:r w:rsidRPr="003C30D4">
        <w:t xml:space="preserve"> shall be responsible as against the </w:t>
      </w:r>
      <w:r w:rsidR="00D433AD">
        <w:t>Client Organisation</w:t>
      </w:r>
      <w:r>
        <w:t xml:space="preserve"> and any Additional </w:t>
      </w:r>
      <w:r w:rsidR="00D433AD">
        <w:t>Client Organisation</w:t>
      </w:r>
      <w:r>
        <w:t>s</w:t>
      </w:r>
      <w:r w:rsidRPr="003C30D4">
        <w:t xml:space="preserve"> for the acts and omissions of </w:t>
      </w:r>
      <w:r w:rsidR="00341EA5">
        <w:t xml:space="preserve">any </w:t>
      </w:r>
      <w:r>
        <w:t xml:space="preserve">Consultant </w:t>
      </w:r>
      <w:r w:rsidR="008561C6">
        <w:t>R</w:t>
      </w:r>
      <w:r w:rsidR="00806E9B">
        <w:t xml:space="preserve">elated </w:t>
      </w:r>
      <w:r w:rsidR="008561C6">
        <w:t>P</w:t>
      </w:r>
      <w:r w:rsidR="00806E9B">
        <w:t>arties</w:t>
      </w:r>
      <w:r w:rsidRPr="003C30D4">
        <w:t xml:space="preserve"> as if they were the acts and omissions of the </w:t>
      </w:r>
      <w:r>
        <w:t>Consultant</w:t>
      </w:r>
      <w:r w:rsidRPr="003C30D4">
        <w:t xml:space="preserve"> and the</w:t>
      </w:r>
      <w:r>
        <w:t xml:space="preserve"> </w:t>
      </w:r>
      <w:r w:rsidR="00D433AD">
        <w:t>Client Organisation</w:t>
      </w:r>
      <w:r w:rsidRPr="003C30D4">
        <w:t xml:space="preserve"> shall be responsible as against the Con</w:t>
      </w:r>
      <w:r w:rsidR="00341EA5">
        <w:t>sultant</w:t>
      </w:r>
      <w:r w:rsidRPr="003C30D4">
        <w:t xml:space="preserve"> for the acts and omissions of </w:t>
      </w:r>
      <w:r w:rsidR="00341EA5">
        <w:t>any</w:t>
      </w:r>
      <w:r w:rsidRPr="003C30D4">
        <w:t xml:space="preserve"> </w:t>
      </w:r>
      <w:r w:rsidR="00D433AD">
        <w:t>Client Organisation</w:t>
      </w:r>
      <w:r w:rsidR="00341EA5">
        <w:t xml:space="preserve"> </w:t>
      </w:r>
      <w:r w:rsidR="008561C6">
        <w:t>R</w:t>
      </w:r>
      <w:r w:rsidR="00806E9B">
        <w:t xml:space="preserve">elated </w:t>
      </w:r>
      <w:r w:rsidR="008561C6">
        <w:t>P</w:t>
      </w:r>
      <w:r w:rsidR="00806E9B">
        <w:t xml:space="preserve">arties </w:t>
      </w:r>
      <w:r w:rsidRPr="003C30D4">
        <w:t xml:space="preserve">as if they were the acts and omissions of the </w:t>
      </w:r>
      <w:r w:rsidR="00D433AD">
        <w:t>Client Organisation</w:t>
      </w:r>
      <w:r w:rsidR="00806E9B">
        <w:t>, except for</w:t>
      </w:r>
      <w:r w:rsidR="00341EA5">
        <w:t xml:space="preserve"> the acts and omissions of any Additional </w:t>
      </w:r>
      <w:r w:rsidR="00D433AD">
        <w:t xml:space="preserve">Client </w:t>
      </w:r>
      <w:r w:rsidR="00806E9B">
        <w:t xml:space="preserve">Organisations </w:t>
      </w:r>
      <w:r w:rsidR="00341EA5">
        <w:t xml:space="preserve">which shall be deemed the acts and omissions of such Additional </w:t>
      </w:r>
      <w:r w:rsidR="00D433AD">
        <w:t>Client Organisation</w:t>
      </w:r>
      <w:r w:rsidR="00806E9B">
        <w:t>s</w:t>
      </w:r>
      <w:r w:rsidR="00341EA5">
        <w:t>.</w:t>
      </w:r>
      <w:r w:rsidRPr="003C30D4">
        <w:t xml:space="preserve"> The Co</w:t>
      </w:r>
      <w:r w:rsidR="00341EA5">
        <w:t>nsultant</w:t>
      </w:r>
      <w:r w:rsidRPr="003C30D4">
        <w:t xml:space="preserve"> shall, as between itself and the </w:t>
      </w:r>
      <w:r w:rsidR="00D433AD">
        <w:t>Client Organisation</w:t>
      </w:r>
      <w:r w:rsidRPr="003C30D4">
        <w:t>, be responsible for the selection of and pricing by any Co</w:t>
      </w:r>
      <w:r w:rsidR="00341EA5">
        <w:t>nsultant</w:t>
      </w:r>
      <w:r w:rsidRPr="003C30D4">
        <w:t xml:space="preserve"> </w:t>
      </w:r>
      <w:r w:rsidR="00806E9B">
        <w:t>r</w:t>
      </w:r>
      <w:r w:rsidRPr="003C30D4">
        <w:t xml:space="preserve">elated </w:t>
      </w:r>
      <w:r w:rsidR="00806E9B">
        <w:t>p</w:t>
      </w:r>
      <w:r w:rsidRPr="003C30D4">
        <w:t>arty.</w:t>
      </w:r>
      <w:r w:rsidR="00341EA5">
        <w:t xml:space="preserve"> </w:t>
      </w:r>
      <w:r w:rsidRPr="003C30D4">
        <w:t xml:space="preserve">  </w:t>
      </w:r>
    </w:p>
    <w:p w14:paraId="6CE4254F" w14:textId="77777777" w:rsidR="00092F3C" w:rsidRPr="004349C3" w:rsidRDefault="00092F3C" w:rsidP="004349C3">
      <w:pPr>
        <w:pStyle w:val="Level2"/>
        <w:numPr>
          <w:ilvl w:val="1"/>
          <w:numId w:val="1"/>
        </w:numPr>
        <w:spacing w:after="220" w:line="240" w:lineRule="auto"/>
        <w:rPr>
          <w:b/>
          <w:bCs/>
        </w:rPr>
      </w:pPr>
      <w:r w:rsidRPr="005012EF">
        <w:rPr>
          <w:b/>
          <w:bCs/>
        </w:rPr>
        <w:t>Approval</w:t>
      </w:r>
    </w:p>
    <w:p w14:paraId="07782F07" w14:textId="274ECEBE" w:rsidR="00092F3C" w:rsidRPr="003C30D4" w:rsidRDefault="00092F3C" w:rsidP="00092F3C">
      <w:pPr>
        <w:pStyle w:val="BB-NormInd2Legal"/>
      </w:pPr>
      <w:r w:rsidRPr="003C30D4">
        <w:t xml:space="preserve">Neither the giving of any approval, consent, examination, acknowledgement, knowledge of the terms of any agreement or document nor the review of any document or course of action by or on behalf of the </w:t>
      </w:r>
      <w:r w:rsidR="00D433AD">
        <w:t>Client Organisation</w:t>
      </w:r>
      <w:r w:rsidRPr="003C30D4">
        <w:t xml:space="preserve">, nor the failure of the same, shall unless otherwise expressly stated in this </w:t>
      </w:r>
      <w:r w:rsidR="00341EA5">
        <w:t>Contract</w:t>
      </w:r>
      <w:r w:rsidRPr="003C30D4">
        <w:t>, relieve the Con</w:t>
      </w:r>
      <w:r w:rsidR="00341EA5">
        <w:t>sultant</w:t>
      </w:r>
      <w:r w:rsidRPr="003C30D4">
        <w:t xml:space="preserve"> of any of its obligations under the </w:t>
      </w:r>
      <w:r w:rsidR="00341EA5">
        <w:t xml:space="preserve">Programme </w:t>
      </w:r>
      <w:r w:rsidRPr="003C30D4">
        <w:t>or of any duty which it may have hereunder to ensure the correctness, accuracy or suitability of the matter or thing which is the subject of the approval, consent, examination, acknowledgement or knowledge.</w:t>
      </w:r>
    </w:p>
    <w:p w14:paraId="28B0E59A" w14:textId="77777777" w:rsidR="00092F3C" w:rsidRPr="004349C3" w:rsidRDefault="00092F3C" w:rsidP="004349C3">
      <w:pPr>
        <w:pStyle w:val="Level2"/>
        <w:numPr>
          <w:ilvl w:val="1"/>
          <w:numId w:val="1"/>
        </w:numPr>
        <w:spacing w:after="220" w:line="240" w:lineRule="auto"/>
        <w:rPr>
          <w:b/>
          <w:bCs/>
        </w:rPr>
      </w:pPr>
      <w:r w:rsidRPr="005012EF">
        <w:rPr>
          <w:b/>
          <w:bCs/>
        </w:rPr>
        <w:t>Succession</w:t>
      </w:r>
    </w:p>
    <w:p w14:paraId="2565186B" w14:textId="2E359596" w:rsidR="00092F3C" w:rsidRPr="003C30D4" w:rsidRDefault="00092F3C" w:rsidP="00092F3C">
      <w:pPr>
        <w:pStyle w:val="BB-NormInd2Legal"/>
      </w:pPr>
      <w:r w:rsidRPr="003C30D4">
        <w:t xml:space="preserve">References to a public organisation (other than the </w:t>
      </w:r>
      <w:r w:rsidR="00D433AD">
        <w:t>Client Organisation</w:t>
      </w:r>
      <w:r w:rsidRPr="003C30D4">
        <w:t>) shall be deemed to include a reference to any successor to such public organisation or any organisation or entity which has taken over either or both the functions and responsibilities of such public organisation.  References to other persons (other than the Authority) shall include their successors and assignees.</w:t>
      </w:r>
    </w:p>
    <w:p w14:paraId="721A1B20" w14:textId="77777777" w:rsidR="005212B4" w:rsidRPr="00073665" w:rsidRDefault="005212B4" w:rsidP="0087621D">
      <w:pPr>
        <w:pStyle w:val="Level1"/>
        <w:keepNext/>
        <w:spacing w:after="220" w:line="240" w:lineRule="auto"/>
        <w:outlineLvl w:val="0"/>
        <w:rPr>
          <w:rStyle w:val="Level1asHeadingtext"/>
        </w:rPr>
      </w:pPr>
      <w:bookmarkStart w:id="10" w:name="_Toc137579432"/>
      <w:bookmarkStart w:id="11" w:name="_Toc137586663"/>
      <w:bookmarkStart w:id="12" w:name="_Toc137594869"/>
      <w:bookmarkStart w:id="13" w:name="_Toc137628100"/>
      <w:bookmarkStart w:id="14" w:name="_Toc137631862"/>
      <w:bookmarkStart w:id="15" w:name="_Toc137637370"/>
      <w:bookmarkStart w:id="16" w:name="_Toc137637409"/>
      <w:bookmarkStart w:id="17" w:name="_Toc137637682"/>
      <w:bookmarkStart w:id="18" w:name="_Toc137671363"/>
      <w:bookmarkStart w:id="19" w:name="_Toc137678529"/>
      <w:bookmarkStart w:id="20" w:name="_Toc137678677"/>
      <w:bookmarkStart w:id="21" w:name="_Toc137681365"/>
      <w:bookmarkStart w:id="22" w:name="_Toc137692261"/>
      <w:bookmarkStart w:id="23" w:name="_Toc137697603"/>
      <w:bookmarkStart w:id="24" w:name="_Ref410805110"/>
      <w:bookmarkStart w:id="25" w:name="_Ref422008673"/>
      <w:bookmarkStart w:id="26" w:name="_Toc139389040"/>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73665">
        <w:rPr>
          <w:rStyle w:val="Level1asHeadingtext"/>
        </w:rPr>
        <w:t>TERM</w:t>
      </w:r>
      <w:bookmarkEnd w:id="24"/>
      <w:bookmarkEnd w:id="25"/>
      <w:bookmarkEnd w:id="26"/>
    </w:p>
    <w:p w14:paraId="6E8F8732" w14:textId="22F41AD6" w:rsidR="005212B4" w:rsidRPr="007D2455" w:rsidRDefault="004179FD" w:rsidP="0087621D">
      <w:pPr>
        <w:pStyle w:val="Body10"/>
        <w:spacing w:after="220" w:line="240" w:lineRule="auto"/>
      </w:pPr>
      <w:r>
        <w:t>This</w:t>
      </w:r>
      <w:r w:rsidR="005212B4" w:rsidRPr="00B37FC5">
        <w:t xml:space="preserve"> </w:t>
      </w:r>
      <w:r w:rsidR="007A239E">
        <w:t>Contract</w:t>
      </w:r>
      <w:r w:rsidR="005212B4" w:rsidRPr="00B37FC5">
        <w:t xml:space="preserve"> shall become effective on </w:t>
      </w:r>
      <w:r w:rsidR="005212B4">
        <w:t xml:space="preserve">the date of this </w:t>
      </w:r>
      <w:r w:rsidR="002A03A5">
        <w:t>Call-Off</w:t>
      </w:r>
      <w:r w:rsidR="005212B4">
        <w:t xml:space="preserve"> </w:t>
      </w:r>
      <w:r w:rsidR="00A10F0C">
        <w:t xml:space="preserve">Contract </w:t>
      </w:r>
      <w:r w:rsidR="005212B4" w:rsidRPr="00B37FC5">
        <w:t xml:space="preserve">(the </w:t>
      </w:r>
      <w:r w:rsidR="005212B4">
        <w:t>"</w:t>
      </w:r>
      <w:r w:rsidR="005212B4" w:rsidRPr="00841914">
        <w:rPr>
          <w:b/>
        </w:rPr>
        <w:t>Start Date</w:t>
      </w:r>
      <w:r w:rsidR="005212B4">
        <w:t>"</w:t>
      </w:r>
      <w:r w:rsidR="005212B4" w:rsidRPr="00B37FC5">
        <w:t xml:space="preserve">) and shall continue in full force and effect </w:t>
      </w:r>
      <w:r w:rsidR="000C0159" w:rsidRPr="00A80D20">
        <w:t>for</w:t>
      </w:r>
      <w:r w:rsidR="00BD320C" w:rsidRPr="00A80D20">
        <w:t xml:space="preserve"> a term of</w:t>
      </w:r>
      <w:r w:rsidR="000C0159" w:rsidRPr="00A80D20">
        <w:t xml:space="preserve"> </w:t>
      </w:r>
      <w:r w:rsidR="00A10F0C">
        <w:t>two (2)</w:t>
      </w:r>
      <w:r w:rsidR="008212F9">
        <w:t xml:space="preserve"> years</w:t>
      </w:r>
      <w:r w:rsidR="000C0159" w:rsidRPr="00A80D20">
        <w:t xml:space="preserve"> from the Start Date</w:t>
      </w:r>
      <w:r w:rsidR="00A22B17">
        <w:t xml:space="preserve"> (the </w:t>
      </w:r>
      <w:r w:rsidR="00A22B17" w:rsidRPr="004349C3">
        <w:rPr>
          <w:b/>
          <w:bCs/>
        </w:rPr>
        <w:t>“Initial Contract Term”</w:t>
      </w:r>
      <w:r w:rsidR="00A22B17">
        <w:t>)</w:t>
      </w:r>
      <w:r w:rsidR="00AA3642">
        <w:t>.</w:t>
      </w:r>
      <w:r w:rsidR="005212B4" w:rsidRPr="00B37FC5">
        <w:t xml:space="preserve"> </w:t>
      </w:r>
      <w:r w:rsidR="005212B4" w:rsidRPr="000D7628">
        <w:t xml:space="preserve">This </w:t>
      </w:r>
      <w:r w:rsidR="007A239E">
        <w:t>Contract</w:t>
      </w:r>
      <w:r w:rsidR="005212B4" w:rsidRPr="000D7628">
        <w:t xml:space="preserve"> may be extended</w:t>
      </w:r>
      <w:r w:rsidR="0028026F" w:rsidRPr="000D7628">
        <w:t xml:space="preserve"> in writing</w:t>
      </w:r>
      <w:r w:rsidR="005212B4" w:rsidRPr="000D7628">
        <w:t xml:space="preserve"> </w:t>
      </w:r>
      <w:r w:rsidR="009F2264">
        <w:t xml:space="preserve">up to a </w:t>
      </w:r>
      <w:r w:rsidR="005212B4" w:rsidRPr="000D7628">
        <w:t>further</w:t>
      </w:r>
      <w:r w:rsidR="009F2264">
        <w:t xml:space="preserve"> period of </w:t>
      </w:r>
      <w:r w:rsidR="00A10F0C">
        <w:t>one (</w:t>
      </w:r>
      <w:r w:rsidR="00C30A83">
        <w:t>1</w:t>
      </w:r>
      <w:r w:rsidR="00A10F0C">
        <w:t>)</w:t>
      </w:r>
      <w:r w:rsidR="009F2264">
        <w:t xml:space="preserve"> years </w:t>
      </w:r>
      <w:r w:rsidR="00AA3642">
        <w:t>at the Client Organisation’s sole discretion.</w:t>
      </w:r>
      <w:r w:rsidR="009F2264">
        <w:t xml:space="preserve"> The </w:t>
      </w:r>
      <w:r w:rsidR="00D433AD">
        <w:t xml:space="preserve">Client </w:t>
      </w:r>
      <w:r w:rsidR="00D433AD">
        <w:lastRenderedPageBreak/>
        <w:t>Organisation</w:t>
      </w:r>
      <w:r w:rsidR="00A10F0C">
        <w:t xml:space="preserve"> </w:t>
      </w:r>
      <w:r w:rsidR="009F2264">
        <w:t>will have given three</w:t>
      </w:r>
      <w:r w:rsidR="00A10F0C">
        <w:t xml:space="preserve"> (3)</w:t>
      </w:r>
      <w:r w:rsidR="009F2264">
        <w:t xml:space="preserve"> </w:t>
      </w:r>
      <w:r w:rsidR="00181FEC">
        <w:t>months’ notice</w:t>
      </w:r>
      <w:r w:rsidR="009F2264">
        <w:t xml:space="preserve"> prior to the expiry of the </w:t>
      </w:r>
      <w:r w:rsidR="00A22B17">
        <w:t>Initial Contract Term</w:t>
      </w:r>
      <w:r w:rsidR="009F2264">
        <w:t xml:space="preserve"> of its intention to extend the contract duration. </w:t>
      </w:r>
    </w:p>
    <w:p w14:paraId="13426AA6" w14:textId="09B64E73" w:rsidR="005212B4" w:rsidRPr="00ED6814" w:rsidRDefault="005212B4" w:rsidP="0087621D">
      <w:pPr>
        <w:pStyle w:val="Level1"/>
        <w:keepNext/>
        <w:numPr>
          <w:ilvl w:val="0"/>
          <w:numId w:val="1"/>
        </w:numPr>
        <w:spacing w:after="220" w:line="240" w:lineRule="auto"/>
        <w:outlineLvl w:val="0"/>
        <w:rPr>
          <w:rStyle w:val="Level1asHeadingtext"/>
        </w:rPr>
      </w:pPr>
      <w:bookmarkStart w:id="27" w:name="_Ref410805157"/>
      <w:bookmarkStart w:id="28" w:name="_Ref422008720"/>
      <w:bookmarkStart w:id="29" w:name="_Toc139389041"/>
      <w:r w:rsidRPr="00ED6814">
        <w:rPr>
          <w:rStyle w:val="Level1asHeadingtext"/>
        </w:rPr>
        <w:t>THE PARTIES' REPRESENTATIVES</w:t>
      </w:r>
      <w:bookmarkEnd w:id="27"/>
      <w:bookmarkEnd w:id="28"/>
      <w:bookmarkEnd w:id="29"/>
      <w:r w:rsidR="00092F3C">
        <w:rPr>
          <w:rStyle w:val="Level1asHeadingtext"/>
        </w:rPr>
        <w:t xml:space="preserve"> </w:t>
      </w:r>
    </w:p>
    <w:p w14:paraId="70C57A73" w14:textId="433103F8" w:rsidR="00876EED" w:rsidRDefault="005212B4" w:rsidP="00F00352">
      <w:pPr>
        <w:pStyle w:val="Level2"/>
        <w:numPr>
          <w:ilvl w:val="1"/>
          <w:numId w:val="1"/>
        </w:numPr>
        <w:spacing w:after="220" w:line="240" w:lineRule="auto"/>
      </w:pPr>
      <w:bookmarkStart w:id="30" w:name="_Ref175392026"/>
      <w:r w:rsidRPr="007A239E">
        <w:t>The Consultant</w:t>
      </w:r>
      <w:r w:rsidR="00876EED">
        <w:t xml:space="preserve">’s Representative shall be </w:t>
      </w:r>
      <w:r w:rsidR="007A239E" w:rsidRPr="007A239E">
        <w:t>Daniel Jermin</w:t>
      </w:r>
      <w:r w:rsidR="00F00352">
        <w:t>,</w:t>
      </w:r>
      <w:r w:rsidR="007A239E" w:rsidRPr="007A239E">
        <w:t xml:space="preserve"> </w:t>
      </w:r>
      <w:r w:rsidR="00876EED">
        <w:t xml:space="preserve">being </w:t>
      </w:r>
      <w:r w:rsidRPr="007A239E">
        <w:t>a senior member of the Consultant</w:t>
      </w:r>
      <w:r w:rsidR="00F00352">
        <w:t>’</w:t>
      </w:r>
      <w:r w:rsidRPr="007A239E">
        <w:t>s organisation</w:t>
      </w:r>
      <w:r w:rsidR="00F00352">
        <w:t xml:space="preserve">, </w:t>
      </w:r>
      <w:r w:rsidRPr="007A239E">
        <w:t xml:space="preserve"> to direct and control the overall performance by the Consultant of his obligations under this </w:t>
      </w:r>
      <w:r w:rsidR="002A03A5" w:rsidRPr="007A239E">
        <w:t>C</w:t>
      </w:r>
      <w:r w:rsidR="007A239E">
        <w:t>ontract</w:t>
      </w:r>
      <w:r w:rsidRPr="007A239E">
        <w:t xml:space="preserve"> and any Work Order(s) issued </w:t>
      </w:r>
      <w:r w:rsidR="00EF169C">
        <w:t>pursuant to this Contract</w:t>
      </w:r>
      <w:r w:rsidRPr="007A239E">
        <w:t>.</w:t>
      </w:r>
      <w:bookmarkEnd w:id="30"/>
      <w:r w:rsidR="00F00352">
        <w:t xml:space="preserve"> </w:t>
      </w:r>
      <w:r w:rsidR="00F00352" w:rsidRPr="00F00352">
        <w:t>The Con</w:t>
      </w:r>
      <w:r w:rsidR="00876EED">
        <w:t>sultant’s</w:t>
      </w:r>
      <w:r w:rsidR="00F00352" w:rsidRPr="00F00352">
        <w:t xml:space="preserve"> Representative shall have full authority to act on behalf of the Co</w:t>
      </w:r>
      <w:r w:rsidR="00876EED">
        <w:t xml:space="preserve">nsultant </w:t>
      </w:r>
      <w:r w:rsidR="00F00352" w:rsidRPr="00F00352">
        <w:t xml:space="preserve">for all purposes of this </w:t>
      </w:r>
      <w:r w:rsidR="00876EED">
        <w:t>Contract</w:t>
      </w:r>
      <w:r w:rsidR="00F00352" w:rsidRPr="00F00352">
        <w:t xml:space="preserve">.  </w:t>
      </w:r>
    </w:p>
    <w:p w14:paraId="24A1A3DB" w14:textId="0998E09C" w:rsidR="00F00352" w:rsidRPr="00F00352" w:rsidRDefault="00F00352" w:rsidP="00F00352">
      <w:pPr>
        <w:pStyle w:val="Level2"/>
        <w:numPr>
          <w:ilvl w:val="1"/>
          <w:numId w:val="1"/>
        </w:numPr>
        <w:spacing w:after="220" w:line="240" w:lineRule="auto"/>
      </w:pPr>
      <w:r w:rsidRPr="00F00352">
        <w:t>Except as previously notified in writing before such act by the Con</w:t>
      </w:r>
      <w:r w:rsidR="00876EED">
        <w:t>sultant</w:t>
      </w:r>
      <w:r w:rsidRPr="00F00352">
        <w:t xml:space="preserve"> to the </w:t>
      </w:r>
      <w:r w:rsidR="00876EED">
        <w:t>Client Organisation</w:t>
      </w:r>
      <w:r w:rsidRPr="00F00352">
        <w:t xml:space="preserve">, the </w:t>
      </w:r>
      <w:r w:rsidR="00876EED">
        <w:t>Client Organisation</w:t>
      </w:r>
      <w:r w:rsidRPr="00F00352">
        <w:t xml:space="preserve"> and the </w:t>
      </w:r>
      <w:r w:rsidR="00876EED">
        <w:t>Client Organisation’</w:t>
      </w:r>
      <w:r w:rsidRPr="00F00352">
        <w:t>s Representative shall be entitled to treat any act of the Con</w:t>
      </w:r>
      <w:r w:rsidR="00876EED">
        <w:t>sultant’s</w:t>
      </w:r>
      <w:r w:rsidRPr="00F00352">
        <w:t xml:space="preserve"> Representative in connection with this </w:t>
      </w:r>
      <w:r w:rsidR="00876EED">
        <w:t>Contract</w:t>
      </w:r>
      <w:r w:rsidRPr="00F00352">
        <w:t xml:space="preserve"> as being expressly authorised by the Co</w:t>
      </w:r>
      <w:r w:rsidR="00876EED">
        <w:t>nsultant</w:t>
      </w:r>
      <w:r w:rsidRPr="00F00352">
        <w:t xml:space="preserve"> and the </w:t>
      </w:r>
      <w:r w:rsidR="00876EED">
        <w:t>Client Organisation</w:t>
      </w:r>
      <w:r w:rsidRPr="00F00352">
        <w:t xml:space="preserve"> and the </w:t>
      </w:r>
      <w:r w:rsidR="00876EED">
        <w:t>Client Organisation’s</w:t>
      </w:r>
      <w:r w:rsidRPr="00F00352">
        <w:t xml:space="preserve"> Representative shall not be required to determine whether any express authority has in fact been given.</w:t>
      </w:r>
    </w:p>
    <w:p w14:paraId="760221EA" w14:textId="31BD3492" w:rsidR="005212B4" w:rsidRPr="007A239E" w:rsidRDefault="00F00352" w:rsidP="00876EED">
      <w:pPr>
        <w:pStyle w:val="Level2"/>
        <w:numPr>
          <w:ilvl w:val="1"/>
          <w:numId w:val="1"/>
        </w:numPr>
        <w:spacing w:after="220" w:line="240" w:lineRule="auto"/>
      </w:pPr>
      <w:r w:rsidRPr="00F00352">
        <w:t>The Con</w:t>
      </w:r>
      <w:r w:rsidR="00876EED">
        <w:t>sultant</w:t>
      </w:r>
      <w:r w:rsidRPr="00F00352">
        <w:t xml:space="preserve"> may by notice to the </w:t>
      </w:r>
      <w:r w:rsidR="00876EED">
        <w:t>Client Organisation’s Representative</w:t>
      </w:r>
      <w:r w:rsidRPr="00F00352">
        <w:t xml:space="preserve">, change the </w:t>
      </w:r>
      <w:r w:rsidR="00876EED">
        <w:t>Consultant’s</w:t>
      </w:r>
      <w:r w:rsidRPr="00F00352">
        <w:t xml:space="preserve"> Representative. Where the Con</w:t>
      </w:r>
      <w:r w:rsidR="00876EED">
        <w:t xml:space="preserve">sultant </w:t>
      </w:r>
      <w:r w:rsidRPr="00F00352">
        <w:t>wishes to do so</w:t>
      </w:r>
      <w:r w:rsidR="00EF169C">
        <w:t>,</w:t>
      </w:r>
      <w:r w:rsidRPr="00F00352">
        <w:t xml:space="preserve"> it shall by written notice to the </w:t>
      </w:r>
      <w:r w:rsidR="00876EED">
        <w:t xml:space="preserve">Client Organisation </w:t>
      </w:r>
      <w:r w:rsidRPr="00F00352">
        <w:t xml:space="preserve">propose a substitute for approval, taking account of the need for liaison and continuity in respect of the </w:t>
      </w:r>
      <w:r w:rsidR="00876EED">
        <w:t>Contract</w:t>
      </w:r>
      <w:r w:rsidRPr="00F00352">
        <w:t xml:space="preserve">. Such appointment shall be subject to the approval of the </w:t>
      </w:r>
      <w:r w:rsidR="00876EED">
        <w:t>Client Organisation</w:t>
      </w:r>
      <w:r w:rsidRPr="00F00352">
        <w:t xml:space="preserve"> (not to be unreasonably withheld or delayed).</w:t>
      </w:r>
    </w:p>
    <w:p w14:paraId="4ADC1661" w14:textId="5B197E37" w:rsidR="005212B4" w:rsidRPr="00B37FC5" w:rsidRDefault="005212B4" w:rsidP="0087621D">
      <w:pPr>
        <w:pStyle w:val="Level2"/>
        <w:numPr>
          <w:ilvl w:val="1"/>
          <w:numId w:val="1"/>
        </w:numPr>
        <w:spacing w:after="220" w:line="240" w:lineRule="auto"/>
      </w:pPr>
      <w:bookmarkStart w:id="31" w:name="_Ref175392039"/>
      <w:r w:rsidRPr="00B37FC5">
        <w:t xml:space="preserve">The Consultant shall, provided the same remains within his employment, not remove the person named in clause </w:t>
      </w:r>
      <w:r w:rsidRPr="00B37FC5">
        <w:fldChar w:fldCharType="begin"/>
      </w:r>
      <w:r w:rsidRPr="00B37FC5">
        <w:instrText xml:space="preserve"> REF _Ref175392026 \r \h </w:instrText>
      </w:r>
      <w:r w:rsidR="00073665">
        <w:instrText xml:space="preserve"> \* MERGEFORMAT </w:instrText>
      </w:r>
      <w:r w:rsidRPr="00B37FC5">
        <w:fldChar w:fldCharType="separate"/>
      </w:r>
      <w:r w:rsidR="0023186F">
        <w:t>3.1</w:t>
      </w:r>
      <w:r w:rsidRPr="00B37FC5">
        <w:fldChar w:fldCharType="end"/>
      </w:r>
      <w:r w:rsidRPr="00B37FC5">
        <w:t xml:space="preserve"> or any person agreed by the </w:t>
      </w:r>
      <w:r w:rsidR="00D433AD">
        <w:t>Client Organisation</w:t>
      </w:r>
      <w:r w:rsidRPr="00B37FC5">
        <w:t xml:space="preserve"> pursuant to </w:t>
      </w:r>
      <w:r w:rsidRPr="00FF7ED2">
        <w:t xml:space="preserve">this clause </w:t>
      </w:r>
      <w:r w:rsidRPr="00FF7ED2">
        <w:fldChar w:fldCharType="begin"/>
      </w:r>
      <w:r w:rsidRPr="00FF7ED2">
        <w:instrText xml:space="preserve"> REF _Ref175392039 \r \h </w:instrText>
      </w:r>
      <w:r w:rsidR="00073665" w:rsidRPr="00FF7ED2">
        <w:instrText xml:space="preserve"> \* MERGEFORMAT </w:instrText>
      </w:r>
      <w:r w:rsidRPr="00FF7ED2">
        <w:fldChar w:fldCharType="separate"/>
      </w:r>
      <w:r w:rsidR="0023186F">
        <w:t>3.4</w:t>
      </w:r>
      <w:r w:rsidRPr="00FF7ED2">
        <w:fldChar w:fldCharType="end"/>
      </w:r>
      <w:r w:rsidRPr="00FF7ED2">
        <w:t xml:space="preserve"> without</w:t>
      </w:r>
      <w:r w:rsidRPr="00B37FC5">
        <w:t xml:space="preserve"> the prior written approval of the </w:t>
      </w:r>
      <w:r w:rsidR="00D433AD">
        <w:t>Client Organisation</w:t>
      </w:r>
      <w:r w:rsidRPr="00B37FC5">
        <w:t xml:space="preserve">, which approval shall not be unreasonably withheld or delayed, and, if such approval is given, the Consultant shall be responsible for replacing such person with a person who shall have been previously approved in writing (such approval not to be unreasonably withheld) by the </w:t>
      </w:r>
      <w:r w:rsidR="00D433AD">
        <w:t>Client Organisation</w:t>
      </w:r>
      <w:r w:rsidRPr="00B37FC5">
        <w:t>, and save in emergency, there shall be a handover period between the person being removed and his replacement.</w:t>
      </w:r>
      <w:bookmarkEnd w:id="31"/>
    </w:p>
    <w:p w14:paraId="78535130" w14:textId="0449706A" w:rsidR="005212B4" w:rsidRPr="00B37FC5" w:rsidRDefault="005212B4" w:rsidP="0087621D">
      <w:pPr>
        <w:pStyle w:val="Level2"/>
        <w:numPr>
          <w:ilvl w:val="1"/>
          <w:numId w:val="1"/>
        </w:numPr>
        <w:spacing w:after="220" w:line="240" w:lineRule="auto"/>
      </w:pPr>
      <w:r w:rsidRPr="00B37FC5">
        <w:t xml:space="preserve">The Consultant shall change the person </w:t>
      </w:r>
      <w:r w:rsidRPr="00FF7ED2">
        <w:t xml:space="preserve">named in clause </w:t>
      </w:r>
      <w:r w:rsidRPr="00FF7ED2">
        <w:fldChar w:fldCharType="begin"/>
      </w:r>
      <w:r w:rsidRPr="00FF7ED2">
        <w:instrText xml:space="preserve"> REF _Ref175392026 \r \h </w:instrText>
      </w:r>
      <w:r w:rsidR="00073665" w:rsidRPr="00FF7ED2">
        <w:instrText xml:space="preserve"> \* MERGEFORMAT </w:instrText>
      </w:r>
      <w:r w:rsidRPr="00FF7ED2">
        <w:fldChar w:fldCharType="separate"/>
      </w:r>
      <w:r w:rsidR="0023186F">
        <w:t>3.1</w:t>
      </w:r>
      <w:r w:rsidRPr="00FF7ED2">
        <w:fldChar w:fldCharType="end"/>
      </w:r>
      <w:r w:rsidRPr="00FF7ED2">
        <w:t xml:space="preserve"> at the request</w:t>
      </w:r>
      <w:r w:rsidRPr="00B37FC5">
        <w:t xml:space="preserve"> of the </w:t>
      </w:r>
      <w:r w:rsidR="00D433AD">
        <w:t>Client Organisation</w:t>
      </w:r>
      <w:r w:rsidRPr="00B37FC5">
        <w:t xml:space="preserve"> subject to the </w:t>
      </w:r>
      <w:r w:rsidR="00A4779E">
        <w:t>Consultant</w:t>
      </w:r>
      <w:r w:rsidRPr="00B37FC5">
        <w:t xml:space="preserve"> providing fair and reasonable grounds for such change to the Consultant and allowing the Consultant such time to effect the required change as may be reasonable in the circumstances of the case.</w:t>
      </w:r>
    </w:p>
    <w:p w14:paraId="2F5EA95B" w14:textId="753B12F9" w:rsidR="005212B4" w:rsidRDefault="005212B4" w:rsidP="0087621D">
      <w:pPr>
        <w:pStyle w:val="Level2"/>
        <w:numPr>
          <w:ilvl w:val="1"/>
          <w:numId w:val="1"/>
        </w:numPr>
        <w:spacing w:after="220" w:line="240" w:lineRule="auto"/>
      </w:pPr>
      <w:r w:rsidRPr="00B37FC5">
        <w:t xml:space="preserve">The </w:t>
      </w:r>
      <w:r w:rsidR="00D433AD">
        <w:t>Client Organisation</w:t>
      </w:r>
      <w:r w:rsidRPr="00B37FC5">
        <w:t xml:space="preserve"> may specify, and from time to time re-specify, the employee(s) and/or other representative(s) of the </w:t>
      </w:r>
      <w:r w:rsidR="00D433AD">
        <w:t>Client Organisation</w:t>
      </w:r>
      <w:r w:rsidR="00A4779E">
        <w:t xml:space="preserve"> </w:t>
      </w:r>
      <w:r w:rsidRPr="00B37FC5">
        <w:t xml:space="preserve">to whom the Consultant shall primarily report, and from whom the Consultant shall take instructions, under or in connection with this </w:t>
      </w:r>
      <w:r w:rsidR="002A03A5">
        <w:t>C</w:t>
      </w:r>
      <w:r w:rsidR="007A239E">
        <w:t>ontract</w:t>
      </w:r>
      <w:r w:rsidRPr="00B37FC5">
        <w:t>.</w:t>
      </w:r>
    </w:p>
    <w:p w14:paraId="5078D358" w14:textId="3449DFA2" w:rsidR="00B31EA3" w:rsidRPr="004349C3" w:rsidRDefault="00B31EA3" w:rsidP="0087621D">
      <w:pPr>
        <w:pStyle w:val="Level2"/>
        <w:numPr>
          <w:ilvl w:val="1"/>
          <w:numId w:val="1"/>
        </w:numPr>
        <w:spacing w:after="220" w:line="240" w:lineRule="auto"/>
      </w:pPr>
      <w:r w:rsidRPr="00B31EA3">
        <w:rPr>
          <w:rFonts w:cs="Times New Roman"/>
          <w:szCs w:val="22"/>
          <w:lang w:eastAsia="en-US"/>
        </w:rPr>
        <w:t xml:space="preserve">The </w:t>
      </w:r>
      <w:r>
        <w:rPr>
          <w:rFonts w:cs="Times New Roman"/>
          <w:szCs w:val="22"/>
          <w:lang w:eastAsia="en-US"/>
        </w:rPr>
        <w:t>Client Organisation’s</w:t>
      </w:r>
      <w:r w:rsidRPr="00B31EA3">
        <w:rPr>
          <w:rFonts w:cs="Times New Roman"/>
          <w:szCs w:val="22"/>
          <w:lang w:eastAsia="en-US"/>
        </w:rPr>
        <w:t xml:space="preserve"> Representative shall be the </w:t>
      </w:r>
      <w:r>
        <w:rPr>
          <w:rFonts w:cs="Times New Roman"/>
          <w:szCs w:val="22"/>
          <w:lang w:eastAsia="en-US"/>
        </w:rPr>
        <w:t>Facilities Management and Construction National Category Lead for the UK Fire Sector</w:t>
      </w:r>
      <w:r w:rsidRPr="00B31EA3">
        <w:rPr>
          <w:rFonts w:cs="Times New Roman"/>
          <w:szCs w:val="22"/>
          <w:lang w:eastAsia="en-US"/>
        </w:rPr>
        <w:t xml:space="preserve"> or such other person appointed </w:t>
      </w:r>
      <w:r>
        <w:rPr>
          <w:rFonts w:cs="Times New Roman"/>
          <w:szCs w:val="22"/>
          <w:lang w:eastAsia="en-US"/>
        </w:rPr>
        <w:t xml:space="preserve">by the Client Organisation </w:t>
      </w:r>
      <w:r w:rsidRPr="00B31EA3">
        <w:rPr>
          <w:rFonts w:cs="Times New Roman"/>
          <w:szCs w:val="22"/>
          <w:lang w:eastAsia="en-US"/>
        </w:rPr>
        <w:t xml:space="preserve">pursuant to this clause. The </w:t>
      </w:r>
      <w:r>
        <w:rPr>
          <w:rFonts w:cs="Times New Roman"/>
          <w:szCs w:val="22"/>
          <w:lang w:eastAsia="en-US"/>
        </w:rPr>
        <w:t xml:space="preserve">Client Organisation’s </w:t>
      </w:r>
      <w:r w:rsidRPr="00B31EA3">
        <w:rPr>
          <w:rFonts w:cs="Times New Roman"/>
          <w:szCs w:val="22"/>
          <w:lang w:eastAsia="en-US"/>
        </w:rPr>
        <w:t xml:space="preserve">Representative shall exercise the functions and powers of the </w:t>
      </w:r>
      <w:r>
        <w:rPr>
          <w:rFonts w:cs="Times New Roman"/>
          <w:szCs w:val="22"/>
          <w:lang w:eastAsia="en-US"/>
        </w:rPr>
        <w:t>Client Organisation</w:t>
      </w:r>
      <w:r w:rsidRPr="00B31EA3">
        <w:rPr>
          <w:rFonts w:cs="Times New Roman"/>
          <w:szCs w:val="22"/>
          <w:lang w:eastAsia="en-US"/>
        </w:rPr>
        <w:t xml:space="preserve"> in which are identified in this </w:t>
      </w:r>
      <w:r>
        <w:rPr>
          <w:rFonts w:cs="Times New Roman"/>
          <w:szCs w:val="22"/>
          <w:lang w:eastAsia="en-US"/>
        </w:rPr>
        <w:t xml:space="preserve">Contract </w:t>
      </w:r>
      <w:r w:rsidRPr="00B31EA3">
        <w:rPr>
          <w:rFonts w:cs="Times New Roman"/>
          <w:szCs w:val="22"/>
          <w:lang w:eastAsia="en-US"/>
        </w:rPr>
        <w:t xml:space="preserve">as functions or powers to be carried out by </w:t>
      </w:r>
      <w:r>
        <w:rPr>
          <w:rFonts w:cs="Times New Roman"/>
          <w:szCs w:val="22"/>
          <w:lang w:eastAsia="en-US"/>
        </w:rPr>
        <w:t>the Client Organisation’s Representative</w:t>
      </w:r>
      <w:r w:rsidRPr="00B31EA3">
        <w:rPr>
          <w:rFonts w:cs="Times New Roman"/>
          <w:szCs w:val="22"/>
          <w:lang w:eastAsia="en-US"/>
        </w:rPr>
        <w:t xml:space="preserve">. The </w:t>
      </w:r>
      <w:r>
        <w:rPr>
          <w:rFonts w:cs="Times New Roman"/>
          <w:szCs w:val="22"/>
          <w:lang w:eastAsia="en-US"/>
        </w:rPr>
        <w:t xml:space="preserve">Client Organisation’s </w:t>
      </w:r>
      <w:r w:rsidRPr="00B31EA3">
        <w:rPr>
          <w:rFonts w:cs="Times New Roman"/>
          <w:szCs w:val="22"/>
          <w:lang w:eastAsia="en-US"/>
        </w:rPr>
        <w:t xml:space="preserve">Representative shall also exercise such other functions and powers of the </w:t>
      </w:r>
      <w:r>
        <w:rPr>
          <w:rFonts w:cs="Times New Roman"/>
          <w:szCs w:val="22"/>
          <w:lang w:eastAsia="en-US"/>
        </w:rPr>
        <w:t>Client Organisation</w:t>
      </w:r>
      <w:r w:rsidRPr="00B31EA3">
        <w:rPr>
          <w:rFonts w:cs="Times New Roman"/>
          <w:szCs w:val="22"/>
          <w:lang w:eastAsia="en-US"/>
        </w:rPr>
        <w:t xml:space="preserve"> under this </w:t>
      </w:r>
      <w:r>
        <w:rPr>
          <w:rFonts w:cs="Times New Roman"/>
          <w:szCs w:val="22"/>
          <w:lang w:eastAsia="en-US"/>
        </w:rPr>
        <w:t>Contract</w:t>
      </w:r>
      <w:r w:rsidRPr="00B31EA3">
        <w:rPr>
          <w:rFonts w:cs="Times New Roman"/>
          <w:szCs w:val="22"/>
          <w:lang w:eastAsia="en-US"/>
        </w:rPr>
        <w:t xml:space="preserve"> as may be notified to the Co</w:t>
      </w:r>
      <w:r>
        <w:rPr>
          <w:rFonts w:cs="Times New Roman"/>
          <w:szCs w:val="22"/>
          <w:lang w:eastAsia="en-US"/>
        </w:rPr>
        <w:t>nsultant</w:t>
      </w:r>
      <w:r w:rsidRPr="00B31EA3">
        <w:rPr>
          <w:rFonts w:cs="Times New Roman"/>
          <w:szCs w:val="22"/>
          <w:lang w:eastAsia="en-US"/>
        </w:rPr>
        <w:t xml:space="preserve"> from time to time</w:t>
      </w:r>
      <w:r>
        <w:rPr>
          <w:rFonts w:cs="Times New Roman"/>
          <w:szCs w:val="22"/>
          <w:lang w:eastAsia="en-US"/>
        </w:rPr>
        <w:t>.</w:t>
      </w:r>
    </w:p>
    <w:p w14:paraId="2A917301" w14:textId="48242B6E" w:rsidR="00B31EA3" w:rsidRPr="003C30D4" w:rsidRDefault="00B31EA3" w:rsidP="004349C3">
      <w:pPr>
        <w:pStyle w:val="Level2"/>
        <w:numPr>
          <w:ilvl w:val="1"/>
          <w:numId w:val="1"/>
        </w:numPr>
        <w:spacing w:after="220" w:line="240" w:lineRule="auto"/>
      </w:pPr>
      <w:r w:rsidRPr="003C30D4">
        <w:t xml:space="preserve">The </w:t>
      </w:r>
      <w:r w:rsidR="00AE3BA5">
        <w:t>Client Organisation’s</w:t>
      </w:r>
      <w:r w:rsidRPr="003C30D4">
        <w:t xml:space="preserve"> Representative shall be entitled at any time, by notice to the </w:t>
      </w:r>
      <w:r w:rsidR="00AE3BA5" w:rsidRPr="003C30D4">
        <w:t>Con</w:t>
      </w:r>
      <w:r w:rsidR="00AE3BA5">
        <w:t>sultant</w:t>
      </w:r>
      <w:r w:rsidRPr="003C30D4">
        <w:t xml:space="preserve">, to authorise any other person to exercise the functions and powers of the </w:t>
      </w:r>
      <w:r w:rsidR="00AE3BA5">
        <w:t>Client Organisation</w:t>
      </w:r>
      <w:r w:rsidRPr="003C30D4">
        <w:t xml:space="preserve"> delegated to him pursuant </w:t>
      </w:r>
      <w:r w:rsidRPr="00FF7ED2">
        <w:t xml:space="preserve">to </w:t>
      </w:r>
      <w:r w:rsidR="00AE3BA5" w:rsidRPr="00FF7ED2">
        <w:t xml:space="preserve">clause </w:t>
      </w:r>
      <w:r w:rsidR="00AA3642" w:rsidRPr="00FF7ED2">
        <w:t>3</w:t>
      </w:r>
      <w:r w:rsidR="00AE3BA5" w:rsidRPr="00FF7ED2">
        <w:t>.5</w:t>
      </w:r>
      <w:r w:rsidRPr="00FF7ED2">
        <w:t>, either generally or specifically. Any act of any such person shall, for the purposes of this</w:t>
      </w:r>
      <w:r w:rsidRPr="003C30D4">
        <w:t xml:space="preserve"> </w:t>
      </w:r>
      <w:r w:rsidR="00AE3BA5">
        <w:t>Contract</w:t>
      </w:r>
      <w:r w:rsidRPr="003C30D4">
        <w:t xml:space="preserve">, constitute an act of the </w:t>
      </w:r>
      <w:r w:rsidR="00AE3BA5">
        <w:t>Client Organisation’s</w:t>
      </w:r>
      <w:r w:rsidRPr="003C30D4">
        <w:t xml:space="preserve"> Representative and all references to the "</w:t>
      </w:r>
      <w:r w:rsidR="00AE3BA5">
        <w:t>Client Organisation’</w:t>
      </w:r>
      <w:r w:rsidRPr="003C30D4">
        <w:t xml:space="preserve">s Representative" in this </w:t>
      </w:r>
      <w:r w:rsidR="00AE3BA5">
        <w:t xml:space="preserve">Contract </w:t>
      </w:r>
      <w:r w:rsidRPr="003C30D4">
        <w:t>(apart from this clause) shall be taken as references to such person so far as they concern matters within the scope of such person's authority.</w:t>
      </w:r>
    </w:p>
    <w:p w14:paraId="28F5BAB1" w14:textId="76C13634" w:rsidR="00B31EA3" w:rsidRPr="003C30D4" w:rsidRDefault="00B31EA3" w:rsidP="004349C3">
      <w:pPr>
        <w:pStyle w:val="Level2"/>
        <w:numPr>
          <w:ilvl w:val="1"/>
          <w:numId w:val="1"/>
        </w:numPr>
        <w:spacing w:after="220" w:line="240" w:lineRule="auto"/>
      </w:pPr>
      <w:r w:rsidRPr="003C30D4">
        <w:lastRenderedPageBreak/>
        <w:t xml:space="preserve">The </w:t>
      </w:r>
      <w:r w:rsidR="00AE3BA5">
        <w:t>Client Organisation</w:t>
      </w:r>
      <w:r w:rsidRPr="003C30D4">
        <w:t xml:space="preserve"> may by notice to the Co</w:t>
      </w:r>
      <w:r w:rsidR="00AE3BA5">
        <w:t>nsultant</w:t>
      </w:r>
      <w:r w:rsidRPr="003C30D4">
        <w:t xml:space="preserve"> change the </w:t>
      </w:r>
      <w:r w:rsidR="00AE3BA5">
        <w:t xml:space="preserve">Client Organisation’s </w:t>
      </w:r>
      <w:r w:rsidRPr="003C30D4">
        <w:t xml:space="preserve">Representative. The </w:t>
      </w:r>
      <w:r w:rsidR="00AE3BA5">
        <w:t xml:space="preserve">Client Organisation </w:t>
      </w:r>
      <w:r w:rsidRPr="003C30D4">
        <w:t>shall (as far as practicable) consult with the Con</w:t>
      </w:r>
      <w:r w:rsidR="00AE3BA5">
        <w:t>sultant</w:t>
      </w:r>
      <w:r w:rsidRPr="003C30D4">
        <w:t xml:space="preserve"> prior to the appointment of any replacement for the </w:t>
      </w:r>
      <w:r w:rsidR="00AE3BA5">
        <w:t xml:space="preserve">Client Organisation’s </w:t>
      </w:r>
      <w:r w:rsidRPr="003C30D4">
        <w:t xml:space="preserve">Representative, taking account of the need for liaison and continuity in respect of the </w:t>
      </w:r>
      <w:r w:rsidR="00AE3BA5">
        <w:t>Contract</w:t>
      </w:r>
      <w:r w:rsidRPr="003C30D4">
        <w:t>. Such change shall have effect on the date specified in the written notice (which date shall, other than in the case of emergency, be such date as will not cause material inconvenience to the Co</w:t>
      </w:r>
      <w:r w:rsidR="00AE3BA5">
        <w:t>nsultant</w:t>
      </w:r>
      <w:r w:rsidRPr="003C30D4">
        <w:t xml:space="preserve"> in the execution of its obligations under this </w:t>
      </w:r>
      <w:r w:rsidR="00AE3BA5">
        <w:t>Contract</w:t>
      </w:r>
      <w:r w:rsidRPr="003C30D4">
        <w:t>).</w:t>
      </w:r>
    </w:p>
    <w:p w14:paraId="7607DD28" w14:textId="585180C5" w:rsidR="00B31EA3" w:rsidRPr="003C30D4" w:rsidRDefault="00B31EA3" w:rsidP="004349C3">
      <w:pPr>
        <w:pStyle w:val="Level2"/>
        <w:spacing w:after="0" w:line="240" w:lineRule="auto"/>
      </w:pPr>
      <w:r w:rsidRPr="003C30D4">
        <w:t xml:space="preserve">During any period when no </w:t>
      </w:r>
      <w:r w:rsidR="00AE3BA5">
        <w:t>Client Organisation</w:t>
      </w:r>
      <w:r w:rsidRPr="003C30D4">
        <w:t xml:space="preserve"> Representative has been appointed (or when the </w:t>
      </w:r>
      <w:r w:rsidR="00AE3BA5">
        <w:t xml:space="preserve">Client Organisation’s </w:t>
      </w:r>
      <w:r w:rsidRPr="003C30D4">
        <w:t xml:space="preserve">Representative is unable through illness, incapacity or any other reason whatsoever to carry out or exercise </w:t>
      </w:r>
      <w:r w:rsidR="00AE3BA5">
        <w:t>their</w:t>
      </w:r>
      <w:r w:rsidRPr="003C30D4">
        <w:t xml:space="preserve"> functions under this </w:t>
      </w:r>
      <w:r w:rsidR="00AE3BA5">
        <w:t>Contract</w:t>
      </w:r>
      <w:r w:rsidRPr="003C30D4">
        <w:t xml:space="preserve">) the </w:t>
      </w:r>
      <w:r w:rsidR="00AE3BA5">
        <w:t>Client Organisation</w:t>
      </w:r>
      <w:r w:rsidRPr="003C30D4">
        <w:t xml:space="preserve"> shall carry out the functions which would otherwise be performed by the </w:t>
      </w:r>
      <w:r w:rsidR="00AE3BA5">
        <w:t>Client Organisation’s</w:t>
      </w:r>
      <w:r w:rsidRPr="003C30D4">
        <w:t xml:space="preserve"> Representative</w:t>
      </w:r>
      <w:r w:rsidR="00AE3BA5">
        <w:t>, save where:</w:t>
      </w:r>
    </w:p>
    <w:p w14:paraId="26BC44F7" w14:textId="77777777" w:rsidR="00B31EA3" w:rsidRPr="003C30D4" w:rsidRDefault="00B31EA3" w:rsidP="004349C3">
      <w:pPr>
        <w:pStyle w:val="Level2"/>
        <w:numPr>
          <w:ilvl w:val="0"/>
          <w:numId w:val="0"/>
        </w:numPr>
        <w:spacing w:after="0" w:line="240" w:lineRule="auto"/>
        <w:ind w:left="720"/>
      </w:pPr>
    </w:p>
    <w:p w14:paraId="01BB1D46" w14:textId="61F1B947" w:rsidR="00B31EA3" w:rsidRPr="003C30D4" w:rsidRDefault="00AE3BA5" w:rsidP="004349C3">
      <w:pPr>
        <w:pStyle w:val="Level3"/>
        <w:spacing w:after="220" w:line="240" w:lineRule="auto"/>
      </w:pPr>
      <w:r>
        <w:t>N</w:t>
      </w:r>
      <w:r w:rsidR="00B31EA3" w:rsidRPr="003C30D4">
        <w:t xml:space="preserve">otified in writing by the </w:t>
      </w:r>
      <w:r>
        <w:t>Client Organisation</w:t>
      </w:r>
      <w:r w:rsidR="00B31EA3" w:rsidRPr="003C30D4">
        <w:t xml:space="preserve"> before such act or instruction, the Con</w:t>
      </w:r>
      <w:r>
        <w:t>sultant</w:t>
      </w:r>
      <w:r w:rsidR="00B31EA3" w:rsidRPr="003C30D4">
        <w:t xml:space="preserve"> and C</w:t>
      </w:r>
      <w:r>
        <w:t>onsultant’s</w:t>
      </w:r>
      <w:r w:rsidR="00B31EA3" w:rsidRPr="003C30D4">
        <w:t xml:space="preserve"> Representative shall be entitled to treat any act or instruction of the </w:t>
      </w:r>
      <w:r>
        <w:t>Client Organisation’s</w:t>
      </w:r>
      <w:r w:rsidR="00B31EA3" w:rsidRPr="003C30D4">
        <w:t xml:space="preserve"> Representative which is authorised by this </w:t>
      </w:r>
      <w:r>
        <w:t>Contract</w:t>
      </w:r>
      <w:r w:rsidR="00B31EA3" w:rsidRPr="003C30D4">
        <w:t xml:space="preserve"> as being expressly authorised by the </w:t>
      </w:r>
      <w:r>
        <w:t>Client Organisation</w:t>
      </w:r>
      <w:r w:rsidR="00B31EA3" w:rsidRPr="003C30D4">
        <w:t xml:space="preserve"> and the C</w:t>
      </w:r>
      <w:r>
        <w:t xml:space="preserve">onsultant </w:t>
      </w:r>
      <w:r w:rsidR="00B31EA3" w:rsidRPr="003C30D4">
        <w:t>and the Con</w:t>
      </w:r>
      <w:r>
        <w:t>sultant’s</w:t>
      </w:r>
      <w:r w:rsidR="00B31EA3" w:rsidRPr="003C30D4">
        <w:t xml:space="preserve"> Representative shall not be required to determine whether authority has in fact been given</w:t>
      </w:r>
      <w:r>
        <w:t>; or</w:t>
      </w:r>
    </w:p>
    <w:p w14:paraId="025EBE8E" w14:textId="251BF06E" w:rsidR="00B31EA3" w:rsidRPr="003C30D4" w:rsidRDefault="00AE3BA5" w:rsidP="004349C3">
      <w:pPr>
        <w:pStyle w:val="Level3"/>
        <w:spacing w:after="220" w:line="240" w:lineRule="auto"/>
      </w:pPr>
      <w:r>
        <w:t>N</w:t>
      </w:r>
      <w:r w:rsidR="00B31EA3" w:rsidRPr="003C30D4">
        <w:t xml:space="preserve">otified in writing by the </w:t>
      </w:r>
      <w:r>
        <w:t xml:space="preserve">Client Organisation </w:t>
      </w:r>
      <w:r w:rsidR="00B31EA3" w:rsidRPr="003C30D4">
        <w:t xml:space="preserve">before such act or instruction, the </w:t>
      </w:r>
      <w:r w:rsidRPr="003C30D4">
        <w:t>Con</w:t>
      </w:r>
      <w:r>
        <w:t>sultant</w:t>
      </w:r>
      <w:r w:rsidRPr="003C30D4">
        <w:t xml:space="preserve"> and C</w:t>
      </w:r>
      <w:r>
        <w:t>onsultant’s</w:t>
      </w:r>
      <w:r w:rsidRPr="003C30D4">
        <w:t xml:space="preserve"> Representative </w:t>
      </w:r>
      <w:r w:rsidR="00B31EA3" w:rsidRPr="003C30D4">
        <w:t xml:space="preserve">shall not be entitled to treat any act or instruction of the </w:t>
      </w:r>
      <w:r>
        <w:t>Client Organisation’s</w:t>
      </w:r>
      <w:r w:rsidRPr="003C30D4">
        <w:t xml:space="preserve"> Representative </w:t>
      </w:r>
      <w:r w:rsidR="00B31EA3" w:rsidRPr="003C30D4">
        <w:t xml:space="preserve">or any other officer, employee or other person engaged by the </w:t>
      </w:r>
      <w:r>
        <w:t>Client Organisation</w:t>
      </w:r>
      <w:r w:rsidR="00B31EA3" w:rsidRPr="003C30D4">
        <w:t xml:space="preserve"> which is not authorised by this </w:t>
      </w:r>
      <w:r>
        <w:t>Contract</w:t>
      </w:r>
      <w:r w:rsidR="00B31EA3" w:rsidRPr="003C30D4">
        <w:t xml:space="preserve"> as being authorised by the </w:t>
      </w:r>
      <w:r>
        <w:t>Client Organisation</w:t>
      </w:r>
      <w:r w:rsidR="00B31EA3" w:rsidRPr="003C30D4">
        <w:t xml:space="preserve"> and shall be required to determine by notice to the </w:t>
      </w:r>
      <w:r>
        <w:t>Client Organisation</w:t>
      </w:r>
      <w:r w:rsidR="00B31EA3" w:rsidRPr="003C30D4">
        <w:t xml:space="preserve"> whether an express authority has in fact been given.</w:t>
      </w:r>
    </w:p>
    <w:p w14:paraId="6B36CA29" w14:textId="7DC25F9D" w:rsidR="00B31EA3" w:rsidRDefault="00EF169C" w:rsidP="00EF169C">
      <w:pPr>
        <w:pStyle w:val="Level2"/>
        <w:numPr>
          <w:ilvl w:val="1"/>
          <w:numId w:val="1"/>
        </w:numPr>
        <w:spacing w:after="220" w:line="240" w:lineRule="auto"/>
      </w:pPr>
      <w:r w:rsidRPr="00EF169C">
        <w:t xml:space="preserve">At any time the </w:t>
      </w:r>
      <w:r>
        <w:t>Client Organisation</w:t>
      </w:r>
      <w:r w:rsidRPr="00EF169C">
        <w:t xml:space="preserve"> may appoint more than one </w:t>
      </w:r>
      <w:r>
        <w:t>Client Organisation’</w:t>
      </w:r>
      <w:r w:rsidRPr="00EF169C">
        <w:t>s Representative and the Con</w:t>
      </w:r>
      <w:r>
        <w:t>sultant</w:t>
      </w:r>
      <w:r w:rsidRPr="00EF169C">
        <w:t xml:space="preserve"> may appoint more than one </w:t>
      </w:r>
      <w:r>
        <w:t xml:space="preserve">Consultant’s </w:t>
      </w:r>
      <w:r w:rsidRPr="00EF169C">
        <w:t xml:space="preserve">Representative provided in each case the appointer provides written confirmation to the </w:t>
      </w:r>
      <w:r>
        <w:t>Consultant</w:t>
      </w:r>
      <w:r w:rsidRPr="00EF169C">
        <w:t xml:space="preserve"> or</w:t>
      </w:r>
      <w:r>
        <w:t xml:space="preserve"> Client Organisation</w:t>
      </w:r>
      <w:r w:rsidRPr="00EF169C">
        <w:t xml:space="preserve"> as appropriate of the extent of its Representative's authority.</w:t>
      </w:r>
    </w:p>
    <w:p w14:paraId="64CD9545" w14:textId="08431798" w:rsidR="00AE7BD6" w:rsidRPr="004349C3" w:rsidRDefault="00AE7BD6" w:rsidP="004349C3">
      <w:pPr>
        <w:pStyle w:val="Level1"/>
        <w:keepNext/>
        <w:numPr>
          <w:ilvl w:val="0"/>
          <w:numId w:val="1"/>
        </w:numPr>
        <w:spacing w:after="220" w:line="240" w:lineRule="auto"/>
        <w:outlineLvl w:val="0"/>
        <w:rPr>
          <w:b/>
          <w:bCs/>
          <w:caps/>
        </w:rPr>
      </w:pPr>
      <w:bookmarkStart w:id="32" w:name="_Toc139389042"/>
      <w:r>
        <w:rPr>
          <w:rStyle w:val="Level1asHeadingtext"/>
        </w:rPr>
        <w:t>CONSULTANT</w:t>
      </w:r>
      <w:r w:rsidR="00B87864">
        <w:rPr>
          <w:rStyle w:val="Level1asHeadingtext"/>
        </w:rPr>
        <w:t>’S</w:t>
      </w:r>
      <w:r>
        <w:rPr>
          <w:rStyle w:val="Level1asHeadingtext"/>
        </w:rPr>
        <w:t xml:space="preserve"> PERSONNEL</w:t>
      </w:r>
      <w:bookmarkEnd w:id="32"/>
    </w:p>
    <w:p w14:paraId="109C88C8" w14:textId="3353B79A"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t>T</w:t>
      </w:r>
      <w:r w:rsidRPr="004349C3">
        <w:t xml:space="preserve">he Consultant shall at all relevant times ensure that there is an adequate number of Consultant personnel to </w:t>
      </w:r>
      <w:r>
        <w:t>p</w:t>
      </w:r>
      <w:r w:rsidRPr="004349C3">
        <w:t>rovide the Service and that the Consultant personnel:</w:t>
      </w:r>
    </w:p>
    <w:p w14:paraId="60382AC2" w14:textId="77777777" w:rsidR="00AE7BD6" w:rsidRPr="004349C3" w:rsidRDefault="00AE7BD6" w:rsidP="004349C3">
      <w:pPr>
        <w:pStyle w:val="Level3"/>
        <w:spacing w:after="220" w:line="240" w:lineRule="auto"/>
      </w:pPr>
      <w:r w:rsidRPr="004349C3">
        <w:fldChar w:fldCharType="begin"/>
      </w:r>
      <w:r w:rsidRPr="004349C3">
        <w:instrText xml:space="preserve"> TC  </w:instrText>
      </w:r>
      <w:r w:rsidRPr="004349C3">
        <w:fldChar w:fldCharType="end"/>
      </w:r>
      <w:r w:rsidRPr="004349C3">
        <w:t>have appropriate qualifications, training and expertise and demonstrate suitable competence in carrying out the duties for which they are engaged,</w:t>
      </w:r>
    </w:p>
    <w:p w14:paraId="65CD46F7" w14:textId="77777777" w:rsidR="00AE7BD6" w:rsidRPr="004349C3" w:rsidRDefault="00AE7BD6" w:rsidP="004349C3">
      <w:pPr>
        <w:pStyle w:val="Level3"/>
        <w:spacing w:after="220" w:line="240" w:lineRule="auto"/>
      </w:pPr>
      <w:r w:rsidRPr="004349C3">
        <w:fldChar w:fldCharType="begin"/>
      </w:r>
      <w:r w:rsidRPr="004349C3">
        <w:instrText xml:space="preserve"> TC  </w:instrText>
      </w:r>
      <w:r w:rsidRPr="004349C3">
        <w:fldChar w:fldCharType="end"/>
      </w:r>
      <w:r w:rsidRPr="004349C3">
        <w:t>shall comply with such policies and security requirements as are notified to the Consultant from time to time, and</w:t>
      </w:r>
    </w:p>
    <w:p w14:paraId="0F28608D" w14:textId="60C9E3C1" w:rsidR="00AE7BD6" w:rsidRPr="004349C3" w:rsidRDefault="00AE7BD6" w:rsidP="004349C3">
      <w:pPr>
        <w:pStyle w:val="Level3"/>
        <w:spacing w:after="220" w:line="240" w:lineRule="auto"/>
      </w:pPr>
      <w:r w:rsidRPr="004349C3">
        <w:fldChar w:fldCharType="begin"/>
      </w:r>
      <w:r w:rsidRPr="004349C3">
        <w:instrText xml:space="preserve"> TC  </w:instrText>
      </w:r>
      <w:r w:rsidRPr="004349C3">
        <w:fldChar w:fldCharType="end"/>
      </w:r>
      <w:r w:rsidRPr="004349C3">
        <w:t>have satisfied such background and security checks as the Client Organisation may require from time to time.</w:t>
      </w:r>
    </w:p>
    <w:p w14:paraId="1B0CCD81" w14:textId="4DACE5D3"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maintain up-to-date and adequate personnel records in relation to the Consultant personnel and shall provide to the </w:t>
      </w:r>
      <w:r>
        <w:t xml:space="preserve">Client Organisation </w:t>
      </w:r>
      <w:r w:rsidRPr="004349C3">
        <w:t xml:space="preserve">such information or documents as the </w:t>
      </w:r>
      <w:r>
        <w:t>Client Organisation</w:t>
      </w:r>
      <w:r w:rsidRPr="004349C3">
        <w:t xml:space="preserve"> may request from time-to-time to demonstrate that the Consultant personnel satisfy the provisions in </w:t>
      </w:r>
      <w:r w:rsidRPr="00FF7ED2">
        <w:t>c</w:t>
      </w:r>
      <w:r w:rsidRPr="004349C3">
        <w:t xml:space="preserve">lause </w:t>
      </w:r>
      <w:r w:rsidR="00AA3642" w:rsidRPr="004349C3">
        <w:t>4</w:t>
      </w:r>
      <w:r w:rsidRPr="00FF7ED2">
        <w:t>.1.</w:t>
      </w:r>
    </w:p>
    <w:p w14:paraId="55347DE4" w14:textId="4196EF5E"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t>Client Organisation</w:t>
      </w:r>
      <w:r w:rsidRPr="004349C3">
        <w:t xml:space="preserve"> reserves the right to require the Consultant to remove from the provision of the </w:t>
      </w:r>
      <w:r>
        <w:t>S</w:t>
      </w:r>
      <w:r w:rsidRPr="004349C3">
        <w:t>ervice</w:t>
      </w:r>
      <w:r>
        <w:t>s</w:t>
      </w:r>
      <w:r w:rsidRPr="004349C3">
        <w:t xml:space="preserve"> any Consultant personnel if the </w:t>
      </w:r>
      <w:r>
        <w:t>Client Organisation</w:t>
      </w:r>
      <w:r w:rsidRPr="004349C3">
        <w:t xml:space="preserve"> considers that it is not in the interests of the </w:t>
      </w:r>
      <w:r>
        <w:t>Client Organisation</w:t>
      </w:r>
      <w:r w:rsidRPr="004349C3">
        <w:t xml:space="preserve"> for such Consultant personnel to be engaged in the provision of the </w:t>
      </w:r>
      <w:r>
        <w:t>S</w:t>
      </w:r>
      <w:r w:rsidRPr="004349C3">
        <w:t>ervice</w:t>
      </w:r>
      <w:r>
        <w:t>s</w:t>
      </w:r>
      <w:r w:rsidRPr="004349C3">
        <w:t xml:space="preserve">.  The Consultant will promptly comply with any requirement by the </w:t>
      </w:r>
      <w:r>
        <w:t>Client Organisation</w:t>
      </w:r>
      <w:r w:rsidRPr="004349C3">
        <w:t xml:space="preserve"> to remove such Consultant personnel from the provision of the service </w:t>
      </w:r>
      <w:r w:rsidR="00E17DE2">
        <w:t>(</w:t>
      </w:r>
      <w:r w:rsidRPr="004349C3">
        <w:t xml:space="preserve">at no additional cost to the </w:t>
      </w:r>
      <w:r w:rsidR="00E17DE2">
        <w:t>Client Organisation</w:t>
      </w:r>
      <w:r w:rsidRPr="004349C3">
        <w:t>).</w:t>
      </w:r>
    </w:p>
    <w:p w14:paraId="0D02462E" w14:textId="5DAA0A18" w:rsidR="00AE7BD6" w:rsidRDefault="00AE7BD6" w:rsidP="00E17DE2">
      <w:pPr>
        <w:pStyle w:val="Level2"/>
        <w:numPr>
          <w:ilvl w:val="1"/>
          <w:numId w:val="1"/>
        </w:numPr>
        <w:spacing w:after="220" w:line="240" w:lineRule="auto"/>
      </w:pPr>
      <w:r w:rsidRPr="004349C3">
        <w:lastRenderedPageBreak/>
        <w:fldChar w:fldCharType="begin"/>
      </w:r>
      <w:r w:rsidRPr="004349C3">
        <w:instrText xml:space="preserve"> TC  </w:instrText>
      </w:r>
      <w:r w:rsidRPr="004349C3">
        <w:fldChar w:fldCharType="end"/>
      </w:r>
      <w:r w:rsidRPr="004349C3">
        <w:t xml:space="preserve">The </w:t>
      </w:r>
      <w:r w:rsidR="00E17DE2">
        <w:t>Client Organisation</w:t>
      </w:r>
      <w:r w:rsidRPr="004349C3">
        <w:t xml:space="preserve"> shall have the right to refuse access to any </w:t>
      </w:r>
      <w:r w:rsidR="00E17DE2">
        <w:t xml:space="preserve">Additional Client Organisation </w:t>
      </w:r>
      <w:r w:rsidRPr="004349C3">
        <w:t xml:space="preserve">site to any Consultant personnel who in the opinion of the </w:t>
      </w:r>
      <w:r w:rsidR="00E17DE2">
        <w:t>Client Organisation and/or the relevant Additional Client Organisation</w:t>
      </w:r>
      <w:r w:rsidRPr="004349C3">
        <w:t xml:space="preserve"> is not a fit and proper person to have access to the site.</w:t>
      </w:r>
      <w:r w:rsidR="00E17DE2">
        <w:t xml:space="preserve"> </w:t>
      </w:r>
      <w:r w:rsidRPr="004349C3">
        <w:t xml:space="preserve">The </w:t>
      </w:r>
      <w:r w:rsidR="00E17DE2">
        <w:t>Client Organisation</w:t>
      </w:r>
      <w:r w:rsidRPr="004349C3">
        <w:t xml:space="preserve"> shall notify the Consultant as soon as reasonably practicable if it refuses access to any site to any Consultant personnel specifying the reasons for such refusal.</w:t>
      </w:r>
    </w:p>
    <w:p w14:paraId="2A7C74BD" w14:textId="40DE2AC6" w:rsidR="00F27621" w:rsidRPr="004349C3" w:rsidRDefault="00F27621" w:rsidP="004349C3">
      <w:pPr>
        <w:pStyle w:val="BB-SLevel1Legal"/>
        <w:keepNext/>
        <w:numPr>
          <w:ilvl w:val="0"/>
          <w:numId w:val="1"/>
        </w:numPr>
        <w:spacing w:after="220"/>
        <w:outlineLvl w:val="0"/>
        <w:rPr>
          <w:rStyle w:val="Level1asHeadingtext"/>
          <w:rFonts w:eastAsia="Arial"/>
          <w:lang w:eastAsia="en-GB"/>
        </w:rPr>
      </w:pPr>
      <w:bookmarkStart w:id="33" w:name="_Ref361994040"/>
      <w:bookmarkStart w:id="34" w:name="_Ref361994048"/>
      <w:bookmarkStart w:id="35" w:name="_Toc364251784"/>
      <w:bookmarkStart w:id="36" w:name="_Toc139389043"/>
      <w:r>
        <w:rPr>
          <w:rStyle w:val="Level1asHeadingtext"/>
          <w:rFonts w:eastAsia="Arial"/>
          <w:lang w:eastAsia="en-GB"/>
        </w:rPr>
        <w:t xml:space="preserve">CLIENT </w:t>
      </w:r>
      <w:r w:rsidR="00471EB8">
        <w:rPr>
          <w:rStyle w:val="Level1asHeadingtext"/>
          <w:rFonts w:eastAsia="Arial"/>
          <w:lang w:eastAsia="en-GB"/>
        </w:rPr>
        <w:t>and additional</w:t>
      </w:r>
      <w:r>
        <w:rPr>
          <w:rStyle w:val="Level1asHeadingtext"/>
          <w:rFonts w:eastAsia="Arial"/>
          <w:lang w:eastAsia="en-GB"/>
        </w:rPr>
        <w:t xml:space="preserve"> CLIIENT ORGANISATION</w:t>
      </w:r>
      <w:r w:rsidRPr="004349C3">
        <w:rPr>
          <w:rStyle w:val="Level1asHeadingtext"/>
          <w:rFonts w:eastAsia="Arial"/>
          <w:lang w:eastAsia="en-GB"/>
        </w:rPr>
        <w:t xml:space="preserve"> WARRANTIES</w:t>
      </w:r>
      <w:bookmarkEnd w:id="33"/>
      <w:bookmarkEnd w:id="34"/>
      <w:bookmarkEnd w:id="35"/>
      <w:bookmarkEnd w:id="36"/>
    </w:p>
    <w:p w14:paraId="039750BA" w14:textId="244719F4" w:rsidR="00F27621" w:rsidRPr="004349C3" w:rsidRDefault="00F27621" w:rsidP="004349C3">
      <w:pPr>
        <w:pStyle w:val="Level2"/>
        <w:spacing w:after="220" w:line="240" w:lineRule="auto"/>
        <w:rPr>
          <w:b/>
          <w:bCs/>
        </w:rPr>
      </w:pPr>
      <w:r w:rsidRPr="004349C3">
        <w:rPr>
          <w:b/>
          <w:bCs/>
        </w:rPr>
        <w:t xml:space="preserve">No Warranty by </w:t>
      </w:r>
      <w:r>
        <w:rPr>
          <w:b/>
          <w:bCs/>
        </w:rPr>
        <w:t>Client / Additional Client Organisation</w:t>
      </w:r>
    </w:p>
    <w:p w14:paraId="5F00AFC8" w14:textId="590E5A94" w:rsidR="00F27621" w:rsidRPr="003C30D4" w:rsidRDefault="00F27621" w:rsidP="004349C3">
      <w:pPr>
        <w:pStyle w:val="BB-NormInd2Legal"/>
        <w:keepNext/>
        <w:spacing w:after="220"/>
      </w:pPr>
      <w:r w:rsidRPr="003C30D4">
        <w:t xml:space="preserve">Subject </w:t>
      </w:r>
      <w:r w:rsidRPr="00FF7ED2">
        <w:t xml:space="preserve">to clause </w:t>
      </w:r>
      <w:r w:rsidRPr="00FF7ED2">
        <w:fldChar w:fldCharType="begin"/>
      </w:r>
      <w:r w:rsidRPr="00FF7ED2">
        <w:instrText xml:space="preserve"> REF _Ref361993968 \r \h  \* MERGEFORMAT </w:instrText>
      </w:r>
      <w:r w:rsidRPr="00FF7ED2">
        <w:fldChar w:fldCharType="separate"/>
      </w:r>
      <w:r w:rsidR="0023186F">
        <w:t>5.3</w:t>
      </w:r>
      <w:r w:rsidRPr="00FF7ED2">
        <w:fldChar w:fldCharType="end"/>
      </w:r>
      <w:r w:rsidRPr="00FF7ED2">
        <w:t xml:space="preserve"> (Fraudulent</w:t>
      </w:r>
      <w:r w:rsidRPr="003C30D4">
        <w:t xml:space="preserve"> Statements)</w:t>
      </w:r>
      <w:r>
        <w:t>,</w:t>
      </w:r>
      <w:r w:rsidRPr="003C30D4">
        <w:t xml:space="preserve"> the </w:t>
      </w:r>
      <w:r>
        <w:t xml:space="preserve">Client Organisation and the Additional Client Organisation </w:t>
      </w:r>
      <w:r w:rsidRPr="003C30D4">
        <w:t xml:space="preserve">do not give any warranty or undertaking as to the relevance, completeness, accuracy or fitness for any purpose of any of the </w:t>
      </w:r>
      <w:r>
        <w:t>Client Organisation Data and the Additional Client Organisation Data.</w:t>
      </w:r>
    </w:p>
    <w:p w14:paraId="38647F0C" w14:textId="04F3B39F" w:rsidR="00F27621" w:rsidRPr="004349C3" w:rsidRDefault="00F27621" w:rsidP="004349C3">
      <w:pPr>
        <w:pStyle w:val="Level2"/>
        <w:spacing w:after="220" w:line="240" w:lineRule="auto"/>
        <w:rPr>
          <w:b/>
          <w:bCs/>
        </w:rPr>
      </w:pPr>
      <w:r w:rsidRPr="004349C3">
        <w:rPr>
          <w:b/>
          <w:bCs/>
        </w:rPr>
        <w:t>No Liability to Consultant</w:t>
      </w:r>
    </w:p>
    <w:p w14:paraId="026ABEB6" w14:textId="5675ABC5" w:rsidR="00F27621" w:rsidRPr="003C30D4" w:rsidRDefault="00F27621" w:rsidP="004349C3">
      <w:pPr>
        <w:pStyle w:val="BB-NormInd2Legal"/>
        <w:spacing w:after="220"/>
      </w:pPr>
      <w:r w:rsidRPr="003C30D4">
        <w:t xml:space="preserve">Subject to clause </w:t>
      </w:r>
      <w:r w:rsidRPr="003C30D4">
        <w:fldChar w:fldCharType="begin"/>
      </w:r>
      <w:r w:rsidRPr="003C30D4">
        <w:instrText xml:space="preserve"> REF _Ref361993968 \r \h </w:instrText>
      </w:r>
      <w:r>
        <w:instrText xml:space="preserve"> \* MERGEFORMAT </w:instrText>
      </w:r>
      <w:r w:rsidRPr="003C30D4">
        <w:fldChar w:fldCharType="separate"/>
      </w:r>
      <w:r w:rsidR="0023186F">
        <w:t>5.3</w:t>
      </w:r>
      <w:r w:rsidRPr="003C30D4">
        <w:fldChar w:fldCharType="end"/>
      </w:r>
      <w:r w:rsidRPr="003C30D4">
        <w:t xml:space="preserve"> </w:t>
      </w:r>
      <w:r>
        <w:t xml:space="preserve">(Fraudulent Statements), </w:t>
      </w:r>
      <w:r w:rsidRPr="003C30D4">
        <w:t xml:space="preserve">neither the </w:t>
      </w:r>
      <w:r>
        <w:t xml:space="preserve">Client Organisation </w:t>
      </w:r>
      <w:r w:rsidRPr="003C30D4">
        <w:t xml:space="preserve">nor </w:t>
      </w:r>
      <w:r>
        <w:t xml:space="preserve">the Additional Client Organisation nor </w:t>
      </w:r>
      <w:r w:rsidRPr="003C30D4">
        <w:t xml:space="preserve">any of </w:t>
      </w:r>
      <w:r>
        <w:t>their</w:t>
      </w:r>
      <w:r w:rsidRPr="003C30D4">
        <w:t xml:space="preserve"> agents or employees shall be liable to the C</w:t>
      </w:r>
      <w:r>
        <w:t>onsultant</w:t>
      </w:r>
      <w:r w:rsidRPr="003C30D4">
        <w:t xml:space="preserve"> in contract, tort (including negligence or breach of statutory duty), statute or otherwise as a result of:</w:t>
      </w:r>
    </w:p>
    <w:p w14:paraId="54230D4E" w14:textId="67EA67E4" w:rsidR="00F27621" w:rsidRPr="003C30D4" w:rsidRDefault="00F27621" w:rsidP="004349C3">
      <w:pPr>
        <w:pStyle w:val="Level3"/>
        <w:spacing w:after="220" w:line="240" w:lineRule="auto"/>
      </w:pPr>
      <w:r w:rsidRPr="003C30D4">
        <w:t xml:space="preserve">any inaccuracy, omission, unfitness for any purpose or inadequacy of any kind whatsoever in the </w:t>
      </w:r>
      <w:r>
        <w:t>Client Organisation Data and the Additional Client Organisation Data</w:t>
      </w:r>
      <w:r w:rsidRPr="003C30D4">
        <w:t>; or</w:t>
      </w:r>
    </w:p>
    <w:p w14:paraId="52F0BF8F" w14:textId="0E24C8C0" w:rsidR="00F27621" w:rsidRDefault="00F27621" w:rsidP="004349C3">
      <w:pPr>
        <w:pStyle w:val="Level3"/>
        <w:spacing w:after="220" w:line="240" w:lineRule="auto"/>
      </w:pPr>
      <w:r w:rsidRPr="003C30D4">
        <w:t>any failure to make available to the Co</w:t>
      </w:r>
      <w:r>
        <w:t xml:space="preserve">nsultant </w:t>
      </w:r>
      <w:r w:rsidRPr="003C30D4">
        <w:t xml:space="preserve">any materials, documents, drawings, plans or other information relating to the </w:t>
      </w:r>
      <w:r>
        <w:t>Services</w:t>
      </w:r>
      <w:r w:rsidRPr="003C30D4">
        <w:t>.</w:t>
      </w:r>
    </w:p>
    <w:p w14:paraId="48FE76A4" w14:textId="77777777" w:rsidR="00F27621" w:rsidRPr="004349C3" w:rsidRDefault="00F27621" w:rsidP="004349C3">
      <w:pPr>
        <w:pStyle w:val="Level2"/>
        <w:spacing w:after="220" w:line="240" w:lineRule="auto"/>
        <w:rPr>
          <w:b/>
          <w:bCs/>
        </w:rPr>
      </w:pPr>
      <w:bookmarkStart w:id="37" w:name="_Ref361993968"/>
      <w:r w:rsidRPr="004349C3">
        <w:rPr>
          <w:b/>
          <w:bCs/>
        </w:rPr>
        <w:t>Fraudulent Statements</w:t>
      </w:r>
      <w:bookmarkEnd w:id="37"/>
    </w:p>
    <w:p w14:paraId="651A4EB6" w14:textId="3863A7B1" w:rsidR="00F27621" w:rsidRPr="003C30D4" w:rsidRDefault="00F27621" w:rsidP="00F27621">
      <w:pPr>
        <w:pStyle w:val="BB-NormInd2Legal"/>
      </w:pPr>
      <w:r w:rsidRPr="003C30D4">
        <w:t xml:space="preserve">Nothing in this </w:t>
      </w:r>
      <w:r w:rsidRPr="00FF7ED2">
        <w:t>clause 5 (</w:t>
      </w:r>
      <w:r>
        <w:t>Client Organisation / Additional Client Organisation</w:t>
      </w:r>
      <w:r w:rsidRPr="003C30D4">
        <w:t xml:space="preserve"> Warranties) shall exclude any liability which the </w:t>
      </w:r>
      <w:r>
        <w:t>Client Organisation, the Additional Client Organisation</w:t>
      </w:r>
      <w:r w:rsidRPr="003C30D4">
        <w:t xml:space="preserve"> or any of </w:t>
      </w:r>
      <w:r>
        <w:t>their</w:t>
      </w:r>
      <w:r w:rsidRPr="003C30D4">
        <w:t xml:space="preserve"> agents or employees would otherwise have to the Con</w:t>
      </w:r>
      <w:r>
        <w:t>sultant</w:t>
      </w:r>
      <w:r w:rsidRPr="003C30D4">
        <w:t xml:space="preserve"> in respect of any statements made fraudulently prior to the date of this </w:t>
      </w:r>
      <w:r>
        <w:t>Contract</w:t>
      </w:r>
      <w:r w:rsidRPr="003C30D4">
        <w:t>.</w:t>
      </w:r>
    </w:p>
    <w:p w14:paraId="3D4A93DA" w14:textId="77777777" w:rsidR="00F27621" w:rsidRPr="004349C3" w:rsidRDefault="00F27621" w:rsidP="004349C3">
      <w:pPr>
        <w:pStyle w:val="Level2"/>
        <w:spacing w:after="220" w:line="240" w:lineRule="auto"/>
        <w:rPr>
          <w:b/>
          <w:bCs/>
        </w:rPr>
      </w:pPr>
      <w:r w:rsidRPr="004349C3">
        <w:rPr>
          <w:b/>
          <w:bCs/>
        </w:rPr>
        <w:t>Rights and Remedies</w:t>
      </w:r>
    </w:p>
    <w:p w14:paraId="7116F612" w14:textId="788D6295" w:rsidR="00F27621" w:rsidRPr="003C30D4" w:rsidRDefault="00F27621" w:rsidP="00F27621">
      <w:pPr>
        <w:pStyle w:val="BB-NormInd2Legal"/>
      </w:pPr>
      <w:r w:rsidRPr="003C30D4">
        <w:t xml:space="preserve">The provisions of this clause </w:t>
      </w:r>
      <w:r>
        <w:t xml:space="preserve">5 </w:t>
      </w:r>
      <w:r w:rsidRPr="003C30D4">
        <w:t xml:space="preserve">are without prejudice to the </w:t>
      </w:r>
      <w:r>
        <w:t>Consultant’s</w:t>
      </w:r>
      <w:r w:rsidRPr="003C30D4">
        <w:t xml:space="preserve"> express rights and remedies under or pursuant to this </w:t>
      </w:r>
      <w:r>
        <w:t>Contract.</w:t>
      </w:r>
    </w:p>
    <w:p w14:paraId="5D25050D" w14:textId="77777777" w:rsidR="00792799" w:rsidRPr="004349C3" w:rsidRDefault="00792799" w:rsidP="004349C3">
      <w:pPr>
        <w:pStyle w:val="Level2"/>
        <w:spacing w:after="220" w:line="240" w:lineRule="auto"/>
        <w:rPr>
          <w:b/>
          <w:bCs/>
        </w:rPr>
      </w:pPr>
      <w:r w:rsidRPr="00792799">
        <w:rPr>
          <w:b/>
          <w:bCs/>
        </w:rPr>
        <w:t>No Relief</w:t>
      </w:r>
    </w:p>
    <w:p w14:paraId="3F202AB3" w14:textId="1C5F54E2" w:rsidR="00F27621" w:rsidRDefault="00792799" w:rsidP="00792799">
      <w:pPr>
        <w:pStyle w:val="BB-NormInd2Legal"/>
      </w:pPr>
      <w:r w:rsidRPr="003C30D4">
        <w:t xml:space="preserve">Subject to </w:t>
      </w:r>
      <w:r w:rsidRPr="00FF7ED2">
        <w:t xml:space="preserve">clause </w:t>
      </w:r>
      <w:r w:rsidRPr="00FF7ED2">
        <w:fldChar w:fldCharType="begin"/>
      </w:r>
      <w:r w:rsidRPr="00FF7ED2">
        <w:instrText xml:space="preserve"> REF _Ref361993968 \r \h  \* MERGEFORMAT </w:instrText>
      </w:r>
      <w:r w:rsidRPr="00FF7ED2">
        <w:fldChar w:fldCharType="separate"/>
      </w:r>
      <w:r w:rsidR="0023186F">
        <w:t>5.3</w:t>
      </w:r>
      <w:r w:rsidRPr="00FF7ED2">
        <w:fldChar w:fldCharType="end"/>
      </w:r>
      <w:r w:rsidRPr="00FF7ED2">
        <w:t xml:space="preserve"> (Fraudulent Statements),</w:t>
      </w:r>
      <w:r w:rsidRPr="003C30D4">
        <w:t xml:space="preserve"> the Con</w:t>
      </w:r>
      <w:r>
        <w:t>sultant</w:t>
      </w:r>
      <w:r w:rsidRPr="003C30D4">
        <w:t xml:space="preserve"> shall not in any way be relieved from any obligation under this </w:t>
      </w:r>
      <w:r>
        <w:t>Contract</w:t>
      </w:r>
      <w:r w:rsidRPr="003C30D4">
        <w:t xml:space="preserve"> nor shall it be entitled to claim against the </w:t>
      </w:r>
      <w:r>
        <w:t>Client Organisation and the Additional Client Organisation</w:t>
      </w:r>
      <w:r w:rsidRPr="003C30D4">
        <w:t xml:space="preserve"> on grounds that any information, whether obtained from the </w:t>
      </w:r>
      <w:r>
        <w:t>Client Organisation and the Additional Client Organisation</w:t>
      </w:r>
      <w:r w:rsidRPr="003C30D4">
        <w:t xml:space="preserve"> or otherwise (including information made available by the </w:t>
      </w:r>
      <w:r>
        <w:t>Client Organisation and the Additional Client Organisation</w:t>
      </w:r>
      <w:r w:rsidRPr="003C30D4">
        <w:t>), is incorrect or insufficient and shall make its own enquiries as to the accuracy and adequacy of that information.</w:t>
      </w:r>
    </w:p>
    <w:p w14:paraId="4D800389" w14:textId="12AA9EEE" w:rsidR="005C7383" w:rsidRPr="004349C3" w:rsidRDefault="005C7383" w:rsidP="004349C3">
      <w:pPr>
        <w:pStyle w:val="BB-SLevel1Legal"/>
        <w:keepNext/>
        <w:numPr>
          <w:ilvl w:val="0"/>
          <w:numId w:val="1"/>
        </w:numPr>
        <w:spacing w:after="220"/>
        <w:outlineLvl w:val="0"/>
        <w:rPr>
          <w:rFonts w:eastAsia="Arial"/>
          <w:b/>
          <w:bCs/>
          <w:caps/>
          <w:lang w:eastAsia="en-GB"/>
        </w:rPr>
      </w:pPr>
      <w:bookmarkStart w:id="38" w:name="_Toc139389044"/>
      <w:r>
        <w:rPr>
          <w:rStyle w:val="Level1asHeadingtext"/>
          <w:rFonts w:eastAsia="Arial"/>
          <w:lang w:eastAsia="en-GB"/>
        </w:rPr>
        <w:t>CONSULTANT</w:t>
      </w:r>
      <w:r w:rsidRPr="0043163D">
        <w:rPr>
          <w:rStyle w:val="Level1asHeadingtext"/>
          <w:rFonts w:eastAsia="Arial"/>
          <w:lang w:eastAsia="en-GB"/>
        </w:rPr>
        <w:t xml:space="preserve"> WARRANTIES</w:t>
      </w:r>
      <w:r>
        <w:rPr>
          <w:rStyle w:val="Level1asHeadingtext"/>
          <w:rFonts w:eastAsia="Arial"/>
          <w:lang w:eastAsia="en-GB"/>
        </w:rPr>
        <w:t xml:space="preserve"> AND UNDERTAKINGS</w:t>
      </w:r>
      <w:bookmarkEnd w:id="38"/>
    </w:p>
    <w:p w14:paraId="7139237A" w14:textId="4060C4AB" w:rsidR="005C7383" w:rsidRDefault="005C7383" w:rsidP="004349C3">
      <w:pPr>
        <w:pStyle w:val="Level2"/>
        <w:spacing w:after="220" w:line="240" w:lineRule="auto"/>
      </w:pPr>
      <w:r>
        <w:t>The Consultant warrants and represents to the Client Organisation that on the date of this Contract:</w:t>
      </w:r>
    </w:p>
    <w:p w14:paraId="3812EA65" w14:textId="77777777" w:rsidR="005C7383"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it is properly constituted and incorporated under the laws of England and Wales and has the corporate power to own its assets and to carry on its business as it is now being </w:t>
      </w:r>
      <w:proofErr w:type="gramStart"/>
      <w:r w:rsidRPr="004349C3">
        <w:rPr>
          <w:rFonts w:eastAsia="Times New Roman"/>
          <w:lang w:val="en-US" w:eastAsia="zh-CN"/>
        </w:rPr>
        <w:t>conducted;</w:t>
      </w:r>
      <w:proofErr w:type="gramEnd"/>
    </w:p>
    <w:p w14:paraId="4C89F81A" w14:textId="77777777" w:rsidR="005C738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lastRenderedPageBreak/>
        <w:t xml:space="preserve">it has the corporate power to enter into and to exercise its rights and perform its obligations under the </w:t>
      </w:r>
      <w:proofErr w:type="gramStart"/>
      <w:r>
        <w:rPr>
          <w:rFonts w:eastAsia="Times New Roman"/>
          <w:lang w:val="en-US" w:eastAsia="zh-CN"/>
        </w:rPr>
        <w:t>Contract</w:t>
      </w:r>
      <w:r w:rsidRPr="004349C3">
        <w:rPr>
          <w:rFonts w:eastAsia="Times New Roman"/>
          <w:lang w:val="en-US" w:eastAsia="zh-CN"/>
        </w:rPr>
        <w:t>;</w:t>
      </w:r>
      <w:proofErr w:type="gramEnd"/>
    </w:p>
    <w:p w14:paraId="47539621" w14:textId="77777777" w:rsidR="00C4485E"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t xml:space="preserve">all action necessary on the part of the Consultant to authorise the execution of and the performance of its obligations under the Contract has been taken or, in the case of any </w:t>
      </w:r>
      <w:r w:rsidR="00C4485E">
        <w:t>Work Orders</w:t>
      </w:r>
      <w:r>
        <w:t xml:space="preserve"> </w:t>
      </w:r>
      <w:r w:rsidR="00C4485E">
        <w:t xml:space="preserve">entered into </w:t>
      </w:r>
      <w:r>
        <w:t xml:space="preserve">after the date of this </w:t>
      </w:r>
      <w:r w:rsidR="00C4485E">
        <w:t>Contract</w:t>
      </w:r>
      <w:r>
        <w:t>, will be taken before such execution;</w:t>
      </w:r>
    </w:p>
    <w:p w14:paraId="75D4F9ED" w14:textId="258521B3" w:rsidR="005C7383"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t xml:space="preserve">the obligations expressed to be assumed by the </w:t>
      </w:r>
      <w:r w:rsidR="00C4485E">
        <w:t>Consultant</w:t>
      </w:r>
      <w:r>
        <w:t xml:space="preserve"> under the </w:t>
      </w:r>
      <w:r w:rsidR="00C4485E">
        <w:t>Contract</w:t>
      </w:r>
      <w:r>
        <w:t xml:space="preserve"> are, or in the case of any </w:t>
      </w:r>
      <w:r w:rsidR="00C4485E">
        <w:t>Work Orders</w:t>
      </w:r>
      <w:r>
        <w:t xml:space="preserve"> e</w:t>
      </w:r>
      <w:r w:rsidR="00C4485E">
        <w:t>ntered into</w:t>
      </w:r>
      <w:r>
        <w:t xml:space="preserve"> after the date of this </w:t>
      </w:r>
      <w:r w:rsidR="00C4485E">
        <w:t>Contract</w:t>
      </w:r>
      <w:r>
        <w:t xml:space="preserve"> will be, legal, valid, binding and enforceable to the extent permitted by law and each </w:t>
      </w:r>
      <w:r w:rsidR="00C4485E">
        <w:t>Work Order</w:t>
      </w:r>
      <w:r>
        <w:t xml:space="preserve"> is or will be in the proper form for enforcement in England;</w:t>
      </w:r>
    </w:p>
    <w:p w14:paraId="0684E73F" w14:textId="4E7DE250" w:rsidR="005C7383" w:rsidRDefault="005C7383" w:rsidP="004349C3">
      <w:pPr>
        <w:pStyle w:val="Level2"/>
        <w:spacing w:after="220" w:line="240" w:lineRule="auto"/>
      </w:pPr>
      <w:r>
        <w:t>the execution, delivery and performance by it of t</w:t>
      </w:r>
      <w:r w:rsidR="00C4485E">
        <w:t>his Contract</w:t>
      </w:r>
      <w:r>
        <w:t xml:space="preserve"> does not contravene any provision of:</w:t>
      </w:r>
    </w:p>
    <w:p w14:paraId="33A80FF7" w14:textId="0D8D15BC" w:rsidR="005C7383" w:rsidRDefault="005C7383" w:rsidP="00B34EE4">
      <w:pPr>
        <w:pStyle w:val="ListParagraph"/>
        <w:numPr>
          <w:ilvl w:val="2"/>
          <w:numId w:val="35"/>
        </w:numPr>
        <w:tabs>
          <w:tab w:val="left" w:pos="1701"/>
        </w:tabs>
        <w:adjustRightInd/>
        <w:spacing w:after="220"/>
        <w:ind w:left="1701" w:hanging="992"/>
        <w:contextualSpacing w:val="0"/>
      </w:pPr>
      <w:r>
        <w:t>any existing Legislation either in force, or enacted but not yet in force binding on the</w:t>
      </w:r>
      <w:r w:rsidR="00C4485E">
        <w:t xml:space="preserve"> </w:t>
      </w:r>
      <w:r>
        <w:t>Co</w:t>
      </w:r>
      <w:r w:rsidR="00C4485E">
        <w:t>nsultant</w:t>
      </w:r>
      <w:r>
        <w:t>;</w:t>
      </w:r>
    </w:p>
    <w:p w14:paraId="5179336C" w14:textId="6A6FB9EA" w:rsidR="005C7383" w:rsidRDefault="005C7383" w:rsidP="00B34EE4">
      <w:pPr>
        <w:pStyle w:val="ListParagraph"/>
        <w:numPr>
          <w:ilvl w:val="2"/>
          <w:numId w:val="35"/>
        </w:numPr>
        <w:tabs>
          <w:tab w:val="left" w:pos="1701"/>
        </w:tabs>
        <w:adjustRightInd/>
        <w:spacing w:after="220"/>
        <w:ind w:left="1701" w:hanging="992"/>
        <w:contextualSpacing w:val="0"/>
      </w:pPr>
      <w:r>
        <w:t>the Memorandum and Articles of Association of the Con</w:t>
      </w:r>
      <w:r w:rsidR="00C4485E">
        <w:t>sultant</w:t>
      </w:r>
      <w:r>
        <w:t>;</w:t>
      </w:r>
    </w:p>
    <w:p w14:paraId="31B69505" w14:textId="6AA74D43" w:rsidR="005C7383" w:rsidRDefault="005C7383" w:rsidP="00B34EE4">
      <w:pPr>
        <w:pStyle w:val="ListParagraph"/>
        <w:numPr>
          <w:ilvl w:val="2"/>
          <w:numId w:val="35"/>
        </w:numPr>
        <w:tabs>
          <w:tab w:val="left" w:pos="1701"/>
        </w:tabs>
        <w:adjustRightInd/>
        <w:spacing w:after="220"/>
        <w:ind w:left="1701" w:hanging="992"/>
        <w:contextualSpacing w:val="0"/>
      </w:pPr>
      <w:r>
        <w:t>any order or decree of any court or arbitrator which is binding on the Con</w:t>
      </w:r>
      <w:r w:rsidR="00C4485E">
        <w:t>sultant</w:t>
      </w:r>
      <w:r>
        <w:t>; or</w:t>
      </w:r>
    </w:p>
    <w:p w14:paraId="447FB20A" w14:textId="342647F1" w:rsidR="005C7383" w:rsidRDefault="005C7383" w:rsidP="00B34EE4">
      <w:pPr>
        <w:pStyle w:val="ListParagraph"/>
        <w:numPr>
          <w:ilvl w:val="2"/>
          <w:numId w:val="35"/>
        </w:numPr>
        <w:tabs>
          <w:tab w:val="left" w:pos="1701"/>
        </w:tabs>
        <w:adjustRightInd/>
        <w:spacing w:after="220"/>
        <w:ind w:left="1701" w:hanging="992"/>
        <w:contextualSpacing w:val="0"/>
      </w:pPr>
      <w:r>
        <w:t xml:space="preserve">any obligation which is binding upon the </w:t>
      </w:r>
      <w:r w:rsidR="00C4485E">
        <w:t>Consultant</w:t>
      </w:r>
      <w:r>
        <w:t xml:space="preserve"> or upon any of its assets or revenues;</w:t>
      </w:r>
    </w:p>
    <w:p w14:paraId="5F7A4A3C" w14:textId="535890CA" w:rsidR="005C7383" w:rsidRDefault="005C7383" w:rsidP="004349C3">
      <w:pPr>
        <w:pStyle w:val="Level2"/>
        <w:spacing w:after="220" w:line="240" w:lineRule="auto"/>
      </w:pPr>
      <w:r>
        <w:t xml:space="preserve">no claim is presently being assessed and no litigation, arbitration or administrative proceedings are presently in progress or, to the best of the knowledge of the </w:t>
      </w:r>
      <w:r w:rsidR="00C4485E">
        <w:t>Consultant</w:t>
      </w:r>
      <w:r>
        <w:t>, pending or threatened against it or any of its assets which will or might have a material adverse effect on the ability of the Con</w:t>
      </w:r>
      <w:r w:rsidR="00C4485E">
        <w:t>sultant</w:t>
      </w:r>
      <w:r>
        <w:t xml:space="preserve"> to perform its obligations under </w:t>
      </w:r>
      <w:r w:rsidR="00C4485E">
        <w:t>this Contract</w:t>
      </w:r>
      <w:r>
        <w:t>;</w:t>
      </w:r>
    </w:p>
    <w:p w14:paraId="717EC7F2" w14:textId="7AEBE09D" w:rsidR="005C7383" w:rsidRDefault="005C7383" w:rsidP="004349C3">
      <w:pPr>
        <w:pStyle w:val="Level2"/>
        <w:spacing w:after="220" w:line="240" w:lineRule="auto"/>
      </w:pPr>
      <w:r>
        <w:t xml:space="preserve">it is not the subject of any other obligation, compliance with which will or is likely to have a material adverse effect on the ability of the Contractor to perform its obligations under </w:t>
      </w:r>
      <w:r w:rsidR="00C4485E">
        <w:t>this Contract</w:t>
      </w:r>
      <w:r>
        <w:t>;</w:t>
      </w:r>
    </w:p>
    <w:p w14:paraId="27C97B30" w14:textId="1AF700FA" w:rsidR="005C7383" w:rsidRDefault="005C7383" w:rsidP="004349C3">
      <w:pPr>
        <w:pStyle w:val="Level2"/>
        <w:spacing w:after="220" w:line="240" w:lineRule="auto"/>
      </w:pPr>
      <w:r>
        <w:t xml:space="preserve">no proceedings or other steps have been taken and not discharged (nor, to the best of the knowledge of the </w:t>
      </w:r>
      <w:r w:rsidR="00C4485E">
        <w:t>Consultant</w:t>
      </w:r>
      <w:r>
        <w:t>, threatened) for its winding-up or dissolution or for the appointment of a receiver, administrative receiver, administrator, liquidator, trustee or similar officer in relation to any of its assets or revenues;</w:t>
      </w:r>
    </w:p>
    <w:p w14:paraId="73A18B23" w14:textId="0DD1EF3A" w:rsidR="005C7383" w:rsidRDefault="005C7383" w:rsidP="004349C3">
      <w:pPr>
        <w:pStyle w:val="Level2"/>
        <w:numPr>
          <w:ilvl w:val="0"/>
          <w:numId w:val="0"/>
        </w:numPr>
        <w:ind w:firstLine="720"/>
      </w:pPr>
      <w:r>
        <w:t xml:space="preserve">and the </w:t>
      </w:r>
      <w:r w:rsidR="00C4485E">
        <w:t>Client Organisation</w:t>
      </w:r>
      <w:r>
        <w:t xml:space="preserve"> relies upon such warranties and representations.</w:t>
      </w:r>
    </w:p>
    <w:p w14:paraId="68D2CE2E" w14:textId="0AA1C19E" w:rsidR="005C7383" w:rsidRDefault="005C7383" w:rsidP="004349C3">
      <w:pPr>
        <w:pStyle w:val="Level2"/>
        <w:spacing w:after="220" w:line="240" w:lineRule="auto"/>
      </w:pPr>
      <w:r>
        <w:t xml:space="preserve">The </w:t>
      </w:r>
      <w:r w:rsidR="00C4485E">
        <w:t>Consultant</w:t>
      </w:r>
      <w:r>
        <w:t xml:space="preserve"> undertakes with the </w:t>
      </w:r>
      <w:r w:rsidR="00C4485E">
        <w:t>Client Organisation</w:t>
      </w:r>
      <w:r>
        <w:t xml:space="preserve"> that for so long as this </w:t>
      </w:r>
      <w:r w:rsidR="00C4485E">
        <w:t xml:space="preserve">Contract </w:t>
      </w:r>
      <w:r>
        <w:t>remains in full force:</w:t>
      </w:r>
    </w:p>
    <w:p w14:paraId="7A3CBBBC" w14:textId="67F57504" w:rsidR="005C7383" w:rsidRDefault="005C7383" w:rsidP="00B34EE4">
      <w:pPr>
        <w:pStyle w:val="ListParagraph"/>
        <w:numPr>
          <w:ilvl w:val="2"/>
          <w:numId w:val="36"/>
        </w:numPr>
        <w:tabs>
          <w:tab w:val="left" w:pos="1701"/>
        </w:tabs>
        <w:adjustRightInd/>
        <w:spacing w:after="220"/>
        <w:ind w:left="1701" w:hanging="992"/>
        <w:contextualSpacing w:val="0"/>
      </w:pPr>
      <w:r>
        <w:t xml:space="preserve">it will upon becoming aware that any litigation, arbitration, administrative or adjudication or mediation proceedings before or of any court, arbitrator or </w:t>
      </w:r>
      <w:r w:rsidR="00C4485E">
        <w:t>any other r</w:t>
      </w:r>
      <w:r>
        <w:t xml:space="preserve">elevant </w:t>
      </w:r>
      <w:r w:rsidR="00C4485E">
        <w:t>a</w:t>
      </w:r>
      <w:r>
        <w:t xml:space="preserve">uthority may be threatened or pending and immediately after the commencement thereof (or within twenty (20) </w:t>
      </w:r>
      <w:r w:rsidR="00C4485E">
        <w:t>Working</w:t>
      </w:r>
      <w:r>
        <w:t xml:space="preserve"> Days of becoming aware the same may be threatened or pending or with twenty (20) </w:t>
      </w:r>
      <w:r w:rsidR="00C4485E">
        <w:t>Working</w:t>
      </w:r>
      <w:r>
        <w:t xml:space="preserve"> Days after the commencement thereof where the litigation or arbitration or administrative or adjudication or mediation proceedings is against a </w:t>
      </w:r>
      <w:r w:rsidR="00C4485E">
        <w:t>sub-Consultant</w:t>
      </w:r>
      <w:r>
        <w:t xml:space="preserve">) give the </w:t>
      </w:r>
      <w:r w:rsidR="00C4485E">
        <w:t>Client Organisation</w:t>
      </w:r>
      <w:r>
        <w:t xml:space="preserve"> notice of such litigation, arbitration, administrative or adjudication or mediation proceedings which would adversely affect, to an extent which is material in the context of </w:t>
      </w:r>
      <w:r w:rsidR="00C4485E">
        <w:t>the Services</w:t>
      </w:r>
      <w:r>
        <w:t>, the Con</w:t>
      </w:r>
      <w:r w:rsidR="00C4485E">
        <w:t>sultant’s</w:t>
      </w:r>
      <w:r>
        <w:t xml:space="preserve"> ability to perform its obligations under this </w:t>
      </w:r>
      <w:r w:rsidR="00C4485E">
        <w:t>Contract</w:t>
      </w:r>
      <w:r>
        <w:t>;</w:t>
      </w:r>
    </w:p>
    <w:p w14:paraId="06FB1343" w14:textId="19350C32" w:rsidR="005C7383" w:rsidRDefault="005C7383" w:rsidP="00B34EE4">
      <w:pPr>
        <w:pStyle w:val="ListParagraph"/>
        <w:numPr>
          <w:ilvl w:val="2"/>
          <w:numId w:val="36"/>
        </w:numPr>
        <w:tabs>
          <w:tab w:val="left" w:pos="1701"/>
        </w:tabs>
        <w:adjustRightInd/>
        <w:spacing w:after="220"/>
        <w:ind w:left="1701" w:hanging="992"/>
        <w:contextualSpacing w:val="0"/>
      </w:pPr>
      <w:r>
        <w:lastRenderedPageBreak/>
        <w:t xml:space="preserve">it will not without the prior written consent of the </w:t>
      </w:r>
      <w:r w:rsidR="00C4485E">
        <w:t xml:space="preserve">Client Organisation </w:t>
      </w:r>
      <w:r>
        <w:t>(and whether by a single transaction or by a series of transactions whether related or not) sell, transfer, lend or otherwise dispose of (other than by way of security) the whole or any part of its business or assets which would materially affect the ability of the C</w:t>
      </w:r>
      <w:r w:rsidR="00C4485E">
        <w:t>onsultant</w:t>
      </w:r>
      <w:r>
        <w:t xml:space="preserve"> to perform its obligations under this </w:t>
      </w:r>
      <w:r w:rsidR="00C4485E">
        <w:t>Contract</w:t>
      </w:r>
      <w:r>
        <w:t>;</w:t>
      </w:r>
    </w:p>
    <w:p w14:paraId="57B6822A" w14:textId="49E1BA6E" w:rsidR="005C7383" w:rsidRDefault="005C7383" w:rsidP="00B34EE4">
      <w:pPr>
        <w:pStyle w:val="ListParagraph"/>
        <w:numPr>
          <w:ilvl w:val="2"/>
          <w:numId w:val="36"/>
        </w:numPr>
        <w:tabs>
          <w:tab w:val="left" w:pos="1701"/>
        </w:tabs>
        <w:adjustRightInd/>
        <w:spacing w:after="220"/>
        <w:ind w:left="1701" w:hanging="992"/>
        <w:contextualSpacing w:val="0"/>
      </w:pPr>
      <w:r>
        <w:t>it shall not change or cease its business or start any other business which is materially different from that to be carried on by it under this</w:t>
      </w:r>
      <w:r w:rsidR="00471EB8">
        <w:t xml:space="preserve"> Contract</w:t>
      </w:r>
      <w:r>
        <w:t>.</w:t>
      </w:r>
    </w:p>
    <w:p w14:paraId="2B46F471" w14:textId="5A3F68E4" w:rsidR="005C7383" w:rsidRPr="004349C3" w:rsidRDefault="005C7383" w:rsidP="004349C3">
      <w:pPr>
        <w:pStyle w:val="Level2"/>
        <w:numPr>
          <w:ilvl w:val="1"/>
          <w:numId w:val="1"/>
        </w:numPr>
        <w:spacing w:after="220" w:line="240" w:lineRule="auto"/>
      </w:pPr>
      <w:r w:rsidRPr="004349C3">
        <w:t xml:space="preserve">The Consultant warrants and undertakes that </w:t>
      </w:r>
      <w:r>
        <w:t>it</w:t>
      </w:r>
      <w:r w:rsidRPr="004349C3">
        <w:t xml:space="preserve"> has not and shall not specify nor authorise, cause or allow to be used to </w:t>
      </w:r>
      <w:r>
        <w:t>p</w:t>
      </w:r>
      <w:r w:rsidRPr="004349C3">
        <w:t xml:space="preserve">rovide the Services any material which does not comply with the </w:t>
      </w:r>
      <w:r>
        <w:t>terms of this Contract</w:t>
      </w:r>
      <w:r w:rsidRPr="004349C3">
        <w:t xml:space="preserve"> or is known to or is reasonably believed to pose a hazard to the health of any person or to the environment or which, at the time of specification or use in the </w:t>
      </w:r>
      <w:r>
        <w:t>S</w:t>
      </w:r>
      <w:r w:rsidRPr="004349C3">
        <w:t>ervices is generally accepted as causing Environmental Harm or being deleterious (“Prohibited Materials”).</w:t>
      </w:r>
    </w:p>
    <w:p w14:paraId="04386466" w14:textId="1C8CB0F6" w:rsidR="005C7383" w:rsidRDefault="005C7383" w:rsidP="005C738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immediately notify the </w:t>
      </w:r>
      <w:r>
        <w:t>Client Organisation if</w:t>
      </w:r>
      <w:r w:rsidRPr="004349C3">
        <w:t xml:space="preserve"> </w:t>
      </w:r>
      <w:r>
        <w:t>it</w:t>
      </w:r>
      <w:r w:rsidRPr="004349C3">
        <w:t xml:space="preserve"> suspects or becomes aware of any proposed or actual use within or in connection with the </w:t>
      </w:r>
      <w:r>
        <w:t>S</w:t>
      </w:r>
      <w:r w:rsidRPr="004349C3">
        <w:t>ervices of any of the Prohibited Materials.</w:t>
      </w:r>
    </w:p>
    <w:p w14:paraId="03F0DC3A" w14:textId="77777777" w:rsidR="00471EB8" w:rsidRPr="004349C3" w:rsidRDefault="00471EB8" w:rsidP="004349C3">
      <w:pPr>
        <w:pStyle w:val="Level2"/>
        <w:spacing w:after="220" w:line="240" w:lineRule="auto"/>
        <w:rPr>
          <w:b/>
          <w:bCs/>
        </w:rPr>
      </w:pPr>
      <w:r w:rsidRPr="004349C3">
        <w:rPr>
          <w:b/>
          <w:bCs/>
        </w:rPr>
        <w:t>Status of Warranties</w:t>
      </w:r>
    </w:p>
    <w:p w14:paraId="24AC4EAC" w14:textId="1896DD2A" w:rsidR="00471EB8" w:rsidRDefault="00471EB8" w:rsidP="004349C3">
      <w:pPr>
        <w:pStyle w:val="Level2"/>
        <w:numPr>
          <w:ilvl w:val="0"/>
          <w:numId w:val="0"/>
        </w:numPr>
        <w:spacing w:after="220" w:line="240" w:lineRule="auto"/>
        <w:ind w:left="720"/>
      </w:pPr>
      <w:r>
        <w:t>All warranties, representations, undertakings, indemnities and other obligations made, given or undertaken by the Consultant in this Contract are cumulative and none shall be given a limited construction by reference to any other.</w:t>
      </w:r>
    </w:p>
    <w:p w14:paraId="55C94107" w14:textId="77777777" w:rsidR="00AA3642" w:rsidRPr="0043163D" w:rsidRDefault="00AA3642" w:rsidP="00AA3642">
      <w:pPr>
        <w:pStyle w:val="BB-SLevel1Legal"/>
        <w:keepNext/>
        <w:numPr>
          <w:ilvl w:val="0"/>
          <w:numId w:val="1"/>
        </w:numPr>
        <w:spacing w:after="220"/>
        <w:outlineLvl w:val="0"/>
        <w:rPr>
          <w:rStyle w:val="Level1asHeadingtext"/>
          <w:rFonts w:eastAsia="Arial"/>
          <w:lang w:eastAsia="en-GB"/>
        </w:rPr>
      </w:pPr>
      <w:bookmarkStart w:id="39" w:name="_Toc139389045"/>
      <w:r w:rsidRPr="0043163D">
        <w:rPr>
          <w:rStyle w:val="Level1asHeadingtext"/>
          <w:rFonts w:eastAsia="Arial"/>
          <w:lang w:eastAsia="en-GB"/>
        </w:rPr>
        <w:t>Standard of Performance</w:t>
      </w:r>
      <w:bookmarkEnd w:id="39"/>
    </w:p>
    <w:p w14:paraId="24D0972A" w14:textId="2C2356C7" w:rsidR="00AA3642" w:rsidRDefault="00AA3642" w:rsidP="00AA3642">
      <w:pPr>
        <w:pStyle w:val="Level2"/>
        <w:numPr>
          <w:ilvl w:val="1"/>
          <w:numId w:val="1"/>
        </w:numPr>
        <w:spacing w:after="220" w:line="240" w:lineRule="auto"/>
      </w:pPr>
      <w:r w:rsidRPr="003C30D4">
        <w:t>The C</w:t>
      </w:r>
      <w:r>
        <w:t xml:space="preserve">onsultant </w:t>
      </w:r>
      <w:r w:rsidRPr="003C30D4">
        <w:t xml:space="preserve">will at all times ensure that the Services </w:t>
      </w:r>
      <w:r>
        <w:t xml:space="preserve">in respect of </w:t>
      </w:r>
      <w:r w:rsidR="00FF4942">
        <w:t xml:space="preserve">this Contract, and </w:t>
      </w:r>
      <w:r>
        <w:t>each and every Work Order</w:t>
      </w:r>
      <w:r w:rsidR="00FF4942">
        <w:t xml:space="preserve"> entered into pursuant to this Contract,</w:t>
      </w:r>
      <w:r>
        <w:t xml:space="preserve"> </w:t>
      </w:r>
      <w:r w:rsidRPr="003C30D4">
        <w:t xml:space="preserve">comply with and meet all the requirements of this </w:t>
      </w:r>
      <w:r>
        <w:t>Contract</w:t>
      </w:r>
      <w:r w:rsidRPr="003C30D4">
        <w:t xml:space="preserve">, </w:t>
      </w:r>
      <w:r>
        <w:t>Schedule 1 (Scope of Services),</w:t>
      </w:r>
      <w:r w:rsidR="00FA3B9D">
        <w:t xml:space="preserve"> Schedule 2 (Consultant Programme </w:t>
      </w:r>
      <w:r w:rsidR="00FA3B9D" w:rsidRPr="00001E13">
        <w:t>Proposal)</w:t>
      </w:r>
      <w:r w:rsidRPr="00001E13">
        <w:t xml:space="preserve"> </w:t>
      </w:r>
      <w:r w:rsidRPr="004349C3">
        <w:t>the Consultant’s Work Order Proposal</w:t>
      </w:r>
      <w:r w:rsidRPr="00001E13">
        <w:t>,</w:t>
      </w:r>
      <w:r>
        <w:t xml:space="preserve"> </w:t>
      </w:r>
      <w:r w:rsidRPr="003C30D4">
        <w:t xml:space="preserve">Good Industry Practice, </w:t>
      </w:r>
      <w:r>
        <w:t>n</w:t>
      </w:r>
      <w:r w:rsidRPr="003C30D4">
        <w:t xml:space="preserve">ecessary </w:t>
      </w:r>
      <w:r>
        <w:t>c</w:t>
      </w:r>
      <w:r w:rsidRPr="003C30D4">
        <w:t xml:space="preserve">onsents, </w:t>
      </w:r>
      <w:r>
        <w:t>g</w:t>
      </w:r>
      <w:r w:rsidRPr="003C30D4">
        <w:t xml:space="preserve">uidance and all applicable </w:t>
      </w:r>
      <w:r>
        <w:t xml:space="preserve">Client Organisation and Additional Client Organisations’ </w:t>
      </w:r>
      <w:r w:rsidRPr="003C30D4">
        <w:t xml:space="preserve">Policies and </w:t>
      </w:r>
      <w:r>
        <w:t>l</w:t>
      </w:r>
      <w:r w:rsidRPr="003C30D4">
        <w:t xml:space="preserve">egislation with effect from the </w:t>
      </w:r>
      <w:r>
        <w:t>Start</w:t>
      </w:r>
      <w:r w:rsidRPr="003C30D4">
        <w:t xml:space="preserve"> Date for </w:t>
      </w:r>
      <w:r>
        <w:t>this Contract</w:t>
      </w:r>
      <w:r w:rsidRPr="003C30D4">
        <w:t>.</w:t>
      </w:r>
      <w:r>
        <w:t xml:space="preserve"> </w:t>
      </w:r>
    </w:p>
    <w:p w14:paraId="7143F621" w14:textId="77777777" w:rsidR="00AA3642" w:rsidRDefault="00AA3642" w:rsidP="00AA3642">
      <w:pPr>
        <w:pStyle w:val="BB-SLevel4Legal"/>
        <w:numPr>
          <w:ilvl w:val="1"/>
          <w:numId w:val="1"/>
        </w:numPr>
        <w:spacing w:after="220"/>
        <w:rPr>
          <w:rFonts w:eastAsia="Arial"/>
          <w:lang w:eastAsia="en-GB"/>
        </w:rPr>
      </w:pPr>
      <w:r w:rsidRPr="0043163D">
        <w:rPr>
          <w:rFonts w:eastAsia="Arial"/>
          <w:lang w:eastAsia="en-GB"/>
        </w:rPr>
        <w:t>The Consultant shall ensure, and shall procure that any Consultant Related Party shall ensure, that the Services are carried out in compliance with the Equality</w:t>
      </w:r>
      <w:r>
        <w:rPr>
          <w:rFonts w:eastAsia="Arial"/>
          <w:lang w:eastAsia="en-GB"/>
        </w:rPr>
        <w:t xml:space="preserve"> Act 2010</w:t>
      </w:r>
      <w:r w:rsidRPr="0043163D">
        <w:rPr>
          <w:rFonts w:eastAsia="Arial"/>
          <w:lang w:eastAsia="en-GB"/>
        </w:rPr>
        <w:t xml:space="preserve"> Requirements.</w:t>
      </w:r>
    </w:p>
    <w:p w14:paraId="574641F4" w14:textId="77777777" w:rsidR="00AA3642" w:rsidRPr="0043163D" w:rsidRDefault="00AA3642" w:rsidP="00AA3642">
      <w:pPr>
        <w:pStyle w:val="BB-SLevel4Legal"/>
        <w:numPr>
          <w:ilvl w:val="1"/>
          <w:numId w:val="1"/>
        </w:numPr>
        <w:spacing w:after="220"/>
        <w:rPr>
          <w:rFonts w:eastAsia="Arial"/>
          <w:lang w:eastAsia="en-GB"/>
        </w:rPr>
      </w:pPr>
      <w:r w:rsidRPr="0043163D">
        <w:rPr>
          <w:rFonts w:eastAsia="Arial"/>
          <w:lang w:eastAsia="en-GB"/>
        </w:rPr>
        <w:t xml:space="preserve">The Consultant’s obligation in carrying out and completing the </w:t>
      </w:r>
      <w:r>
        <w:rPr>
          <w:rFonts w:eastAsia="Arial"/>
          <w:lang w:eastAsia="en-GB"/>
        </w:rPr>
        <w:t>S</w:t>
      </w:r>
      <w:r w:rsidRPr="0043163D">
        <w:rPr>
          <w:rFonts w:eastAsia="Arial"/>
          <w:lang w:eastAsia="en-GB"/>
        </w:rPr>
        <w:t xml:space="preserve">ervices is to exercise and continue to exercise all the reasonable skill, care and diligence to be expected of a properly qualified and competent consultant who is experienced in preparing services of a similar size, scope, nature and complexity to the </w:t>
      </w:r>
      <w:r>
        <w:rPr>
          <w:rFonts w:eastAsia="Arial"/>
          <w:lang w:eastAsia="en-GB"/>
        </w:rPr>
        <w:t>S</w:t>
      </w:r>
      <w:r w:rsidRPr="0043163D">
        <w:rPr>
          <w:rFonts w:eastAsia="Arial"/>
          <w:lang w:eastAsia="en-GB"/>
        </w:rPr>
        <w:t xml:space="preserve">ervices. </w:t>
      </w:r>
    </w:p>
    <w:p w14:paraId="58D4931F" w14:textId="67F72D8A" w:rsidR="00AA3642" w:rsidRDefault="00AA3642" w:rsidP="00AA3642">
      <w:pPr>
        <w:pStyle w:val="BB-SLevel4Legal"/>
        <w:numPr>
          <w:ilvl w:val="1"/>
          <w:numId w:val="1"/>
        </w:numPr>
        <w:spacing w:after="220"/>
      </w:pPr>
      <w:r w:rsidRPr="003C30D4">
        <w:t>The Con</w:t>
      </w:r>
      <w:r>
        <w:t xml:space="preserve">sultant </w:t>
      </w:r>
      <w:r w:rsidRPr="003C30D4">
        <w:t>will at all times ensure that the Services are performed by appropriately qualified and trained personnel.</w:t>
      </w:r>
    </w:p>
    <w:p w14:paraId="7B86A80A" w14:textId="77777777" w:rsidR="00AA3642" w:rsidRPr="004349C3" w:rsidRDefault="00AA3642" w:rsidP="004349C3">
      <w:pPr>
        <w:pStyle w:val="BB-SLevel1Legal"/>
        <w:keepNext/>
        <w:numPr>
          <w:ilvl w:val="0"/>
          <w:numId w:val="1"/>
        </w:numPr>
        <w:spacing w:after="220"/>
        <w:outlineLvl w:val="0"/>
        <w:rPr>
          <w:rStyle w:val="Level1asHeadingtext"/>
          <w:rFonts w:eastAsia="Arial"/>
          <w:lang w:eastAsia="en-GB"/>
        </w:rPr>
      </w:pPr>
      <w:bookmarkStart w:id="40" w:name="_Toc364251807"/>
      <w:bookmarkStart w:id="41" w:name="_Toc139389046"/>
      <w:r w:rsidRPr="004349C3">
        <w:rPr>
          <w:rStyle w:val="Level1asHeadingtext"/>
          <w:rFonts w:eastAsia="Arial"/>
          <w:lang w:eastAsia="en-GB"/>
        </w:rPr>
        <w:t>PERFORMANCE MONITORING</w:t>
      </w:r>
      <w:bookmarkEnd w:id="40"/>
      <w:bookmarkEnd w:id="41"/>
    </w:p>
    <w:p w14:paraId="77E98642" w14:textId="6E20A759" w:rsidR="00AA3642" w:rsidRPr="004349C3" w:rsidRDefault="00AA3642" w:rsidP="004349C3">
      <w:pPr>
        <w:pStyle w:val="Level2"/>
        <w:spacing w:after="220" w:line="240" w:lineRule="auto"/>
        <w:rPr>
          <w:b/>
          <w:bCs/>
        </w:rPr>
      </w:pPr>
      <w:r>
        <w:rPr>
          <w:b/>
          <w:bCs/>
        </w:rPr>
        <w:t>Consultant</w:t>
      </w:r>
      <w:r w:rsidRPr="004349C3">
        <w:rPr>
          <w:b/>
          <w:bCs/>
        </w:rPr>
        <w:t xml:space="preserve"> Monitoring</w:t>
      </w:r>
    </w:p>
    <w:p w14:paraId="54D09147" w14:textId="2E7E84E9" w:rsidR="00AA3642" w:rsidRPr="003C30D4" w:rsidRDefault="00AA3642" w:rsidP="004349C3">
      <w:pPr>
        <w:pStyle w:val="Body10"/>
        <w:spacing w:after="220" w:line="240" w:lineRule="auto"/>
      </w:pPr>
      <w:r w:rsidRPr="003C30D4">
        <w:t xml:space="preserve">The </w:t>
      </w:r>
      <w:r>
        <w:t>Consultant</w:t>
      </w:r>
      <w:r w:rsidRPr="003C30D4">
        <w:t xml:space="preserve"> shall monitor its performance in the delivery of the Services in accordance with</w:t>
      </w:r>
      <w:r>
        <w:t xml:space="preserve"> t</w:t>
      </w:r>
      <w:r w:rsidRPr="003C30D4">
        <w:t xml:space="preserve">he provisions of </w:t>
      </w:r>
      <w:r>
        <w:t>Schedule 1</w:t>
      </w:r>
      <w:r w:rsidRPr="003C30D4">
        <w:t xml:space="preserve"> (</w:t>
      </w:r>
      <w:r>
        <w:t>Scope of Services</w:t>
      </w:r>
      <w:r w:rsidRPr="003C30D4">
        <w:t>).</w:t>
      </w:r>
    </w:p>
    <w:p w14:paraId="60624202" w14:textId="1172450A" w:rsidR="00AA3642" w:rsidRPr="004349C3" w:rsidRDefault="00AA3642" w:rsidP="004349C3">
      <w:pPr>
        <w:pStyle w:val="Level2"/>
        <w:spacing w:after="220" w:line="240" w:lineRule="auto"/>
        <w:rPr>
          <w:b/>
          <w:bCs/>
        </w:rPr>
      </w:pPr>
      <w:r>
        <w:rPr>
          <w:b/>
          <w:bCs/>
        </w:rPr>
        <w:t xml:space="preserve">Client Organisation </w:t>
      </w:r>
      <w:r w:rsidRPr="004349C3">
        <w:rPr>
          <w:b/>
          <w:bCs/>
        </w:rPr>
        <w:t>Monitoring</w:t>
      </w:r>
    </w:p>
    <w:p w14:paraId="348B322D" w14:textId="43A286C3" w:rsidR="00AA3642" w:rsidRPr="004349C3" w:rsidRDefault="00AA3642" w:rsidP="00B34EE4">
      <w:pPr>
        <w:pStyle w:val="ListParagraph"/>
        <w:numPr>
          <w:ilvl w:val="2"/>
          <w:numId w:val="3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The C</w:t>
      </w:r>
      <w:r>
        <w:rPr>
          <w:rFonts w:eastAsia="Times New Roman"/>
          <w:lang w:val="en-US" w:eastAsia="zh-CN"/>
        </w:rPr>
        <w:t>lient Organisation</w:t>
      </w:r>
      <w:r w:rsidRPr="004349C3">
        <w:rPr>
          <w:rFonts w:eastAsia="Times New Roman"/>
          <w:lang w:val="en-US" w:eastAsia="zh-CN"/>
        </w:rPr>
        <w:t xml:space="preserve"> may elect to undertake its own performance monitoring at any stage during the contract </w:t>
      </w:r>
      <w:r w:rsidR="008A360E">
        <w:rPr>
          <w:rFonts w:eastAsia="Times New Roman"/>
          <w:lang w:val="en-US" w:eastAsia="zh-CN"/>
        </w:rPr>
        <w:t>term</w:t>
      </w:r>
      <w:r w:rsidRPr="004349C3">
        <w:rPr>
          <w:rFonts w:eastAsia="Times New Roman"/>
          <w:lang w:val="en-US" w:eastAsia="zh-CN"/>
        </w:rPr>
        <w:t xml:space="preserve"> for any purpose, including in order to ensure that the Services are being provided in accordance with t</w:t>
      </w:r>
      <w:r w:rsidR="008A360E">
        <w:rPr>
          <w:rFonts w:eastAsia="Times New Roman"/>
          <w:lang w:val="en-US" w:eastAsia="zh-CN"/>
        </w:rPr>
        <w:t xml:space="preserve">his </w:t>
      </w:r>
      <w:r w:rsidR="008A360E">
        <w:rPr>
          <w:rFonts w:eastAsia="Times New Roman"/>
          <w:lang w:val="en-US" w:eastAsia="zh-CN"/>
        </w:rPr>
        <w:lastRenderedPageBreak/>
        <w:t>Contract</w:t>
      </w:r>
      <w:r w:rsidRPr="004349C3">
        <w:rPr>
          <w:rFonts w:eastAsia="Times New Roman"/>
          <w:lang w:val="en-US" w:eastAsia="zh-CN"/>
        </w:rPr>
        <w:t xml:space="preserve">. The </w:t>
      </w:r>
      <w:r w:rsidR="008A360E">
        <w:rPr>
          <w:rFonts w:eastAsia="Times New Roman"/>
          <w:lang w:val="en-US" w:eastAsia="zh-CN"/>
        </w:rPr>
        <w:t xml:space="preserve">Consultant </w:t>
      </w:r>
      <w:r w:rsidRPr="004349C3">
        <w:rPr>
          <w:rFonts w:eastAsia="Times New Roman"/>
          <w:lang w:val="en-US" w:eastAsia="zh-CN"/>
        </w:rPr>
        <w:t xml:space="preserve">will use its reasonable </w:t>
      </w:r>
      <w:r w:rsidR="00B606B7" w:rsidRPr="004349C3">
        <w:rPr>
          <w:rFonts w:eastAsia="Times New Roman"/>
          <w:lang w:val="en-US" w:eastAsia="zh-CN"/>
        </w:rPr>
        <w:t>endeavors</w:t>
      </w:r>
      <w:r w:rsidRPr="004349C3">
        <w:rPr>
          <w:rFonts w:eastAsia="Times New Roman"/>
          <w:lang w:val="en-US" w:eastAsia="zh-CN"/>
        </w:rPr>
        <w:t xml:space="preserve"> to assist the C</w:t>
      </w:r>
      <w:r w:rsidR="008A360E">
        <w:rPr>
          <w:rFonts w:eastAsia="Times New Roman"/>
          <w:lang w:val="en-US" w:eastAsia="zh-CN"/>
        </w:rPr>
        <w:t>lient Organisation</w:t>
      </w:r>
      <w:r w:rsidRPr="004349C3">
        <w:rPr>
          <w:rFonts w:eastAsia="Times New Roman"/>
          <w:lang w:val="en-US" w:eastAsia="zh-CN"/>
        </w:rPr>
        <w:t xml:space="preserve"> in such an exercise. The </w:t>
      </w:r>
      <w:r w:rsidR="008A360E">
        <w:rPr>
          <w:rFonts w:eastAsia="Times New Roman"/>
          <w:lang w:val="en-US" w:eastAsia="zh-CN"/>
        </w:rPr>
        <w:t>Client Organisation</w:t>
      </w:r>
      <w:r w:rsidRPr="004349C3">
        <w:rPr>
          <w:rFonts w:eastAsia="Times New Roman"/>
          <w:lang w:val="en-US" w:eastAsia="zh-CN"/>
        </w:rPr>
        <w:t xml:space="preserve"> shall be entitled to notify the</w:t>
      </w:r>
      <w:r w:rsidR="008A360E">
        <w:rPr>
          <w:rFonts w:eastAsia="Times New Roman"/>
          <w:lang w:val="en-US" w:eastAsia="zh-CN"/>
        </w:rPr>
        <w:t xml:space="preserve"> Consultant</w:t>
      </w:r>
      <w:r w:rsidRPr="004349C3">
        <w:rPr>
          <w:rFonts w:eastAsia="Times New Roman"/>
          <w:lang w:val="en-US" w:eastAsia="zh-CN"/>
        </w:rPr>
        <w:t xml:space="preserve"> of the outcome of the performance monitoring exercise, and the Con</w:t>
      </w:r>
      <w:r w:rsidR="008A360E">
        <w:rPr>
          <w:rFonts w:eastAsia="Times New Roman"/>
          <w:lang w:val="en-US" w:eastAsia="zh-CN"/>
        </w:rPr>
        <w:t>sultant</w:t>
      </w:r>
      <w:r w:rsidRPr="004349C3">
        <w:rPr>
          <w:rFonts w:eastAsia="Times New Roman"/>
          <w:lang w:val="en-US" w:eastAsia="zh-CN"/>
        </w:rPr>
        <w:t xml:space="preserve"> shall have due regard to the C</w:t>
      </w:r>
      <w:r w:rsidR="008A360E">
        <w:rPr>
          <w:rFonts w:eastAsia="Times New Roman"/>
          <w:lang w:val="en-US" w:eastAsia="zh-CN"/>
        </w:rPr>
        <w:t>lient Organisation’s</w:t>
      </w:r>
      <w:r w:rsidRPr="004349C3">
        <w:rPr>
          <w:rFonts w:eastAsia="Times New Roman"/>
          <w:lang w:val="en-US" w:eastAsia="zh-CN"/>
        </w:rPr>
        <w:t xml:space="preserve"> comments in relation to the future provision of the Services.</w:t>
      </w:r>
    </w:p>
    <w:p w14:paraId="5B10ADF4" w14:textId="4F113EC3" w:rsidR="00AA3642" w:rsidRPr="003C30D4" w:rsidRDefault="00AA3642" w:rsidP="004349C3">
      <w:pPr>
        <w:pStyle w:val="Level2"/>
        <w:spacing w:after="220" w:line="240" w:lineRule="auto"/>
      </w:pPr>
      <w:bookmarkStart w:id="42" w:name="_Ref361997202"/>
      <w:r w:rsidRPr="003C30D4">
        <w:t xml:space="preserve">Without prejudice to the </w:t>
      </w:r>
      <w:r>
        <w:t>C</w:t>
      </w:r>
      <w:r w:rsidR="008A360E">
        <w:t>lient Organisation’s</w:t>
      </w:r>
      <w:r w:rsidRPr="003C30D4">
        <w:t xml:space="preserve"> rights </w:t>
      </w:r>
      <w:r w:rsidRPr="000F2552">
        <w:t xml:space="preserve">under clause </w:t>
      </w:r>
      <w:r w:rsidR="00AB660B" w:rsidRPr="004349C3">
        <w:t>12</w:t>
      </w:r>
      <w:r w:rsidRPr="000F2552">
        <w:t xml:space="preserve"> (Termination) and to any other express rights under </w:t>
      </w:r>
      <w:r w:rsidR="008A360E" w:rsidRPr="000F2552">
        <w:t>this Contract</w:t>
      </w:r>
      <w:r w:rsidRPr="000F2552">
        <w:t xml:space="preserve">, where the </w:t>
      </w:r>
      <w:r w:rsidR="008A360E" w:rsidRPr="000F2552">
        <w:t>Consultant</w:t>
      </w:r>
      <w:r w:rsidRPr="000F2552">
        <w:t xml:space="preserve"> has been found to</w:t>
      </w:r>
      <w:r w:rsidRPr="003C30D4">
        <w:t>:</w:t>
      </w:r>
      <w:bookmarkEnd w:id="42"/>
    </w:p>
    <w:p w14:paraId="29EE6007" w14:textId="74EF3B7D"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bookmarkStart w:id="43" w:name="_Ref361997268"/>
      <w:r w:rsidRPr="004349C3">
        <w:rPr>
          <w:rFonts w:eastAsia="Times New Roman"/>
          <w:lang w:val="en-US" w:eastAsia="zh-CN"/>
        </w:rPr>
        <w:t xml:space="preserve">be fraudulent in the submission of performance monitoring reports or claims for payment under </w:t>
      </w:r>
      <w:r w:rsidR="00FF7ED2" w:rsidRPr="004349C3">
        <w:rPr>
          <w:rFonts w:eastAsia="Times New Roman"/>
          <w:lang w:val="en-US" w:eastAsia="zh-CN"/>
        </w:rPr>
        <w:t>the</w:t>
      </w:r>
      <w:r w:rsidRPr="004349C3">
        <w:rPr>
          <w:rFonts w:eastAsia="Times New Roman"/>
          <w:lang w:val="en-US" w:eastAsia="zh-CN"/>
        </w:rPr>
        <w:t xml:space="preserve"> Payment and </w:t>
      </w:r>
      <w:r w:rsidR="008A360E" w:rsidRPr="00FF7ED2">
        <w:rPr>
          <w:rFonts w:eastAsia="Times New Roman"/>
          <w:lang w:val="en-US" w:eastAsia="zh-CN"/>
        </w:rPr>
        <w:t>Invoicing</w:t>
      </w:r>
      <w:r w:rsidR="00FF7ED2" w:rsidRPr="00FF7ED2">
        <w:rPr>
          <w:rFonts w:eastAsia="Times New Roman"/>
          <w:lang w:val="en-US" w:eastAsia="zh-CN"/>
        </w:rPr>
        <w:t xml:space="preserve"> provisions</w:t>
      </w:r>
      <w:r w:rsidR="00FF7ED2">
        <w:rPr>
          <w:rFonts w:eastAsia="Times New Roman"/>
          <w:lang w:val="en-US" w:eastAsia="zh-CN"/>
        </w:rPr>
        <w:t xml:space="preserve"> set out within Schedule 3 (Work Order Template)</w:t>
      </w:r>
      <w:r w:rsidRPr="004349C3">
        <w:rPr>
          <w:rFonts w:eastAsia="Times New Roman"/>
          <w:lang w:val="en-US" w:eastAsia="zh-CN"/>
        </w:rPr>
        <w:t xml:space="preserve"> of </w:t>
      </w:r>
      <w:r w:rsidR="008A360E">
        <w:rPr>
          <w:rFonts w:eastAsia="Times New Roman"/>
          <w:lang w:val="en-US" w:eastAsia="zh-CN"/>
        </w:rPr>
        <w:t>this Contract</w:t>
      </w:r>
      <w:r w:rsidRPr="004349C3">
        <w:rPr>
          <w:rFonts w:eastAsia="Times New Roman"/>
          <w:lang w:val="en-US" w:eastAsia="zh-CN"/>
        </w:rPr>
        <w:t>; or</w:t>
      </w:r>
      <w:bookmarkEnd w:id="43"/>
    </w:p>
    <w:p w14:paraId="38E6C615" w14:textId="77777777"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bookmarkStart w:id="44" w:name="_Ref361997234"/>
      <w:r w:rsidRPr="004349C3">
        <w:rPr>
          <w:rFonts w:eastAsia="Times New Roman"/>
          <w:lang w:val="en-US" w:eastAsia="zh-CN"/>
        </w:rPr>
        <w:t>have submitted at least two (2) erroneous monitoring reports, within a three (3) month period</w:t>
      </w:r>
      <w:bookmarkEnd w:id="44"/>
      <w:r w:rsidRPr="004349C3">
        <w:rPr>
          <w:rFonts w:eastAsia="Times New Roman"/>
          <w:lang w:val="en-US" w:eastAsia="zh-CN"/>
        </w:rPr>
        <w:t>; or</w:t>
      </w:r>
    </w:p>
    <w:p w14:paraId="0849EFCB" w14:textId="76A351BE"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where there has been a failure to meet the </w:t>
      </w:r>
      <w:r w:rsidR="008A360E" w:rsidRPr="00FF7ED2">
        <w:rPr>
          <w:rFonts w:eastAsia="Times New Roman"/>
          <w:lang w:val="en-US" w:eastAsia="zh-CN"/>
        </w:rPr>
        <w:t>Client</w:t>
      </w:r>
      <w:r w:rsidRPr="004349C3">
        <w:rPr>
          <w:rFonts w:eastAsia="Times New Roman"/>
          <w:lang w:val="en-US" w:eastAsia="zh-CN"/>
        </w:rPr>
        <w:t xml:space="preserve"> Satisfaction Survey percentage performance target</w:t>
      </w:r>
    </w:p>
    <w:p w14:paraId="17810242" w14:textId="35D62C5B" w:rsidR="00AA3642" w:rsidRPr="003C30D4" w:rsidRDefault="00AA3642" w:rsidP="004349C3">
      <w:pPr>
        <w:pStyle w:val="BB-NormInd2Legal"/>
        <w:tabs>
          <w:tab w:val="clear" w:pos="720"/>
          <w:tab w:val="left" w:pos="1701"/>
        </w:tabs>
        <w:ind w:left="1701" w:hanging="981"/>
      </w:pPr>
      <w:r>
        <w:tab/>
      </w:r>
      <w:r w:rsidRPr="004B68E0">
        <w:t>the C</w:t>
      </w:r>
      <w:r w:rsidR="008A360E">
        <w:t xml:space="preserve">lient Organisation </w:t>
      </w:r>
      <w:r w:rsidRPr="004B68E0">
        <w:t xml:space="preserve">may by notice to the </w:t>
      </w:r>
      <w:r w:rsidR="008A360E">
        <w:t xml:space="preserve">Consultant </w:t>
      </w:r>
      <w:r w:rsidRPr="004B68E0">
        <w:t xml:space="preserve">increase the level of its monitoring of the </w:t>
      </w:r>
      <w:r w:rsidR="008A360E">
        <w:t>Consultant</w:t>
      </w:r>
      <w:r w:rsidRPr="004B68E0">
        <w:t xml:space="preserve">, and/or (at the </w:t>
      </w:r>
      <w:r w:rsidR="008A360E">
        <w:t>Client Organisation’s</w:t>
      </w:r>
      <w:r w:rsidRPr="004B68E0">
        <w:t xml:space="preserve"> </w:t>
      </w:r>
      <w:r w:rsidR="008A360E">
        <w:t>sole discretion</w:t>
      </w:r>
      <w:r w:rsidRPr="004B68E0">
        <w:t xml:space="preserve">), of the </w:t>
      </w:r>
      <w:r w:rsidR="008A360E">
        <w:t>Consultant’s</w:t>
      </w:r>
      <w:r w:rsidRPr="004B68E0">
        <w:t xml:space="preserve"> monitoring of its own performance of its obligations under the </w:t>
      </w:r>
      <w:r w:rsidR="008A360E">
        <w:t>Contract</w:t>
      </w:r>
      <w:r w:rsidRPr="004B68E0">
        <w:t xml:space="preserve"> in respect of the Services </w:t>
      </w:r>
      <w:r w:rsidR="008A360E">
        <w:t xml:space="preserve">(ether in part or in whole) </w:t>
      </w:r>
      <w:r w:rsidRPr="004B68E0">
        <w:t>the subject</w:t>
      </w:r>
      <w:r w:rsidRPr="003C30D4">
        <w:t xml:space="preserve"> of such fraudulent or erroneous reporting until such time as the </w:t>
      </w:r>
      <w:r w:rsidR="008A360E">
        <w:t>Consultant</w:t>
      </w:r>
      <w:r w:rsidRPr="003C30D4">
        <w:t xml:space="preserve"> shall have demonstrated to the reasonable satisfaction of the </w:t>
      </w:r>
      <w:r>
        <w:t>C</w:t>
      </w:r>
      <w:r w:rsidR="008A360E">
        <w:t>lient Organisation</w:t>
      </w:r>
      <w:r w:rsidRPr="003C30D4">
        <w:t xml:space="preserve"> that it will perform (and is capable of performing) its obligations under </w:t>
      </w:r>
      <w:r w:rsidR="008A360E">
        <w:t>this Contract</w:t>
      </w:r>
      <w:r>
        <w:t>.</w:t>
      </w:r>
    </w:p>
    <w:p w14:paraId="4B406AB4" w14:textId="3BC37A28" w:rsidR="00AA3642" w:rsidRPr="003C30D4" w:rsidRDefault="00AA3642" w:rsidP="004349C3">
      <w:pPr>
        <w:pStyle w:val="Level2"/>
        <w:spacing w:after="220" w:line="240" w:lineRule="auto"/>
      </w:pPr>
      <w:r>
        <w:t xml:space="preserve">For the purposes of </w:t>
      </w:r>
      <w:r w:rsidRPr="00FF7ED2">
        <w:t xml:space="preserve">clause </w:t>
      </w:r>
      <w:r w:rsidR="00ED664F" w:rsidRPr="004349C3">
        <w:t>8</w:t>
      </w:r>
      <w:r w:rsidR="008A360E" w:rsidRPr="00FF7ED2">
        <w:t>.3</w:t>
      </w:r>
      <w:r w:rsidRPr="00FF7ED2">
        <w:t>, the C</w:t>
      </w:r>
      <w:r w:rsidR="008A360E" w:rsidRPr="00FF7ED2">
        <w:t>lient Organisation</w:t>
      </w:r>
      <w:r w:rsidRPr="00FF7ED2">
        <w:t xml:space="preserve"> acknowledges that if the </w:t>
      </w:r>
      <w:r w:rsidR="008A360E" w:rsidRPr="00FF7ED2">
        <w:t>Consultant</w:t>
      </w:r>
      <w:r w:rsidRPr="00FF7ED2">
        <w:t xml:space="preserve"> has otherwise failed to have demonstrated to the reasonable satisfaction of the C</w:t>
      </w:r>
      <w:r w:rsidR="008A360E" w:rsidRPr="00FF7ED2">
        <w:t xml:space="preserve">lient Organisation </w:t>
      </w:r>
      <w:r w:rsidRPr="00FF7ED2">
        <w:t xml:space="preserve">as required by clause </w:t>
      </w:r>
      <w:r w:rsidRPr="00FF7ED2">
        <w:fldChar w:fldCharType="begin"/>
      </w:r>
      <w:r w:rsidRPr="00FF7ED2">
        <w:instrText xml:space="preserve"> REF _Ref361997202 \w \h  \* MERGEFORMAT </w:instrText>
      </w:r>
      <w:r w:rsidRPr="00FF7ED2">
        <w:fldChar w:fldCharType="separate"/>
      </w:r>
      <w:r w:rsidR="0023186F">
        <w:t>8.3</w:t>
      </w:r>
      <w:r w:rsidRPr="00FF7ED2">
        <w:fldChar w:fldCharType="end"/>
      </w:r>
      <w:r w:rsidRPr="00FF7ED2">
        <w:t xml:space="preserve"> but</w:t>
      </w:r>
      <w:r w:rsidRPr="003C30D4">
        <w:t>:</w:t>
      </w:r>
    </w:p>
    <w:p w14:paraId="014A553C" w14:textId="73B1A068" w:rsidR="00AA3642" w:rsidRPr="003C30D4" w:rsidRDefault="00AA3642" w:rsidP="004349C3">
      <w:pPr>
        <w:pStyle w:val="Level3"/>
        <w:spacing w:after="220" w:line="240" w:lineRule="auto"/>
      </w:pPr>
      <w:r w:rsidRPr="003C30D4">
        <w:t xml:space="preserve">if the </w:t>
      </w:r>
      <w:r w:rsidR="008A360E">
        <w:t xml:space="preserve">Consultant </w:t>
      </w:r>
      <w:r w:rsidRPr="003C30D4">
        <w:t>has removed the person or persons responsible for the fraudulent reporting; or</w:t>
      </w:r>
    </w:p>
    <w:p w14:paraId="1BB48A1C" w14:textId="3528DC74" w:rsidR="00AA3642" w:rsidRPr="003C30D4" w:rsidRDefault="00AA3642" w:rsidP="004349C3">
      <w:pPr>
        <w:pStyle w:val="Level3"/>
        <w:spacing w:after="220" w:line="240" w:lineRule="auto"/>
      </w:pPr>
      <w:r w:rsidRPr="003C30D4">
        <w:t>(</w:t>
      </w:r>
      <w:r w:rsidRPr="00FF7ED2">
        <w:t>under claus</w:t>
      </w:r>
      <w:r w:rsidR="008A360E" w:rsidRPr="00FF7ED2">
        <w:t xml:space="preserve">e </w:t>
      </w:r>
      <w:r w:rsidR="00FF7ED2" w:rsidRPr="004349C3">
        <w:t>8</w:t>
      </w:r>
      <w:r w:rsidR="008A360E" w:rsidRPr="00FF7ED2">
        <w:t>.3.2</w:t>
      </w:r>
      <w:r w:rsidRPr="00FF7ED2">
        <w:t>), if in</w:t>
      </w:r>
      <w:r w:rsidRPr="003C30D4">
        <w:t xml:space="preserve"> the three (3) month period following the</w:t>
      </w:r>
      <w:r w:rsidR="008A360E">
        <w:t xml:space="preserve"> Client Organisation</w:t>
      </w:r>
      <w:r w:rsidRPr="003C30D4">
        <w:t xml:space="preserve"> notice (if it has not already been established) there have been no further erroneous reports of any kind,  </w:t>
      </w:r>
    </w:p>
    <w:p w14:paraId="78230732" w14:textId="71319A30" w:rsidR="00AA3642" w:rsidRPr="003C30D4" w:rsidRDefault="00AA3642" w:rsidP="00AA3642">
      <w:pPr>
        <w:pStyle w:val="BB-NormInd2Legal"/>
        <w:tabs>
          <w:tab w:val="clear" w:pos="720"/>
          <w:tab w:val="left" w:pos="1418"/>
        </w:tabs>
        <w:ind w:left="1418" w:hanging="698"/>
      </w:pPr>
      <w:r>
        <w:tab/>
      </w:r>
      <w:r w:rsidRPr="003C30D4">
        <w:t>this shall be regarded as sufficient demonstration that the</w:t>
      </w:r>
      <w:r w:rsidR="008A360E">
        <w:t xml:space="preserve"> Consultant</w:t>
      </w:r>
      <w:r w:rsidRPr="003C30D4">
        <w:t xml:space="preserve"> will perform and is capable of performing its obligations. </w:t>
      </w:r>
    </w:p>
    <w:p w14:paraId="1EE760EF" w14:textId="01AA0384" w:rsidR="003F166B" w:rsidRDefault="00AA3642" w:rsidP="003F166B">
      <w:pPr>
        <w:pStyle w:val="Level2"/>
        <w:spacing w:after="220" w:line="240" w:lineRule="auto"/>
      </w:pPr>
      <w:r w:rsidRPr="003C30D4">
        <w:t xml:space="preserve">If the </w:t>
      </w:r>
      <w:r>
        <w:t>C</w:t>
      </w:r>
      <w:r w:rsidR="008A360E">
        <w:t>lient Organisation</w:t>
      </w:r>
      <w:r w:rsidRPr="003C30D4">
        <w:t xml:space="preserve"> issues a notice </w:t>
      </w:r>
      <w:r w:rsidRPr="00FF7ED2">
        <w:t xml:space="preserve">under clause </w:t>
      </w:r>
      <w:r w:rsidRPr="00FF7ED2">
        <w:fldChar w:fldCharType="begin"/>
      </w:r>
      <w:r w:rsidRPr="00FF7ED2">
        <w:instrText xml:space="preserve"> REF _Ref361997202 \w \h  \* MERGEFORMAT </w:instrText>
      </w:r>
      <w:r w:rsidRPr="00FF7ED2">
        <w:fldChar w:fldCharType="separate"/>
      </w:r>
      <w:r w:rsidR="0023186F">
        <w:t>8.3</w:t>
      </w:r>
      <w:r w:rsidRPr="00FF7ED2">
        <w:fldChar w:fldCharType="end"/>
      </w:r>
      <w:r w:rsidRPr="00FF7ED2">
        <w:t>,</w:t>
      </w:r>
      <w:r w:rsidRPr="003C30D4">
        <w:t xml:space="preserve"> the </w:t>
      </w:r>
      <w:r w:rsidR="008A360E">
        <w:t xml:space="preserve">Consultant </w:t>
      </w:r>
      <w:r w:rsidRPr="003C30D4">
        <w:t xml:space="preserve">shall bear its own costs and indemnify and keep the </w:t>
      </w:r>
      <w:r>
        <w:t>C</w:t>
      </w:r>
      <w:r w:rsidR="008A360E">
        <w:t xml:space="preserve">lient Organisation </w:t>
      </w:r>
      <w:r w:rsidRPr="003C30D4">
        <w:t xml:space="preserve">indemnified at all times from and against all reasonable costs and expenses incurred by or on behalf of the </w:t>
      </w:r>
      <w:r w:rsidR="008A360E">
        <w:t>Client Organisation</w:t>
      </w:r>
      <w:r w:rsidRPr="003C30D4">
        <w:t xml:space="preserve"> in relation to such increased level of monitoring.</w:t>
      </w:r>
    </w:p>
    <w:p w14:paraId="1CEB3428" w14:textId="77777777" w:rsidR="003F166B" w:rsidRPr="00ED6814" w:rsidRDefault="003F166B" w:rsidP="004349C3">
      <w:pPr>
        <w:pStyle w:val="Level1"/>
        <w:spacing w:after="220" w:line="240" w:lineRule="auto"/>
        <w:rPr>
          <w:rStyle w:val="Level1asHeadingtext"/>
        </w:rPr>
      </w:pPr>
      <w:r w:rsidRPr="00ED6814">
        <w:rPr>
          <w:rStyle w:val="Level1asHeadingtext"/>
        </w:rPr>
        <w:t>FEE</w:t>
      </w:r>
    </w:p>
    <w:p w14:paraId="6304EC23" w14:textId="05F13974" w:rsidR="003F166B" w:rsidRDefault="003F166B" w:rsidP="003F166B">
      <w:pPr>
        <w:pStyle w:val="Body10"/>
        <w:spacing w:after="220" w:line="240" w:lineRule="auto"/>
      </w:pPr>
      <w:r w:rsidRPr="00B37FC5">
        <w:t>No fee shall be payable by the</w:t>
      </w:r>
      <w:r>
        <w:t xml:space="preserve"> Client Organisation</w:t>
      </w:r>
      <w:r w:rsidRPr="00B37FC5">
        <w:t xml:space="preserve"> to the Consultant in relation to any obligations or duties on the part of and to be performed by the Consultant under this </w:t>
      </w:r>
      <w:r>
        <w:t>Contract</w:t>
      </w:r>
      <w:r w:rsidRPr="00B37FC5">
        <w:t>.</w:t>
      </w:r>
    </w:p>
    <w:p w14:paraId="03FE85BD" w14:textId="77777777" w:rsidR="003F166B" w:rsidRPr="00ED6814" w:rsidRDefault="003F166B" w:rsidP="003F166B">
      <w:pPr>
        <w:pStyle w:val="Level1"/>
        <w:keepNext/>
        <w:numPr>
          <w:ilvl w:val="0"/>
          <w:numId w:val="1"/>
        </w:numPr>
        <w:spacing w:after="220" w:line="240" w:lineRule="auto"/>
        <w:outlineLvl w:val="0"/>
        <w:rPr>
          <w:rStyle w:val="Level1asHeadingtext"/>
        </w:rPr>
      </w:pPr>
      <w:bookmarkStart w:id="45" w:name="_Toc139389047"/>
      <w:r w:rsidRPr="00ED6814">
        <w:rPr>
          <w:rStyle w:val="Level1asHeadingtext"/>
        </w:rPr>
        <w:t>ASSIGNMENT</w:t>
      </w:r>
      <w:bookmarkEnd w:id="45"/>
    </w:p>
    <w:p w14:paraId="565D4B72" w14:textId="77777777" w:rsidR="003F166B" w:rsidRPr="00AA0DA2" w:rsidRDefault="003F166B" w:rsidP="003F166B">
      <w:pPr>
        <w:pStyle w:val="Level2"/>
        <w:numPr>
          <w:ilvl w:val="1"/>
          <w:numId w:val="1"/>
        </w:numPr>
        <w:spacing w:after="220" w:line="240" w:lineRule="auto"/>
      </w:pPr>
      <w:r w:rsidRPr="00B37FC5">
        <w:t xml:space="preserve">The Consultant </w:t>
      </w:r>
      <w:r w:rsidRPr="00AA0DA2">
        <w:t xml:space="preserve">shall not sub-contract, assign, underlet, charge, sell, bargain or otherwise deal in any way with the benefit of this </w:t>
      </w:r>
      <w:r>
        <w:t>Contract</w:t>
      </w:r>
      <w:r w:rsidRPr="00AA0DA2">
        <w:t xml:space="preserve"> in whole or in part except with the prior written consent of the </w:t>
      </w:r>
      <w:r>
        <w:t>Client Organisation</w:t>
      </w:r>
      <w:r w:rsidRPr="00AA0DA2">
        <w:t>.</w:t>
      </w:r>
    </w:p>
    <w:p w14:paraId="54243F90" w14:textId="0523209C" w:rsidR="003F166B" w:rsidRDefault="003F166B" w:rsidP="003F166B">
      <w:pPr>
        <w:pStyle w:val="Level2"/>
        <w:numPr>
          <w:ilvl w:val="1"/>
          <w:numId w:val="1"/>
        </w:numPr>
        <w:spacing w:after="220" w:line="240" w:lineRule="auto"/>
      </w:pPr>
      <w:r>
        <w:lastRenderedPageBreak/>
        <w:t xml:space="preserve">The </w:t>
      </w:r>
      <w:r w:rsidR="00FF7ED2">
        <w:t>Client Organisation</w:t>
      </w:r>
      <w:r>
        <w:t xml:space="preserve"> may twice assign, novate or otherwise transfer or sub-contract, any benefit or obligation of this Contract in whole or in part at any time, without the consent of the Consultant.  </w:t>
      </w:r>
    </w:p>
    <w:p w14:paraId="0DA7476A" w14:textId="3F13BFEF" w:rsidR="003F166B" w:rsidRDefault="003F166B" w:rsidP="003F166B">
      <w:pPr>
        <w:pStyle w:val="Level2"/>
        <w:numPr>
          <w:ilvl w:val="1"/>
          <w:numId w:val="1"/>
        </w:numPr>
        <w:spacing w:after="220" w:line="240" w:lineRule="auto"/>
      </w:pPr>
      <w:r w:rsidRPr="00FF7ED2">
        <w:t xml:space="preserve">Where the </w:t>
      </w:r>
      <w:r w:rsidR="00FF7ED2" w:rsidRPr="00FF7ED2">
        <w:t>Client Organisation</w:t>
      </w:r>
      <w:r w:rsidRPr="00FF7ED2">
        <w:t xml:space="preserve"> novates part of this </w:t>
      </w:r>
      <w:r w:rsidR="00FF7ED2" w:rsidRPr="00FF7ED2">
        <w:t>C</w:t>
      </w:r>
      <w:r w:rsidRPr="00FF7ED2">
        <w:t xml:space="preserve">ontract pursuant to clause </w:t>
      </w:r>
      <w:r w:rsidR="00FF7ED2" w:rsidRPr="004349C3">
        <w:t>10</w:t>
      </w:r>
      <w:r w:rsidRPr="004349C3">
        <w:t>.2</w:t>
      </w:r>
      <w:r>
        <w:t xml:space="preserve"> above, then there is deemed to be a new contract created between the Consultant and such party to whom the novation is made to on substantially the same terms as this Contract. </w:t>
      </w:r>
    </w:p>
    <w:p w14:paraId="0DE29866" w14:textId="26B3864C" w:rsidR="003F166B" w:rsidRPr="00FF7ED2" w:rsidRDefault="003F166B" w:rsidP="004349C3">
      <w:pPr>
        <w:pStyle w:val="Level2"/>
        <w:numPr>
          <w:ilvl w:val="1"/>
          <w:numId w:val="1"/>
        </w:numPr>
        <w:spacing w:after="220" w:line="240" w:lineRule="auto"/>
      </w:pPr>
      <w:r w:rsidRPr="00FF7ED2">
        <w:t xml:space="preserve">The Consultant shall not contend that any person to whom the benefit of the Contract is assigned under clause </w:t>
      </w:r>
      <w:r w:rsidR="00FF7ED2" w:rsidRPr="004349C3">
        <w:t>10</w:t>
      </w:r>
      <w:r w:rsidRPr="004349C3">
        <w:t>.2</w:t>
      </w:r>
      <w:r w:rsidRPr="00FF7ED2">
        <w:t xml:space="preserve"> may not recover any sum under the Contract because that person is an assignee and not a named party to the Contract.</w:t>
      </w:r>
    </w:p>
    <w:p w14:paraId="5D93D8E8" w14:textId="7653DF74" w:rsidR="005212B4" w:rsidRPr="00DB69B9" w:rsidRDefault="00CA6952" w:rsidP="0087621D">
      <w:pPr>
        <w:pStyle w:val="Level1"/>
        <w:keepNext/>
        <w:numPr>
          <w:ilvl w:val="0"/>
          <w:numId w:val="1"/>
        </w:numPr>
        <w:spacing w:after="220" w:line="240" w:lineRule="auto"/>
        <w:outlineLvl w:val="0"/>
        <w:rPr>
          <w:rStyle w:val="Level1asHeadingtext"/>
        </w:rPr>
      </w:pPr>
      <w:bookmarkStart w:id="46" w:name="_Toc137637378"/>
      <w:bookmarkStart w:id="47" w:name="_Toc137637417"/>
      <w:bookmarkStart w:id="48" w:name="_Toc137637690"/>
      <w:bookmarkStart w:id="49" w:name="_Toc137671371"/>
      <w:bookmarkStart w:id="50" w:name="_Toc137678538"/>
      <w:bookmarkStart w:id="51" w:name="_Toc137678686"/>
      <w:bookmarkStart w:id="52" w:name="_Toc137681374"/>
      <w:bookmarkStart w:id="53" w:name="_Toc137692270"/>
      <w:bookmarkStart w:id="54" w:name="_Toc137697612"/>
      <w:bookmarkStart w:id="55" w:name="_Ref175392223"/>
      <w:bookmarkStart w:id="56" w:name="_Ref410805219"/>
      <w:bookmarkStart w:id="57" w:name="_Ref422008783"/>
      <w:bookmarkStart w:id="58" w:name="_Toc139389048"/>
      <w:bookmarkEnd w:id="46"/>
      <w:bookmarkEnd w:id="47"/>
      <w:bookmarkEnd w:id="48"/>
      <w:bookmarkEnd w:id="49"/>
      <w:bookmarkEnd w:id="50"/>
      <w:bookmarkEnd w:id="51"/>
      <w:bookmarkEnd w:id="52"/>
      <w:bookmarkEnd w:id="53"/>
      <w:bookmarkEnd w:id="54"/>
      <w:r w:rsidRPr="00DB69B9">
        <w:rPr>
          <w:rStyle w:val="Level1asHeadingtext"/>
        </w:rPr>
        <w:t xml:space="preserve">ADDITIONAL CLIENT ORGANISATION </w:t>
      </w:r>
      <w:r w:rsidR="005212B4" w:rsidRPr="00DB69B9">
        <w:rPr>
          <w:rStyle w:val="Level1asHeadingtext"/>
        </w:rPr>
        <w:t>WORK ORDERS</w:t>
      </w:r>
      <w:bookmarkEnd w:id="55"/>
      <w:bookmarkEnd w:id="56"/>
      <w:bookmarkEnd w:id="57"/>
      <w:bookmarkEnd w:id="58"/>
    </w:p>
    <w:p w14:paraId="0BF515C0" w14:textId="1E472258" w:rsidR="005212B4" w:rsidRPr="00DB69B9" w:rsidRDefault="005212B4" w:rsidP="0087621D">
      <w:pPr>
        <w:pStyle w:val="Level2"/>
        <w:numPr>
          <w:ilvl w:val="1"/>
          <w:numId w:val="1"/>
        </w:numPr>
        <w:spacing w:after="220" w:line="240" w:lineRule="auto"/>
      </w:pPr>
      <w:r w:rsidRPr="00DB69B9">
        <w:t xml:space="preserve">The </w:t>
      </w:r>
      <w:r w:rsidR="00DB69B9" w:rsidRPr="004349C3">
        <w:t xml:space="preserve">Client Organisation </w:t>
      </w:r>
      <w:r w:rsidRPr="00DB69B9">
        <w:t xml:space="preserve">and the Consultant agree that the </w:t>
      </w:r>
      <w:r w:rsidR="00DB69B9" w:rsidRPr="004349C3">
        <w:t xml:space="preserve">Additional Client Organisation/s are </w:t>
      </w:r>
      <w:r w:rsidR="00DB69B9" w:rsidRPr="00DB69B9">
        <w:t>under</w:t>
      </w:r>
      <w:r w:rsidRPr="00DB69B9">
        <w:t xml:space="preserve"> no obligation to the Consultant to issue a specific number or value of Works Orders during the </w:t>
      </w:r>
      <w:r w:rsidR="000D7628" w:rsidRPr="00DB69B9">
        <w:t>term</w:t>
      </w:r>
      <w:r w:rsidRPr="00DB69B9">
        <w:t xml:space="preserve"> of this </w:t>
      </w:r>
      <w:r w:rsidR="002A03A5" w:rsidRPr="00DB69B9">
        <w:t>C</w:t>
      </w:r>
      <w:r w:rsidR="007A239E" w:rsidRPr="00DB69B9">
        <w:t>ontract</w:t>
      </w:r>
      <w:r w:rsidRPr="00DB69B9">
        <w:t>.</w:t>
      </w:r>
    </w:p>
    <w:p w14:paraId="54501594" w14:textId="5DB5BFA8" w:rsidR="005212B4" w:rsidRPr="00DB69B9" w:rsidRDefault="005212B4" w:rsidP="0087621D">
      <w:pPr>
        <w:pStyle w:val="Level2"/>
        <w:numPr>
          <w:ilvl w:val="1"/>
          <w:numId w:val="1"/>
        </w:numPr>
        <w:spacing w:after="220" w:line="240" w:lineRule="auto"/>
      </w:pPr>
      <w:bookmarkStart w:id="59" w:name="_Ref426708327"/>
      <w:r w:rsidRPr="00DB69B9">
        <w:t xml:space="preserve">Whenever during the </w:t>
      </w:r>
      <w:r w:rsidR="000D7628" w:rsidRPr="00DB69B9">
        <w:t>term</w:t>
      </w:r>
      <w:r w:rsidRPr="00DB69B9">
        <w:t xml:space="preserve"> of this </w:t>
      </w:r>
      <w:r w:rsidR="002A03A5" w:rsidRPr="00DB69B9">
        <w:t>C</w:t>
      </w:r>
      <w:r w:rsidR="007A239E" w:rsidRPr="00DB69B9">
        <w:t>ontract,</w:t>
      </w:r>
      <w:r w:rsidRPr="00DB69B9">
        <w:t xml:space="preserve"> </w:t>
      </w:r>
      <w:r w:rsidR="00DB69B9" w:rsidRPr="004349C3">
        <w:t>an Additional Client Organisation</w:t>
      </w:r>
      <w:r w:rsidRPr="00DB69B9">
        <w:t xml:space="preserve"> wishes the Consultant to provide Services in relation to a Project, the </w:t>
      </w:r>
      <w:r w:rsidR="00DB69B9" w:rsidRPr="004349C3">
        <w:t xml:space="preserve">Additional Client Organisation </w:t>
      </w:r>
      <w:r w:rsidRPr="00DB69B9">
        <w:t>shall issue</w:t>
      </w:r>
      <w:r w:rsidR="00DB69B9" w:rsidRPr="004349C3">
        <w:t xml:space="preserve"> to the Consultant</w:t>
      </w:r>
      <w:r w:rsidRPr="00DB69B9">
        <w:t xml:space="preserve"> a Draft Work Order in relation to that Project together with a request for the Consultant to submit a Consultant's </w:t>
      </w:r>
      <w:r w:rsidR="00DB69B9" w:rsidRPr="004349C3">
        <w:t>Work Order Proposal</w:t>
      </w:r>
      <w:r w:rsidRPr="00DB69B9">
        <w:t xml:space="preserve">. The Consultant's </w:t>
      </w:r>
      <w:r w:rsidR="00DB69B9" w:rsidRPr="004349C3">
        <w:t xml:space="preserve">Work Order Proposal </w:t>
      </w:r>
      <w:r w:rsidRPr="00DB69B9">
        <w:t>shall contain the following information:</w:t>
      </w:r>
      <w:bookmarkEnd w:id="59"/>
    </w:p>
    <w:p w14:paraId="1F58BCC3" w14:textId="2086811A" w:rsidR="005212B4" w:rsidRPr="00E93BF1" w:rsidRDefault="005212B4" w:rsidP="0087621D">
      <w:pPr>
        <w:pStyle w:val="Level3"/>
        <w:numPr>
          <w:ilvl w:val="2"/>
          <w:numId w:val="1"/>
        </w:numPr>
        <w:spacing w:after="220" w:line="240" w:lineRule="auto"/>
      </w:pPr>
      <w:r w:rsidRPr="00E93BF1">
        <w:t>confirmation from the Consultant that it has the resources to perform the Services in accordance with the information set out in the Draft Work Order;</w:t>
      </w:r>
    </w:p>
    <w:p w14:paraId="2A4E5132" w14:textId="77777777" w:rsidR="005212B4" w:rsidRPr="00FF7ED2" w:rsidRDefault="005212B4" w:rsidP="0087621D">
      <w:pPr>
        <w:pStyle w:val="Level3"/>
        <w:numPr>
          <w:ilvl w:val="2"/>
          <w:numId w:val="1"/>
        </w:numPr>
        <w:spacing w:after="220" w:line="240" w:lineRule="auto"/>
      </w:pPr>
      <w:r w:rsidRPr="00E93BF1">
        <w:t xml:space="preserve">confirmation that the Consultant has no conflict of interest in relation to the </w:t>
      </w:r>
      <w:r w:rsidRPr="00FF7ED2">
        <w:t>Project;</w:t>
      </w:r>
    </w:p>
    <w:p w14:paraId="198DA22A" w14:textId="042479F0" w:rsidR="005212B4" w:rsidRPr="004349C3" w:rsidRDefault="00445493" w:rsidP="0087621D">
      <w:pPr>
        <w:pStyle w:val="Level3"/>
        <w:numPr>
          <w:ilvl w:val="2"/>
          <w:numId w:val="1"/>
        </w:numPr>
        <w:spacing w:after="220" w:line="240" w:lineRule="auto"/>
      </w:pPr>
      <w:r w:rsidRPr="00FF7ED2">
        <w:t xml:space="preserve">its </w:t>
      </w:r>
      <w:r w:rsidR="000D7628" w:rsidRPr="00FF7ED2">
        <w:t xml:space="preserve">proposed </w:t>
      </w:r>
      <w:r w:rsidRPr="00FF7ED2">
        <w:t>f</w:t>
      </w:r>
      <w:r w:rsidR="005212B4" w:rsidRPr="00FF7ED2">
        <w:t>ee</w:t>
      </w:r>
      <w:r w:rsidR="00E93BF1" w:rsidRPr="004349C3">
        <w:t xml:space="preserve"> (the “Work Order Price”)</w:t>
      </w:r>
      <w:r w:rsidR="005212B4" w:rsidRPr="00FF7ED2">
        <w:t xml:space="preserve"> for undertaking the Services in </w:t>
      </w:r>
      <w:r w:rsidR="00FF7ED2" w:rsidRPr="00FF7ED2">
        <w:t>the form required under Schedule 3 (Work Order Template) of this Contract</w:t>
      </w:r>
      <w:r w:rsidR="005212B4" w:rsidRPr="00FF7ED2">
        <w:t>;</w:t>
      </w:r>
      <w:r w:rsidR="00E93BF1" w:rsidRPr="004349C3">
        <w:t xml:space="preserve"> </w:t>
      </w:r>
    </w:p>
    <w:p w14:paraId="616EDF79" w14:textId="0531A623" w:rsidR="00E93BF1" w:rsidRPr="00FF7ED2" w:rsidRDefault="00E93BF1" w:rsidP="0087621D">
      <w:pPr>
        <w:pStyle w:val="Level3"/>
        <w:numPr>
          <w:ilvl w:val="2"/>
          <w:numId w:val="1"/>
        </w:numPr>
        <w:spacing w:after="220" w:line="240" w:lineRule="auto"/>
      </w:pPr>
      <w:r w:rsidRPr="004349C3">
        <w:t xml:space="preserve">the proposed </w:t>
      </w:r>
      <w:r w:rsidR="00FF7ED2" w:rsidRPr="004349C3">
        <w:t>Work Order</w:t>
      </w:r>
      <w:r w:rsidRPr="004349C3">
        <w:t xml:space="preserve"> </w:t>
      </w:r>
      <w:r w:rsidR="00FF7ED2" w:rsidRPr="004349C3">
        <w:t>Start Date</w:t>
      </w:r>
      <w:r w:rsidRPr="004349C3">
        <w:t xml:space="preserve"> for each Milestone and the proposed </w:t>
      </w:r>
      <w:r w:rsidR="00FF7ED2" w:rsidRPr="004349C3">
        <w:t>Work Order</w:t>
      </w:r>
      <w:r w:rsidRPr="004349C3">
        <w:t xml:space="preserve"> Completion Date; and</w:t>
      </w:r>
    </w:p>
    <w:p w14:paraId="6992E52B" w14:textId="066694A7" w:rsidR="005212B4" w:rsidRPr="00E93BF1" w:rsidRDefault="005212B4" w:rsidP="0087621D">
      <w:pPr>
        <w:pStyle w:val="Level3"/>
        <w:numPr>
          <w:ilvl w:val="2"/>
          <w:numId w:val="1"/>
        </w:numPr>
        <w:spacing w:after="220" w:line="240" w:lineRule="auto"/>
      </w:pPr>
      <w:r w:rsidRPr="00E93BF1">
        <w:t>the identity of the personnel that the Consultant proposes to use to carry out the Services and a description of their respective roles, including CVs for each of them</w:t>
      </w:r>
      <w:r w:rsidR="00E93BF1">
        <w:t>.</w:t>
      </w:r>
    </w:p>
    <w:p w14:paraId="06102E56" w14:textId="7832AE7B" w:rsidR="005212B4" w:rsidRPr="00467D6C" w:rsidRDefault="005212B4" w:rsidP="0087621D">
      <w:pPr>
        <w:pStyle w:val="Level2"/>
        <w:numPr>
          <w:ilvl w:val="1"/>
          <w:numId w:val="1"/>
        </w:numPr>
        <w:spacing w:after="220" w:line="240" w:lineRule="auto"/>
      </w:pPr>
      <w:r w:rsidRPr="00467D6C">
        <w:t xml:space="preserve">The Consultant shall respond to such a request by the </w:t>
      </w:r>
      <w:r w:rsidR="00467D6C" w:rsidRPr="004349C3">
        <w:t>Additional Client Organisation</w:t>
      </w:r>
      <w:r w:rsidRPr="00467D6C">
        <w:t xml:space="preserve"> within ten (10) </w:t>
      </w:r>
      <w:r w:rsidR="00467D6C">
        <w:t>W</w:t>
      </w:r>
      <w:r w:rsidRPr="00467D6C">
        <w:t xml:space="preserve">orking </w:t>
      </w:r>
      <w:r w:rsidR="00467D6C">
        <w:t>D</w:t>
      </w:r>
      <w:r w:rsidRPr="00467D6C">
        <w:t xml:space="preserve">ays of receipt of such request. The Consultant's </w:t>
      </w:r>
      <w:r w:rsidR="00467D6C" w:rsidRPr="004349C3">
        <w:t>Work Order Proposal</w:t>
      </w:r>
      <w:r w:rsidR="00467D6C" w:rsidRPr="00467D6C">
        <w:t xml:space="preserve"> </w:t>
      </w:r>
      <w:r w:rsidRPr="00467D6C">
        <w:t xml:space="preserve">shall remain open for acceptance by the </w:t>
      </w:r>
      <w:r w:rsidR="00467D6C" w:rsidRPr="004349C3">
        <w:t>Additional Client Organisation</w:t>
      </w:r>
      <w:r w:rsidRPr="00467D6C">
        <w:t xml:space="preserve"> for a period of not less than two (2) months from the date that the </w:t>
      </w:r>
      <w:r w:rsidR="00467D6C" w:rsidRPr="004349C3">
        <w:t>Additional Client Organisation</w:t>
      </w:r>
      <w:r w:rsidRPr="00467D6C">
        <w:t xml:space="preserve"> and Consultant complete their negotiations.</w:t>
      </w:r>
    </w:p>
    <w:p w14:paraId="35CE58EF" w14:textId="54C5FB54" w:rsidR="005212B4" w:rsidRPr="00467D6C" w:rsidRDefault="005212B4" w:rsidP="0087621D">
      <w:pPr>
        <w:pStyle w:val="Level2"/>
        <w:numPr>
          <w:ilvl w:val="1"/>
          <w:numId w:val="1"/>
        </w:numPr>
        <w:spacing w:after="220" w:line="240" w:lineRule="auto"/>
      </w:pPr>
      <w:bookmarkStart w:id="60" w:name="_Ref175392101"/>
      <w:r w:rsidRPr="00467D6C">
        <w:t xml:space="preserve">The Consultant shall notify the </w:t>
      </w:r>
      <w:r w:rsidR="00467D6C" w:rsidRPr="004349C3">
        <w:t>Additional Client Organisation</w:t>
      </w:r>
      <w:r w:rsidRPr="00467D6C">
        <w:t xml:space="preserve"> within seven (7) </w:t>
      </w:r>
      <w:r w:rsidR="00467D6C" w:rsidRPr="004349C3">
        <w:t>W</w:t>
      </w:r>
      <w:r w:rsidRPr="00467D6C">
        <w:t xml:space="preserve">orking </w:t>
      </w:r>
      <w:r w:rsidR="00467D6C" w:rsidRPr="004349C3">
        <w:t>D</w:t>
      </w:r>
      <w:r w:rsidRPr="00467D6C">
        <w:t xml:space="preserve">ays of receipt of the request for a Consultant's </w:t>
      </w:r>
      <w:r w:rsidR="00467D6C" w:rsidRPr="004349C3">
        <w:t>Work Order Proposal</w:t>
      </w:r>
      <w:r w:rsidR="00467D6C" w:rsidRPr="00467D6C">
        <w:t xml:space="preserve"> </w:t>
      </w:r>
      <w:r w:rsidRPr="00467D6C">
        <w:t xml:space="preserve">if it does not have the capacity to undertake the Services set out in the Draft Work Order. In such circumstances, neither </w:t>
      </w:r>
      <w:r w:rsidR="00467D6C" w:rsidRPr="004349C3">
        <w:t xml:space="preserve">the Additional Client Organisation not the Consultant </w:t>
      </w:r>
      <w:r w:rsidRPr="00467D6C">
        <w:t xml:space="preserve">shall have any further obligation to </w:t>
      </w:r>
      <w:r w:rsidR="00467D6C" w:rsidRPr="004349C3">
        <w:t>each other</w:t>
      </w:r>
      <w:r w:rsidRPr="00467D6C">
        <w:t xml:space="preserve"> in respect of that Draft Work Order and the </w:t>
      </w:r>
      <w:r w:rsidR="00467D6C" w:rsidRPr="004349C3">
        <w:t>Additional Client Organisation</w:t>
      </w:r>
      <w:r w:rsidRPr="00467D6C">
        <w:t xml:space="preserve"> shall be entitled to appoint another consultant to undertake such services without any cost to the Consultant provided always that the Consultant has complied with its obligation to notify the </w:t>
      </w:r>
      <w:r w:rsidR="00467D6C" w:rsidRPr="004349C3">
        <w:t>Additional Client Organisation</w:t>
      </w:r>
      <w:r w:rsidR="00467D6C" w:rsidRPr="00467D6C">
        <w:t xml:space="preserve"> </w:t>
      </w:r>
      <w:r w:rsidRPr="00467D6C">
        <w:t xml:space="preserve">under this clause </w:t>
      </w:r>
      <w:r w:rsidRPr="00FF7ED2">
        <w:fldChar w:fldCharType="begin"/>
      </w:r>
      <w:r w:rsidRPr="00FF7ED2">
        <w:instrText xml:space="preserve"> REF _Ref175392101 \r \h </w:instrText>
      </w:r>
      <w:r w:rsidR="00073665" w:rsidRPr="00FF7ED2">
        <w:instrText xml:space="preserve"> \* MERGEFORMAT </w:instrText>
      </w:r>
      <w:r w:rsidRPr="00FF7ED2">
        <w:fldChar w:fldCharType="separate"/>
      </w:r>
      <w:r w:rsidR="0023186F">
        <w:t>11.4</w:t>
      </w:r>
      <w:r w:rsidRPr="00FF7ED2">
        <w:fldChar w:fldCharType="end"/>
      </w:r>
      <w:r w:rsidRPr="00FF7ED2">
        <w:t>.</w:t>
      </w:r>
      <w:bookmarkEnd w:id="60"/>
    </w:p>
    <w:p w14:paraId="48368B6F" w14:textId="67AA66B7" w:rsidR="005212B4" w:rsidRPr="00467D6C" w:rsidRDefault="005212B4" w:rsidP="0087621D">
      <w:pPr>
        <w:pStyle w:val="Level2"/>
        <w:numPr>
          <w:ilvl w:val="1"/>
          <w:numId w:val="1"/>
        </w:numPr>
        <w:spacing w:after="220" w:line="240" w:lineRule="auto"/>
      </w:pPr>
      <w:bookmarkStart w:id="61" w:name="_Ref175392114"/>
      <w:r w:rsidRPr="00467D6C">
        <w:t xml:space="preserve">A </w:t>
      </w:r>
      <w:r w:rsidR="00467D6C">
        <w:t xml:space="preserve">legal commitment </w:t>
      </w:r>
      <w:r w:rsidRPr="00467D6C">
        <w:t xml:space="preserve">shall only be formed between the </w:t>
      </w:r>
      <w:r w:rsidR="00467D6C" w:rsidRPr="004349C3">
        <w:t xml:space="preserve">Additional Client Organisation </w:t>
      </w:r>
      <w:r w:rsidRPr="00467D6C">
        <w:t xml:space="preserve">and the Consultant in respect of any Services referred to in a Draft Work Order when a Works Order is issued by the </w:t>
      </w:r>
      <w:r w:rsidR="00467D6C" w:rsidRPr="004349C3">
        <w:t>Additional Client Organisation</w:t>
      </w:r>
      <w:r w:rsidRPr="00467D6C">
        <w:t xml:space="preserve"> and agreed covering such Services and the relevant Work Order has been </w:t>
      </w:r>
      <w:r w:rsidR="00467D6C" w:rsidRPr="004349C3">
        <w:t>signed</w:t>
      </w:r>
      <w:r w:rsidR="00467D6C" w:rsidRPr="00467D6C">
        <w:t xml:space="preserve"> </w:t>
      </w:r>
      <w:r w:rsidRPr="00467D6C">
        <w:t xml:space="preserve">by the </w:t>
      </w:r>
      <w:r w:rsidR="00467D6C" w:rsidRPr="004349C3">
        <w:t xml:space="preserve">Additional Client Organisation </w:t>
      </w:r>
      <w:r w:rsidRPr="00467D6C">
        <w:t>and</w:t>
      </w:r>
      <w:r w:rsidR="00467D6C" w:rsidRPr="004349C3">
        <w:t xml:space="preserve"> </w:t>
      </w:r>
      <w:r w:rsidR="00467D6C" w:rsidRPr="004349C3">
        <w:lastRenderedPageBreak/>
        <w:t>the</w:t>
      </w:r>
      <w:r w:rsidRPr="00467D6C">
        <w:t xml:space="preserve"> Consultant and </w:t>
      </w:r>
      <w:r w:rsidR="00467D6C" w:rsidRPr="004349C3">
        <w:t xml:space="preserve">a countersigned copy has been returned </w:t>
      </w:r>
      <w:r w:rsidRPr="00467D6C">
        <w:t xml:space="preserve">to the </w:t>
      </w:r>
      <w:bookmarkEnd w:id="61"/>
      <w:r w:rsidR="00467D6C" w:rsidRPr="004349C3">
        <w:t>Additional Client Organisation.</w:t>
      </w:r>
      <w:r w:rsidR="00467D6C">
        <w:t xml:space="preserve"> </w:t>
      </w:r>
    </w:p>
    <w:p w14:paraId="43B7AB14" w14:textId="62B0192E" w:rsidR="00AA3642" w:rsidRPr="00467D6C" w:rsidRDefault="005212B4" w:rsidP="00F27621">
      <w:pPr>
        <w:pStyle w:val="Level2"/>
        <w:numPr>
          <w:ilvl w:val="1"/>
          <w:numId w:val="1"/>
        </w:numPr>
        <w:spacing w:after="220" w:line="240" w:lineRule="auto"/>
      </w:pPr>
      <w:r w:rsidRPr="00467D6C">
        <w:t xml:space="preserve">Any Work Order issued by the </w:t>
      </w:r>
      <w:r w:rsidR="00467D6C" w:rsidRPr="004349C3">
        <w:t>Additional Client Organisation</w:t>
      </w:r>
      <w:r w:rsidRPr="00467D6C">
        <w:t xml:space="preserve"> to the Consultant and accepted by the Consultant in accordance </w:t>
      </w:r>
      <w:r w:rsidRPr="00FF7ED2">
        <w:t xml:space="preserve">with clause </w:t>
      </w:r>
      <w:r w:rsidRPr="00FF7ED2">
        <w:fldChar w:fldCharType="begin"/>
      </w:r>
      <w:r w:rsidRPr="00FF7ED2">
        <w:instrText xml:space="preserve"> REF _Ref175392114 \r \h </w:instrText>
      </w:r>
      <w:r w:rsidR="00073665" w:rsidRPr="00FF7ED2">
        <w:instrText xml:space="preserve"> \* MERGEFORMAT </w:instrText>
      </w:r>
      <w:r w:rsidRPr="00FF7ED2">
        <w:fldChar w:fldCharType="separate"/>
      </w:r>
      <w:r w:rsidR="0023186F">
        <w:t>11.5</w:t>
      </w:r>
      <w:r w:rsidRPr="00FF7ED2">
        <w:fldChar w:fldCharType="end"/>
      </w:r>
      <w:r w:rsidRPr="00467D6C">
        <w:t xml:space="preserve"> shall </w:t>
      </w:r>
      <w:r w:rsidR="00467D6C" w:rsidRPr="004349C3">
        <w:t xml:space="preserve">be governed by the terms of the Contract </w:t>
      </w:r>
      <w:r w:rsidRPr="00467D6C">
        <w:t xml:space="preserve">and in each such case the relevant Work Order and </w:t>
      </w:r>
      <w:r w:rsidR="00467D6C" w:rsidRPr="004349C3">
        <w:t>this Contract</w:t>
      </w:r>
      <w:r w:rsidRPr="00467D6C">
        <w:t xml:space="preserve"> shall govern the mutual rights, obligations, duties and liabilities of the </w:t>
      </w:r>
      <w:r w:rsidR="00467D6C" w:rsidRPr="004349C3">
        <w:t xml:space="preserve">Additional Client Organisation </w:t>
      </w:r>
      <w:r w:rsidRPr="00467D6C">
        <w:t>and the Consultant in relation to the Services to be provided by the Consultant under the Work Order.</w:t>
      </w:r>
    </w:p>
    <w:p w14:paraId="3BE8EC2B" w14:textId="60EA73AD" w:rsidR="005A24B8" w:rsidRPr="004349C3" w:rsidRDefault="005A24B8" w:rsidP="004349C3">
      <w:pPr>
        <w:pStyle w:val="Level1"/>
        <w:keepNext/>
        <w:numPr>
          <w:ilvl w:val="0"/>
          <w:numId w:val="1"/>
        </w:numPr>
        <w:spacing w:after="220" w:line="240" w:lineRule="auto"/>
        <w:outlineLvl w:val="0"/>
        <w:rPr>
          <w:rStyle w:val="Level1asHeadingtext"/>
        </w:rPr>
      </w:pPr>
      <w:bookmarkStart w:id="62" w:name="_Toc137678540"/>
      <w:bookmarkStart w:id="63" w:name="_Toc137678688"/>
      <w:bookmarkStart w:id="64" w:name="_Toc137681376"/>
      <w:bookmarkStart w:id="65" w:name="_Toc137692272"/>
      <w:bookmarkStart w:id="66" w:name="_Toc137697614"/>
      <w:bookmarkStart w:id="67" w:name="_Toc137678541"/>
      <w:bookmarkStart w:id="68" w:name="_Toc137678689"/>
      <w:bookmarkStart w:id="69" w:name="_Toc137681377"/>
      <w:bookmarkStart w:id="70" w:name="_Toc137692273"/>
      <w:bookmarkStart w:id="71" w:name="_Toc137697615"/>
      <w:bookmarkStart w:id="72" w:name="_Toc137671374"/>
      <w:bookmarkStart w:id="73" w:name="_Toc137678542"/>
      <w:bookmarkStart w:id="74" w:name="_Toc137678690"/>
      <w:bookmarkStart w:id="75" w:name="_Toc137681378"/>
      <w:bookmarkStart w:id="76" w:name="_Toc137692274"/>
      <w:bookmarkStart w:id="77" w:name="_Toc137697616"/>
      <w:bookmarkStart w:id="78" w:name="_Toc137671375"/>
      <w:bookmarkStart w:id="79" w:name="_Toc137678543"/>
      <w:bookmarkStart w:id="80" w:name="_Toc137678691"/>
      <w:bookmarkStart w:id="81" w:name="_Toc137681379"/>
      <w:bookmarkStart w:id="82" w:name="_Toc137692275"/>
      <w:bookmarkStart w:id="83" w:name="_Toc137697617"/>
      <w:bookmarkStart w:id="84" w:name="_Toc137594877"/>
      <w:bookmarkStart w:id="85" w:name="_Toc137628108"/>
      <w:bookmarkStart w:id="86" w:name="_Toc137631870"/>
      <w:bookmarkStart w:id="87" w:name="_Toc137637382"/>
      <w:bookmarkStart w:id="88" w:name="_Toc137637421"/>
      <w:bookmarkStart w:id="89" w:name="_Toc137637694"/>
      <w:bookmarkStart w:id="90" w:name="_Toc137671376"/>
      <w:bookmarkStart w:id="91" w:name="_Toc137678544"/>
      <w:bookmarkStart w:id="92" w:name="_Toc137678692"/>
      <w:bookmarkStart w:id="93" w:name="_Toc137681380"/>
      <w:bookmarkStart w:id="94" w:name="_Toc137692276"/>
      <w:bookmarkStart w:id="95" w:name="_Toc137697618"/>
      <w:bookmarkStart w:id="96" w:name="_Ref361999329"/>
      <w:bookmarkStart w:id="97" w:name="_Toc364251824"/>
      <w:bookmarkStart w:id="98" w:name="_Toc13938904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349C3">
        <w:rPr>
          <w:rStyle w:val="Level1asHeadingtext"/>
        </w:rPr>
        <w:t>TERMINATION</w:t>
      </w:r>
      <w:bookmarkEnd w:id="96"/>
      <w:bookmarkEnd w:id="97"/>
      <w:bookmarkEnd w:id="98"/>
    </w:p>
    <w:p w14:paraId="71B9018A" w14:textId="36502B6F" w:rsidR="005A24B8" w:rsidRPr="004349C3" w:rsidRDefault="005A24B8" w:rsidP="004349C3">
      <w:pPr>
        <w:pStyle w:val="Level2"/>
        <w:numPr>
          <w:ilvl w:val="1"/>
          <w:numId w:val="1"/>
        </w:numPr>
        <w:spacing w:after="220" w:line="240" w:lineRule="auto"/>
        <w:rPr>
          <w:b/>
          <w:bCs/>
        </w:rPr>
      </w:pPr>
      <w:bookmarkStart w:id="99" w:name="_Ref362256154"/>
      <w:r w:rsidRPr="005A24B8">
        <w:rPr>
          <w:b/>
          <w:bCs/>
        </w:rPr>
        <w:t xml:space="preserve">Voluntary Termination by the </w:t>
      </w:r>
      <w:bookmarkEnd w:id="99"/>
      <w:r w:rsidRPr="005A24B8">
        <w:rPr>
          <w:b/>
          <w:bCs/>
        </w:rPr>
        <w:t>Client Organisation</w:t>
      </w:r>
      <w:r w:rsidR="00893B17">
        <w:rPr>
          <w:b/>
          <w:bCs/>
        </w:rPr>
        <w:t xml:space="preserve"> </w:t>
      </w:r>
    </w:p>
    <w:p w14:paraId="617CF5C1" w14:textId="76DD5B53"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Pr="005A24B8">
        <w:rPr>
          <w:rFonts w:eastAsia="Times New Roman"/>
          <w:lang w:val="en-US" w:eastAsia="zh-CN"/>
        </w:rPr>
        <w:t>Client Organisation</w:t>
      </w:r>
      <w:r w:rsidRPr="004349C3">
        <w:rPr>
          <w:rFonts w:eastAsia="Times New Roman"/>
          <w:lang w:val="en-US" w:eastAsia="zh-CN"/>
        </w:rPr>
        <w:t xml:space="preserve"> may terminate this </w:t>
      </w:r>
      <w:r w:rsidRPr="005A24B8">
        <w:rPr>
          <w:rFonts w:eastAsia="Times New Roman"/>
          <w:lang w:val="en-US" w:eastAsia="zh-CN"/>
        </w:rPr>
        <w:t xml:space="preserve">Contract </w:t>
      </w:r>
      <w:r w:rsidRPr="004349C3">
        <w:rPr>
          <w:rFonts w:eastAsia="Times New Roman"/>
          <w:lang w:val="en-US" w:eastAsia="zh-CN"/>
        </w:rPr>
        <w:t xml:space="preserve">at any time on or before the Expiry Date by complying with its obligations under clause </w:t>
      </w:r>
      <w:r w:rsidRPr="004349C3">
        <w:rPr>
          <w:rFonts w:eastAsia="Times New Roman"/>
          <w:lang w:val="en-US" w:eastAsia="zh-CN"/>
        </w:rPr>
        <w:fldChar w:fldCharType="begin"/>
      </w:r>
      <w:r w:rsidRPr="004349C3">
        <w:rPr>
          <w:rFonts w:eastAsia="Times New Roman"/>
          <w:lang w:val="en-US" w:eastAsia="zh-CN"/>
        </w:rPr>
        <w:instrText xml:space="preserve"> REF _Ref362256110 \r \h  \* MERGEFORMAT </w:instrText>
      </w:r>
      <w:r w:rsidRPr="004349C3">
        <w:rPr>
          <w:rFonts w:eastAsia="Times New Roman"/>
          <w:lang w:val="en-US" w:eastAsia="zh-CN"/>
        </w:rPr>
      </w:r>
      <w:r w:rsidRPr="004349C3">
        <w:rPr>
          <w:rFonts w:eastAsia="Times New Roman"/>
          <w:lang w:val="en-US" w:eastAsia="zh-CN"/>
        </w:rPr>
        <w:fldChar w:fldCharType="separate"/>
      </w:r>
      <w:r w:rsidR="0023186F">
        <w:rPr>
          <w:rFonts w:eastAsia="Times New Roman"/>
          <w:lang w:val="en-US" w:eastAsia="zh-CN"/>
        </w:rPr>
        <w:t>12.1.2</w:t>
      </w:r>
      <w:r w:rsidRPr="004349C3">
        <w:rPr>
          <w:rFonts w:eastAsia="Times New Roman"/>
          <w:lang w:val="en-US" w:eastAsia="zh-CN"/>
        </w:rPr>
        <w:fldChar w:fldCharType="end"/>
      </w:r>
      <w:r>
        <w:rPr>
          <w:rFonts w:eastAsia="Times New Roman"/>
          <w:lang w:val="en-US" w:eastAsia="zh-CN"/>
        </w:rPr>
        <w:t xml:space="preserve"> </w:t>
      </w:r>
      <w:r w:rsidRPr="003C30D4">
        <w:t>(Voluntary Termination by the Authority).</w:t>
      </w:r>
    </w:p>
    <w:p w14:paraId="11ECD93D" w14:textId="09FD6310"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bookmarkStart w:id="100" w:name="_Ref362256110"/>
      <w:r w:rsidRPr="004349C3">
        <w:rPr>
          <w:rFonts w:eastAsia="Times New Roman"/>
          <w:lang w:val="en-US" w:eastAsia="zh-CN"/>
        </w:rPr>
        <w:t xml:space="preserve">If the </w:t>
      </w:r>
      <w:r>
        <w:rPr>
          <w:rFonts w:eastAsia="Times New Roman"/>
          <w:lang w:val="en-US" w:eastAsia="zh-CN"/>
        </w:rPr>
        <w:t>Client Organisation</w:t>
      </w:r>
      <w:r w:rsidRPr="004349C3">
        <w:rPr>
          <w:rFonts w:eastAsia="Times New Roman"/>
          <w:lang w:val="en-US" w:eastAsia="zh-CN"/>
        </w:rPr>
        <w:t xml:space="preserve"> wishes to terminate this </w:t>
      </w:r>
      <w:r>
        <w:rPr>
          <w:rFonts w:eastAsia="Times New Roman"/>
          <w:lang w:val="en-US" w:eastAsia="zh-CN"/>
        </w:rPr>
        <w:t>Contract</w:t>
      </w:r>
      <w:r w:rsidRPr="004349C3">
        <w:rPr>
          <w:rFonts w:eastAsia="Times New Roman"/>
          <w:lang w:val="en-US" w:eastAsia="zh-CN"/>
        </w:rPr>
        <w:t xml:space="preserve"> under this clause </w:t>
      </w:r>
      <w:r w:rsidRPr="004349C3">
        <w:rPr>
          <w:rFonts w:eastAsia="Times New Roman"/>
          <w:lang w:val="en-US" w:eastAsia="zh-CN"/>
        </w:rPr>
        <w:fldChar w:fldCharType="begin"/>
      </w:r>
      <w:r w:rsidRPr="004349C3">
        <w:rPr>
          <w:rFonts w:eastAsia="Times New Roman"/>
          <w:lang w:val="en-US" w:eastAsia="zh-CN"/>
        </w:rPr>
        <w:instrText xml:space="preserve"> REF _Ref362256154 \r \h  \* MERGEFORMAT </w:instrText>
      </w:r>
      <w:r w:rsidRPr="004349C3">
        <w:rPr>
          <w:rFonts w:eastAsia="Times New Roman"/>
          <w:lang w:val="en-US" w:eastAsia="zh-CN"/>
        </w:rPr>
      </w:r>
      <w:r w:rsidRPr="004349C3">
        <w:rPr>
          <w:rFonts w:eastAsia="Times New Roman"/>
          <w:lang w:val="en-US" w:eastAsia="zh-CN"/>
        </w:rPr>
        <w:fldChar w:fldCharType="separate"/>
      </w:r>
      <w:r w:rsidR="0023186F">
        <w:rPr>
          <w:rFonts w:eastAsia="Times New Roman"/>
          <w:lang w:val="en-US" w:eastAsia="zh-CN"/>
        </w:rPr>
        <w:t>12.1</w:t>
      </w:r>
      <w:r w:rsidRPr="004349C3">
        <w:rPr>
          <w:rFonts w:eastAsia="Times New Roman"/>
          <w:lang w:val="en-US" w:eastAsia="zh-CN"/>
        </w:rPr>
        <w:fldChar w:fldCharType="end"/>
      </w:r>
      <w:r w:rsidRPr="004349C3">
        <w:rPr>
          <w:rFonts w:eastAsia="Times New Roman"/>
          <w:lang w:val="en-US" w:eastAsia="zh-CN"/>
        </w:rPr>
        <w:t xml:space="preserve"> (Voluntary Termination by the </w:t>
      </w:r>
      <w:r w:rsidRPr="00FF7ED2">
        <w:rPr>
          <w:rFonts w:eastAsia="Times New Roman"/>
          <w:lang w:val="en-US" w:eastAsia="zh-CN"/>
        </w:rPr>
        <w:t>Client Organisation</w:t>
      </w:r>
      <w:r w:rsidRPr="004349C3">
        <w:rPr>
          <w:rFonts w:eastAsia="Times New Roman"/>
          <w:lang w:val="en-US" w:eastAsia="zh-CN"/>
        </w:rPr>
        <w:t>), it must give a Termination Notice to the Co</w:t>
      </w:r>
      <w:r w:rsidRPr="00FF7ED2">
        <w:rPr>
          <w:rFonts w:eastAsia="Times New Roman"/>
          <w:lang w:val="en-US" w:eastAsia="zh-CN"/>
        </w:rPr>
        <w:t>nsultant</w:t>
      </w:r>
      <w:r w:rsidRPr="004349C3">
        <w:rPr>
          <w:rFonts w:eastAsia="Times New Roman"/>
          <w:lang w:val="en-US" w:eastAsia="zh-CN"/>
        </w:rPr>
        <w:t xml:space="preserve"> stating:</w:t>
      </w:r>
      <w:bookmarkEnd w:id="100"/>
    </w:p>
    <w:p w14:paraId="4656B0C2" w14:textId="5F3EB295" w:rsidR="005A24B8" w:rsidRPr="003C30D4" w:rsidRDefault="005A24B8" w:rsidP="005A24B8">
      <w:pPr>
        <w:pStyle w:val="BB-Level4Legal"/>
      </w:pPr>
      <w:r w:rsidRPr="003C30D4">
        <w:t xml:space="preserve">that the </w:t>
      </w:r>
      <w:r>
        <w:t>Client Organisation</w:t>
      </w:r>
      <w:r w:rsidRPr="003C30D4">
        <w:t xml:space="preserve"> is terminating this </w:t>
      </w:r>
      <w:r>
        <w:t>Contract</w:t>
      </w:r>
      <w:r w:rsidRPr="003C30D4">
        <w:t xml:space="preserve"> under this </w:t>
      </w:r>
      <w:r w:rsidRPr="00FF7ED2">
        <w:t xml:space="preserve">clause </w:t>
      </w:r>
      <w:r w:rsidRPr="00FF7ED2">
        <w:fldChar w:fldCharType="begin"/>
      </w:r>
      <w:r w:rsidRPr="00FF7ED2">
        <w:instrText xml:space="preserve"> REF _Ref362256154 \r \h  \* MERGEFORMAT </w:instrText>
      </w:r>
      <w:r w:rsidRPr="00FF7ED2">
        <w:fldChar w:fldCharType="separate"/>
      </w:r>
      <w:r w:rsidR="0023186F">
        <w:t>12.1</w:t>
      </w:r>
      <w:r w:rsidRPr="00FF7ED2">
        <w:fldChar w:fldCharType="end"/>
      </w:r>
      <w:r w:rsidRPr="00FF7ED2">
        <w:t xml:space="preserve"> (Voluntary</w:t>
      </w:r>
      <w:r w:rsidRPr="003C30D4">
        <w:t xml:space="preserve"> Termination by the </w:t>
      </w:r>
      <w:r>
        <w:t>Client Organisation</w:t>
      </w:r>
      <w:r w:rsidRPr="003C30D4">
        <w:t xml:space="preserve">); </w:t>
      </w:r>
    </w:p>
    <w:p w14:paraId="06C7D3C7" w14:textId="249DEC6E" w:rsidR="005A24B8" w:rsidRPr="003C30D4" w:rsidRDefault="005A24B8" w:rsidP="005A24B8">
      <w:pPr>
        <w:pStyle w:val="BB-Level4Legal"/>
      </w:pPr>
      <w:r w:rsidRPr="003C30D4">
        <w:t xml:space="preserve">that this </w:t>
      </w:r>
      <w:r>
        <w:t>Contract</w:t>
      </w:r>
      <w:r w:rsidRPr="003C30D4">
        <w:t xml:space="preserve"> will terminate on the date specified in the notice, which must be a minimum of twenty (20) </w:t>
      </w:r>
      <w:r>
        <w:t>Working</w:t>
      </w:r>
      <w:r w:rsidRPr="003C30D4">
        <w:t xml:space="preserve"> Days after the date of receipt of the notice; and</w:t>
      </w:r>
    </w:p>
    <w:p w14:paraId="0A1812C3" w14:textId="299A3CEB" w:rsidR="005A24B8" w:rsidRPr="005A24B8" w:rsidRDefault="005A24B8" w:rsidP="004349C3">
      <w:pPr>
        <w:pStyle w:val="BB-Level4Legal"/>
      </w:pPr>
      <w:r>
        <w:t>that no</w:t>
      </w:r>
      <w:r w:rsidRPr="005A24B8">
        <w:t xml:space="preserve"> such termination by the Client Organisation shall affect any Work Orders in existence between </w:t>
      </w:r>
      <w:r>
        <w:t>an</w:t>
      </w:r>
      <w:r w:rsidRPr="005A24B8">
        <w:t xml:space="preserve"> </w:t>
      </w:r>
      <w:r>
        <w:t>Additional Client Organisation</w:t>
      </w:r>
      <w:r w:rsidRPr="005A24B8">
        <w:t xml:space="preserve"> and the Consultant</w:t>
      </w:r>
      <w:r>
        <w:t xml:space="preserve"> pursuant to </w:t>
      </w:r>
      <w:r w:rsidRPr="00FF7ED2">
        <w:t>clause 11 of this Contract.</w:t>
      </w:r>
    </w:p>
    <w:p w14:paraId="06FB1A12" w14:textId="581D3910"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This Contract will terminate on the date specified in the Termination Notice referred to in</w:t>
      </w:r>
      <w:r w:rsidR="00893B17" w:rsidRPr="004349C3">
        <w:rPr>
          <w:rFonts w:eastAsia="Times New Roman"/>
          <w:lang w:val="en-US" w:eastAsia="zh-CN"/>
        </w:rPr>
        <w:t xml:space="preserve"> </w:t>
      </w:r>
      <w:r w:rsidRPr="004349C3">
        <w:rPr>
          <w:rFonts w:eastAsia="Times New Roman"/>
          <w:lang w:val="en-US" w:eastAsia="zh-CN"/>
        </w:rPr>
        <w:t xml:space="preserve">clause </w:t>
      </w:r>
      <w:r w:rsidRPr="004349C3">
        <w:rPr>
          <w:rFonts w:eastAsia="Times New Roman"/>
          <w:lang w:val="en-US" w:eastAsia="zh-CN"/>
        </w:rPr>
        <w:fldChar w:fldCharType="begin"/>
      </w:r>
      <w:r w:rsidRPr="004349C3">
        <w:rPr>
          <w:rFonts w:eastAsia="Times New Roman"/>
          <w:lang w:val="en-US" w:eastAsia="zh-CN"/>
        </w:rPr>
        <w:instrText xml:space="preserve"> REF _Ref362256110 \r \h  \* MERGEFORMAT </w:instrText>
      </w:r>
      <w:r w:rsidRPr="004349C3">
        <w:rPr>
          <w:rFonts w:eastAsia="Times New Roman"/>
          <w:lang w:val="en-US" w:eastAsia="zh-CN"/>
        </w:rPr>
      </w:r>
      <w:r w:rsidRPr="004349C3">
        <w:rPr>
          <w:rFonts w:eastAsia="Times New Roman"/>
          <w:lang w:val="en-US" w:eastAsia="zh-CN"/>
        </w:rPr>
        <w:fldChar w:fldCharType="separate"/>
      </w:r>
      <w:r w:rsidR="0023186F">
        <w:rPr>
          <w:rFonts w:eastAsia="Times New Roman"/>
          <w:lang w:val="en-US" w:eastAsia="zh-CN"/>
        </w:rPr>
        <w:t>12.1.2</w:t>
      </w:r>
      <w:r w:rsidRPr="004349C3">
        <w:rPr>
          <w:rFonts w:eastAsia="Times New Roman"/>
          <w:lang w:val="en-US" w:eastAsia="zh-CN"/>
        </w:rPr>
        <w:fldChar w:fldCharType="end"/>
      </w:r>
      <w:r w:rsidRPr="004349C3">
        <w:rPr>
          <w:rFonts w:eastAsia="Times New Roman"/>
          <w:lang w:val="en-US" w:eastAsia="zh-CN"/>
        </w:rPr>
        <w:t xml:space="preserve"> (Voluntary Termination by the </w:t>
      </w:r>
      <w:r w:rsidR="004930EE">
        <w:rPr>
          <w:rFonts w:eastAsia="Times New Roman"/>
          <w:lang w:val="en-US" w:eastAsia="zh-CN"/>
        </w:rPr>
        <w:t xml:space="preserve">Client </w:t>
      </w:r>
      <w:proofErr w:type="spellStart"/>
      <w:r w:rsidR="004930EE">
        <w:rPr>
          <w:rFonts w:eastAsia="Times New Roman"/>
          <w:lang w:val="en-US" w:eastAsia="zh-CN"/>
        </w:rPr>
        <w:t>Organisation</w:t>
      </w:r>
      <w:proofErr w:type="spellEnd"/>
      <w:r w:rsidRPr="004349C3">
        <w:rPr>
          <w:rFonts w:eastAsia="Times New Roman"/>
          <w:lang w:val="en-US" w:eastAsia="zh-CN"/>
        </w:rPr>
        <w:t>).</w:t>
      </w:r>
    </w:p>
    <w:p w14:paraId="6A23DBC2" w14:textId="682148FA" w:rsidR="005A24B8" w:rsidRPr="004349C3" w:rsidRDefault="005A24B8" w:rsidP="004349C3">
      <w:pPr>
        <w:pStyle w:val="Level2"/>
        <w:numPr>
          <w:ilvl w:val="1"/>
          <w:numId w:val="1"/>
        </w:numPr>
        <w:spacing w:after="220" w:line="240" w:lineRule="auto"/>
      </w:pPr>
      <w:bookmarkStart w:id="101" w:name="_Ref361993569"/>
      <w:r w:rsidRPr="004349C3">
        <w:rPr>
          <w:b/>
          <w:bCs/>
        </w:rPr>
        <w:t xml:space="preserve">Termination </w:t>
      </w:r>
      <w:bookmarkEnd w:id="101"/>
      <w:r w:rsidR="00AD0269">
        <w:rPr>
          <w:b/>
          <w:bCs/>
        </w:rPr>
        <w:t>by the Consultant</w:t>
      </w:r>
    </w:p>
    <w:p w14:paraId="2BE119E3" w14:textId="4E7DFA60" w:rsidR="00893B17" w:rsidRPr="00FF7ED2" w:rsidRDefault="001B7C74" w:rsidP="00B34EE4">
      <w:pPr>
        <w:pStyle w:val="ListParagraph"/>
        <w:numPr>
          <w:ilvl w:val="2"/>
          <w:numId w:val="41"/>
        </w:numPr>
        <w:tabs>
          <w:tab w:val="left" w:pos="1701"/>
        </w:tabs>
        <w:adjustRightInd/>
        <w:spacing w:after="220"/>
        <w:ind w:left="1701" w:hanging="992"/>
        <w:contextualSpacing w:val="0"/>
      </w:pPr>
      <w:bookmarkStart w:id="102" w:name="_Ref518990619"/>
      <w:r>
        <w:rPr>
          <w:rFonts w:eastAsia="Times New Roman"/>
          <w:lang w:val="en-US" w:eastAsia="zh-CN"/>
        </w:rPr>
        <w:t xml:space="preserve">Subject to </w:t>
      </w:r>
      <w:r w:rsidRPr="00FF7ED2">
        <w:rPr>
          <w:rFonts w:eastAsia="Times New Roman"/>
          <w:lang w:val="en-US" w:eastAsia="zh-CN"/>
        </w:rPr>
        <w:t>clause 28.3 (Collateral Warranties), t</w:t>
      </w:r>
      <w:r w:rsidR="00893B17" w:rsidRPr="004349C3">
        <w:rPr>
          <w:rFonts w:eastAsia="Times New Roman"/>
          <w:lang w:val="en-US" w:eastAsia="zh-CN"/>
        </w:rPr>
        <w:t xml:space="preserve">he </w:t>
      </w:r>
      <w:r w:rsidR="00893B17" w:rsidRPr="00FF7ED2">
        <w:rPr>
          <w:rFonts w:eastAsia="Times New Roman"/>
          <w:lang w:val="en-US" w:eastAsia="zh-CN"/>
        </w:rPr>
        <w:t>Consultant</w:t>
      </w:r>
      <w:r w:rsidR="00893B17" w:rsidRPr="004349C3">
        <w:rPr>
          <w:rFonts w:eastAsia="Times New Roman"/>
          <w:lang w:val="en-US" w:eastAsia="zh-CN"/>
        </w:rPr>
        <w:t xml:space="preserve"> may, by issuing a Termination Notice to the </w:t>
      </w:r>
      <w:r w:rsidR="00893B17" w:rsidRPr="00FF7ED2">
        <w:rPr>
          <w:rFonts w:eastAsia="Times New Roman"/>
          <w:lang w:val="en-US" w:eastAsia="zh-CN"/>
        </w:rPr>
        <w:t>Additional Client Organisation</w:t>
      </w:r>
      <w:r w:rsidR="00893B17" w:rsidRPr="004349C3">
        <w:rPr>
          <w:rFonts w:eastAsia="Times New Roman"/>
          <w:lang w:val="en-US" w:eastAsia="zh-CN"/>
        </w:rPr>
        <w:t>, terminate:</w:t>
      </w:r>
      <w:bookmarkEnd w:id="102"/>
    </w:p>
    <w:p w14:paraId="75AAEFDB" w14:textId="0778DFB0" w:rsidR="00893B17" w:rsidRPr="00FF7ED2" w:rsidRDefault="00893B17" w:rsidP="00B34EE4">
      <w:pPr>
        <w:pStyle w:val="BB-Level4Legal"/>
        <w:numPr>
          <w:ilvl w:val="3"/>
          <w:numId w:val="42"/>
        </w:numPr>
        <w:spacing w:after="220"/>
      </w:pPr>
      <w:bookmarkStart w:id="103" w:name="_Ref518986570"/>
      <w:r w:rsidRPr="00FF7ED2">
        <w:t>A Work Order if the Additional Client Organisation fails to pay an undisputed sum due to the Consultant under such Work Order which in aggregate exceeds an amount</w:t>
      </w:r>
      <w:r w:rsidRPr="004349C3">
        <w:t xml:space="preserve"> equivalent to </w:t>
      </w:r>
      <w:r w:rsidRPr="00FF7ED2">
        <w:t>two (2) Milestone Payments and such amount remains outstanding forty (40) Working Days after the receipt by the Additional Client Organisation of a notice of non-payment from the Consultant; or</w:t>
      </w:r>
      <w:bookmarkEnd w:id="103"/>
    </w:p>
    <w:p w14:paraId="39C08EF5" w14:textId="5F76051B" w:rsidR="00893B17" w:rsidRPr="00FF7ED2" w:rsidRDefault="00893B17" w:rsidP="00B34EE4">
      <w:pPr>
        <w:pStyle w:val="BB-Level4Legal"/>
        <w:numPr>
          <w:ilvl w:val="3"/>
          <w:numId w:val="42"/>
        </w:numPr>
        <w:spacing w:after="220"/>
      </w:pPr>
      <w:bookmarkStart w:id="104" w:name="_Ref518989706"/>
      <w:r w:rsidRPr="00FF7ED2">
        <w:t xml:space="preserve">any Services </w:t>
      </w:r>
      <w:r w:rsidR="00AD0269" w:rsidRPr="00FF7ED2">
        <w:t xml:space="preserve">pursuant to this Contract </w:t>
      </w:r>
      <w:r w:rsidRPr="00FF7ED2">
        <w:t>that are materially impacted by a Force Majeure Event that endures for a continuous period of more than ninety (90) days,</w:t>
      </w:r>
      <w:bookmarkEnd w:id="104"/>
    </w:p>
    <w:p w14:paraId="49D73DE4" w14:textId="054D6593" w:rsidR="005A24B8" w:rsidRPr="004349C3" w:rsidRDefault="00893B17" w:rsidP="004349C3">
      <w:pPr>
        <w:pStyle w:val="BB-Level3Legal"/>
        <w:numPr>
          <w:ilvl w:val="0"/>
          <w:numId w:val="0"/>
        </w:numPr>
        <w:ind w:left="1701"/>
      </w:pPr>
      <w:r w:rsidRPr="00FF7ED2">
        <w:t xml:space="preserve">and such Work Order </w:t>
      </w:r>
      <w:r w:rsidR="00AD0269" w:rsidRPr="00FF7ED2">
        <w:t xml:space="preserve">or Services </w:t>
      </w:r>
      <w:r w:rsidRPr="00FF7ED2">
        <w:t>shall then terminate on the date specified in the Termination Notice (which shall not be less than twenty (20) Working Days from the date of the issue of the Termination Notice)</w:t>
      </w:r>
      <w:r w:rsidR="0017715F" w:rsidRPr="00FF7ED2">
        <w:t xml:space="preserve"> </w:t>
      </w:r>
      <w:r w:rsidR="005A24B8" w:rsidRPr="004349C3">
        <w:t>unless</w:t>
      </w:r>
      <w:r w:rsidR="00AD0269" w:rsidRPr="00FF7ED2">
        <w:t>, in respect of clause 12.2.1(a),</w:t>
      </w:r>
      <w:r w:rsidR="005A24B8" w:rsidRPr="004349C3">
        <w:t xml:space="preserve"> the </w:t>
      </w:r>
      <w:r w:rsidR="0017715F" w:rsidRPr="004349C3">
        <w:t>Additional Client Organisation</w:t>
      </w:r>
      <w:r w:rsidR="005A24B8" w:rsidRPr="004349C3">
        <w:t xml:space="preserve"> rectifies the </w:t>
      </w:r>
      <w:r w:rsidR="0017715F" w:rsidRPr="004349C3">
        <w:t>Additional Client Organisation Default</w:t>
      </w:r>
      <w:r w:rsidR="005A24B8" w:rsidRPr="004349C3">
        <w:t xml:space="preserve"> within </w:t>
      </w:r>
      <w:r w:rsidR="0017715F" w:rsidRPr="004349C3">
        <w:t>ten (10) Working</w:t>
      </w:r>
      <w:r w:rsidR="005A24B8" w:rsidRPr="004349C3">
        <w:t xml:space="preserve"> Days of receipt of the Termination Notice</w:t>
      </w:r>
      <w:r w:rsidR="0017715F" w:rsidRPr="004349C3">
        <w:t>.</w:t>
      </w:r>
    </w:p>
    <w:p w14:paraId="616E365B" w14:textId="7BC71206" w:rsidR="005A24B8" w:rsidRPr="004349C3" w:rsidRDefault="005A24B8" w:rsidP="004349C3">
      <w:pPr>
        <w:pStyle w:val="Level2"/>
        <w:numPr>
          <w:ilvl w:val="1"/>
          <w:numId w:val="1"/>
        </w:numPr>
        <w:spacing w:after="220" w:line="240" w:lineRule="auto"/>
        <w:rPr>
          <w:b/>
          <w:bCs/>
        </w:rPr>
      </w:pPr>
      <w:bookmarkStart w:id="105" w:name="_Ref361997166"/>
      <w:r w:rsidRPr="004349C3">
        <w:rPr>
          <w:b/>
          <w:bCs/>
        </w:rPr>
        <w:t>Termination on Con</w:t>
      </w:r>
      <w:r w:rsidR="00260C5F" w:rsidRPr="004349C3">
        <w:rPr>
          <w:b/>
          <w:bCs/>
        </w:rPr>
        <w:t>sultant</w:t>
      </w:r>
      <w:r w:rsidRPr="004349C3">
        <w:rPr>
          <w:b/>
          <w:bCs/>
        </w:rPr>
        <w:t xml:space="preserve"> Default</w:t>
      </w:r>
      <w:bookmarkEnd w:id="105"/>
    </w:p>
    <w:p w14:paraId="5C283BCA" w14:textId="4C57C392" w:rsidR="005A24B8" w:rsidRPr="004349C3" w:rsidRDefault="00312B22" w:rsidP="00B34EE4">
      <w:pPr>
        <w:pStyle w:val="ListParagraph"/>
        <w:numPr>
          <w:ilvl w:val="2"/>
          <w:numId w:val="43"/>
        </w:numPr>
        <w:tabs>
          <w:tab w:val="left" w:pos="1701"/>
        </w:tabs>
        <w:adjustRightInd/>
        <w:spacing w:after="220"/>
        <w:ind w:left="1701" w:hanging="992"/>
        <w:contextualSpacing w:val="0"/>
        <w:rPr>
          <w:rFonts w:eastAsia="Times New Roman"/>
          <w:lang w:val="en-US" w:eastAsia="zh-CN"/>
        </w:rPr>
      </w:pPr>
      <w:r w:rsidRPr="00FF7ED2">
        <w:rPr>
          <w:rFonts w:eastAsia="Times New Roman"/>
          <w:lang w:val="en-US" w:eastAsia="zh-CN"/>
        </w:rPr>
        <w:lastRenderedPageBreak/>
        <w:t>Subject</w:t>
      </w:r>
      <w:r w:rsidR="005A24B8" w:rsidRPr="004349C3">
        <w:rPr>
          <w:rFonts w:eastAsia="Times New Roman"/>
          <w:lang w:val="en-US" w:eastAsia="zh-CN"/>
        </w:rPr>
        <w:t xml:space="preserve"> to clause </w:t>
      </w:r>
      <w:r w:rsidR="005A24B8" w:rsidRPr="004349C3">
        <w:rPr>
          <w:rFonts w:eastAsia="Times New Roman"/>
          <w:lang w:val="en-US" w:eastAsia="zh-CN"/>
        </w:rPr>
        <w:fldChar w:fldCharType="begin"/>
      </w:r>
      <w:r w:rsidR="005A24B8" w:rsidRPr="004349C3">
        <w:rPr>
          <w:rFonts w:eastAsia="Times New Roman"/>
          <w:lang w:val="en-US" w:eastAsia="zh-CN"/>
        </w:rPr>
        <w:instrText xml:space="preserve"> REF _Ref362256445 \r \h  \* MERGEFORMAT </w:instrText>
      </w:r>
      <w:r w:rsidR="005A24B8" w:rsidRPr="004349C3">
        <w:rPr>
          <w:rFonts w:eastAsia="Times New Roman"/>
          <w:lang w:val="en-US" w:eastAsia="zh-CN"/>
        </w:rPr>
      </w:r>
      <w:r w:rsidR="005A24B8" w:rsidRPr="004349C3">
        <w:rPr>
          <w:rFonts w:eastAsia="Times New Roman"/>
          <w:lang w:val="en-US" w:eastAsia="zh-CN"/>
        </w:rPr>
        <w:fldChar w:fldCharType="separate"/>
      </w:r>
      <w:r w:rsidR="0023186F">
        <w:rPr>
          <w:rFonts w:eastAsia="Times New Roman"/>
          <w:lang w:val="en-US" w:eastAsia="zh-CN"/>
        </w:rPr>
        <w:t>12.4</w:t>
      </w:r>
      <w:r w:rsidR="005A24B8" w:rsidRPr="004349C3">
        <w:rPr>
          <w:rFonts w:eastAsia="Times New Roman"/>
          <w:lang w:val="en-US" w:eastAsia="zh-CN"/>
        </w:rPr>
        <w:fldChar w:fldCharType="end"/>
      </w:r>
      <w:r w:rsidR="005A24B8" w:rsidRPr="004349C3">
        <w:rPr>
          <w:rFonts w:eastAsia="Times New Roman"/>
          <w:lang w:val="en-US" w:eastAsia="zh-CN"/>
        </w:rPr>
        <w:t xml:space="preserve"> (Rectification), the </w:t>
      </w:r>
      <w:r w:rsidR="00260C5F">
        <w:rPr>
          <w:rFonts w:eastAsia="Times New Roman"/>
          <w:lang w:val="en-US" w:eastAsia="zh-CN"/>
        </w:rPr>
        <w:t>Client Organisation</w:t>
      </w:r>
      <w:r w:rsidR="005A24B8" w:rsidRPr="004349C3">
        <w:rPr>
          <w:rFonts w:eastAsia="Times New Roman"/>
          <w:lang w:val="en-US" w:eastAsia="zh-CN"/>
        </w:rPr>
        <w:t xml:space="preserve"> shall be entitled to terminate this </w:t>
      </w:r>
      <w:r w:rsidR="00260C5F">
        <w:rPr>
          <w:rFonts w:eastAsia="Times New Roman"/>
          <w:lang w:val="en-US" w:eastAsia="zh-CN"/>
        </w:rPr>
        <w:t xml:space="preserve">Contract </w:t>
      </w:r>
      <w:r w:rsidR="005A24B8" w:rsidRPr="004349C3">
        <w:rPr>
          <w:rFonts w:eastAsia="Times New Roman"/>
          <w:lang w:val="en-US" w:eastAsia="zh-CN"/>
        </w:rPr>
        <w:t xml:space="preserve">by notice in writing to the </w:t>
      </w:r>
      <w:r w:rsidR="003903AE">
        <w:rPr>
          <w:rFonts w:eastAsia="Times New Roman"/>
          <w:lang w:val="en-US" w:eastAsia="zh-CN"/>
        </w:rPr>
        <w:t>Consultant</w:t>
      </w:r>
      <w:r w:rsidR="005A24B8" w:rsidRPr="004349C3">
        <w:rPr>
          <w:rFonts w:eastAsia="Times New Roman"/>
          <w:lang w:val="en-US" w:eastAsia="zh-CN"/>
        </w:rPr>
        <w:t xml:space="preserve"> if a Con</w:t>
      </w:r>
      <w:r w:rsidR="003903AE">
        <w:rPr>
          <w:rFonts w:eastAsia="Times New Roman"/>
          <w:lang w:val="en-US" w:eastAsia="zh-CN"/>
        </w:rPr>
        <w:t>sultant</w:t>
      </w:r>
      <w:r w:rsidR="005A24B8" w:rsidRPr="004349C3">
        <w:rPr>
          <w:rFonts w:eastAsia="Times New Roman"/>
          <w:lang w:val="en-US" w:eastAsia="zh-CN"/>
        </w:rPr>
        <w:t xml:space="preserve"> Default has occurred.</w:t>
      </w:r>
    </w:p>
    <w:p w14:paraId="0E8AA275" w14:textId="560DD94B" w:rsidR="005A24B8" w:rsidRPr="004349C3" w:rsidRDefault="005A24B8" w:rsidP="00B34EE4">
      <w:pPr>
        <w:pStyle w:val="ListParagraph"/>
        <w:numPr>
          <w:ilvl w:val="2"/>
          <w:numId w:val="43"/>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On termination the </w:t>
      </w:r>
      <w:r w:rsidR="003903AE">
        <w:rPr>
          <w:rFonts w:eastAsia="Times New Roman"/>
          <w:lang w:val="en-US" w:eastAsia="zh-CN"/>
        </w:rPr>
        <w:t xml:space="preserve">Client Organisation may request Additional Client </w:t>
      </w:r>
      <w:proofErr w:type="spellStart"/>
      <w:r w:rsidR="003903AE">
        <w:rPr>
          <w:rFonts w:eastAsia="Times New Roman"/>
          <w:lang w:val="en-US" w:eastAsia="zh-CN"/>
        </w:rPr>
        <w:t>Organisations</w:t>
      </w:r>
      <w:proofErr w:type="spellEnd"/>
      <w:r w:rsidR="003903AE">
        <w:rPr>
          <w:rFonts w:eastAsia="Times New Roman"/>
          <w:lang w:val="en-US" w:eastAsia="zh-CN"/>
        </w:rPr>
        <w:t xml:space="preserve"> with existing Work Orders to terminate such Work Orders with immediate effect, depending on the severity of the Default (such assessment to be made at the Client Organisation’s sole discretion).</w:t>
      </w:r>
    </w:p>
    <w:p w14:paraId="77870F75" w14:textId="77777777" w:rsidR="005A24B8" w:rsidRPr="004349C3" w:rsidRDefault="005A24B8" w:rsidP="004349C3">
      <w:pPr>
        <w:pStyle w:val="Level2"/>
        <w:numPr>
          <w:ilvl w:val="1"/>
          <w:numId w:val="1"/>
        </w:numPr>
        <w:spacing w:after="220" w:line="240" w:lineRule="auto"/>
        <w:rPr>
          <w:b/>
          <w:bCs/>
        </w:rPr>
      </w:pPr>
      <w:bookmarkStart w:id="106" w:name="_Ref362256445"/>
      <w:r w:rsidRPr="004349C3">
        <w:rPr>
          <w:b/>
          <w:bCs/>
        </w:rPr>
        <w:t>Rectification</w:t>
      </w:r>
      <w:bookmarkEnd w:id="106"/>
    </w:p>
    <w:p w14:paraId="1368FB1C" w14:textId="58B0F102"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a Co</w:t>
      </w:r>
      <w:r w:rsidR="003903AE">
        <w:rPr>
          <w:rFonts w:eastAsia="Times New Roman"/>
          <w:lang w:val="en-US" w:eastAsia="zh-CN"/>
        </w:rPr>
        <w:t xml:space="preserve">nsultant </w:t>
      </w:r>
      <w:r w:rsidRPr="004349C3">
        <w:rPr>
          <w:rFonts w:eastAsia="Times New Roman"/>
          <w:lang w:val="en-US" w:eastAsia="zh-CN"/>
        </w:rPr>
        <w:t xml:space="preserve">Default has occurred and the </w:t>
      </w:r>
      <w:r w:rsidR="003903AE">
        <w:rPr>
          <w:rFonts w:eastAsia="Times New Roman"/>
          <w:lang w:val="en-US" w:eastAsia="zh-CN"/>
        </w:rPr>
        <w:t>Client Organisation</w:t>
      </w:r>
      <w:r w:rsidRPr="004349C3">
        <w:rPr>
          <w:rFonts w:eastAsia="Times New Roman"/>
          <w:lang w:val="en-US" w:eastAsia="zh-CN"/>
        </w:rPr>
        <w:t xml:space="preserve"> wishes to terminate this </w:t>
      </w:r>
      <w:r w:rsidR="003903AE">
        <w:rPr>
          <w:rFonts w:eastAsia="Times New Roman"/>
          <w:lang w:val="en-US" w:eastAsia="zh-CN"/>
        </w:rPr>
        <w:t>Contract</w:t>
      </w:r>
      <w:r w:rsidRPr="004349C3">
        <w:rPr>
          <w:rFonts w:eastAsia="Times New Roman"/>
          <w:lang w:val="en-US" w:eastAsia="zh-CN"/>
        </w:rPr>
        <w:t>, it must serve a Termination Notice on the C</w:t>
      </w:r>
      <w:r w:rsidR="003903AE">
        <w:rPr>
          <w:rFonts w:eastAsia="Times New Roman"/>
          <w:lang w:val="en-US" w:eastAsia="zh-CN"/>
        </w:rPr>
        <w:t>onsultant</w:t>
      </w:r>
      <w:r w:rsidRPr="004349C3">
        <w:rPr>
          <w:rFonts w:eastAsia="Times New Roman"/>
          <w:lang w:val="en-US" w:eastAsia="zh-CN"/>
        </w:rPr>
        <w:t>.</w:t>
      </w:r>
    </w:p>
    <w:p w14:paraId="3D762189" w14:textId="77777777"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The Termination Notice must specify:</w:t>
      </w:r>
    </w:p>
    <w:p w14:paraId="77F15FBB" w14:textId="45755A4B" w:rsidR="005A24B8" w:rsidRPr="004349C3" w:rsidRDefault="005A24B8" w:rsidP="00B34EE4">
      <w:pPr>
        <w:pStyle w:val="BB-Level4Legal"/>
        <w:numPr>
          <w:ilvl w:val="3"/>
          <w:numId w:val="45"/>
        </w:numPr>
      </w:pPr>
      <w:r w:rsidRPr="004349C3">
        <w:t>the type and nature of Con</w:t>
      </w:r>
      <w:r w:rsidR="003903AE" w:rsidRPr="004349C3">
        <w:t>sultant</w:t>
      </w:r>
      <w:r w:rsidRPr="004349C3">
        <w:t xml:space="preserve"> Default that has occurred, giving reasonable details; and </w:t>
      </w:r>
    </w:p>
    <w:p w14:paraId="01F27668" w14:textId="7B535591" w:rsidR="005A24B8" w:rsidRPr="004349C3" w:rsidRDefault="005A24B8" w:rsidP="005A24B8">
      <w:pPr>
        <w:pStyle w:val="BB-Level4Legal"/>
      </w:pPr>
      <w:r w:rsidRPr="004349C3">
        <w:t>that in the case of any Con</w:t>
      </w:r>
      <w:r w:rsidR="007B0047" w:rsidRPr="004349C3">
        <w:t xml:space="preserve">sultant </w:t>
      </w:r>
      <w:r w:rsidRPr="004349C3">
        <w:t>Default falling within the limbs (a)</w:t>
      </w:r>
      <w:r w:rsidR="007B0047" w:rsidRPr="004349C3">
        <w:t xml:space="preserve"> and </w:t>
      </w:r>
      <w:r w:rsidRPr="004349C3">
        <w:t>(g) of the definition of Con</w:t>
      </w:r>
      <w:r w:rsidR="007B0047" w:rsidRPr="004349C3">
        <w:t>sultant</w:t>
      </w:r>
      <w:r w:rsidRPr="004349C3">
        <w:t xml:space="preserve"> Default this </w:t>
      </w:r>
      <w:r w:rsidR="007B0047" w:rsidRPr="004349C3">
        <w:t>Contract</w:t>
      </w:r>
      <w:r w:rsidRPr="004349C3">
        <w:t xml:space="preserve"> will terminate on the day falling forty (40) </w:t>
      </w:r>
      <w:r w:rsidR="007B0047" w:rsidRPr="004349C3">
        <w:t>Working</w:t>
      </w:r>
      <w:r w:rsidRPr="004349C3">
        <w:t xml:space="preserve"> Days after the date the C</w:t>
      </w:r>
      <w:r w:rsidR="007B0047" w:rsidRPr="004349C3">
        <w:t>onsultant</w:t>
      </w:r>
      <w:r w:rsidRPr="004349C3">
        <w:t xml:space="preserve"> receives the Termination Notice, unless:</w:t>
      </w:r>
    </w:p>
    <w:p w14:paraId="4DB535CB" w14:textId="61CD5E82" w:rsidR="005A24B8" w:rsidRPr="004349C3" w:rsidRDefault="005A24B8" w:rsidP="005A24B8">
      <w:pPr>
        <w:pStyle w:val="BB-Level5Legal"/>
      </w:pPr>
      <w:bookmarkStart w:id="107" w:name="_Ref362256773"/>
      <w:r w:rsidRPr="004349C3">
        <w:t>in the case of a breach under limb (a) of the definition of C</w:t>
      </w:r>
      <w:r w:rsidR="007B0047" w:rsidRPr="004349C3">
        <w:t xml:space="preserve">onsultant </w:t>
      </w:r>
      <w:r w:rsidRPr="004349C3">
        <w:t>Default the Co</w:t>
      </w:r>
      <w:r w:rsidR="007B0047" w:rsidRPr="004349C3">
        <w:t>nsultant</w:t>
      </w:r>
      <w:r w:rsidRPr="004349C3">
        <w:t xml:space="preserve"> puts forward an acceptable rectification programme within t</w:t>
      </w:r>
      <w:r w:rsidR="007B0047" w:rsidRPr="004349C3">
        <w:t>en</w:t>
      </w:r>
      <w:r w:rsidRPr="004349C3">
        <w:t xml:space="preserve"> (</w:t>
      </w:r>
      <w:r w:rsidR="007B0047" w:rsidRPr="004349C3">
        <w:t>1</w:t>
      </w:r>
      <w:r w:rsidRPr="004349C3">
        <w:t xml:space="preserve">0) </w:t>
      </w:r>
      <w:r w:rsidR="007B0047" w:rsidRPr="004349C3">
        <w:t>Working</w:t>
      </w:r>
      <w:r w:rsidRPr="004349C3">
        <w:t xml:space="preserve"> Days after the date the Co</w:t>
      </w:r>
      <w:r w:rsidR="007B0047" w:rsidRPr="004349C3">
        <w:t>nsultant</w:t>
      </w:r>
      <w:r w:rsidRPr="004349C3">
        <w:t xml:space="preserve"> receives the Termination Notice (and implements such programme in accordance with its terms and rectifies the Co</w:t>
      </w:r>
      <w:r w:rsidR="007B0047" w:rsidRPr="004349C3">
        <w:t>nsultant</w:t>
      </w:r>
      <w:r w:rsidRPr="004349C3">
        <w:t xml:space="preserve"> Default in accordance with the programme); or</w:t>
      </w:r>
      <w:bookmarkEnd w:id="107"/>
    </w:p>
    <w:p w14:paraId="3BDD8790" w14:textId="38AC629D" w:rsidR="005A24B8" w:rsidRPr="004349C3" w:rsidRDefault="005A24B8" w:rsidP="005A24B8">
      <w:pPr>
        <w:pStyle w:val="BB-Level5Legal"/>
      </w:pPr>
      <w:r w:rsidRPr="004349C3">
        <w:t>in the case of any C</w:t>
      </w:r>
      <w:r w:rsidR="007B0047" w:rsidRPr="004349C3">
        <w:t>onsultant</w:t>
      </w:r>
      <w:r w:rsidRPr="004349C3">
        <w:t xml:space="preserve"> Default falling within limbs (a)</w:t>
      </w:r>
      <w:r w:rsidR="007B0047" w:rsidRPr="004349C3">
        <w:t xml:space="preserve"> and </w:t>
      </w:r>
      <w:r w:rsidRPr="004349C3">
        <w:t>(g) of the definition of Co</w:t>
      </w:r>
      <w:r w:rsidR="007B0047" w:rsidRPr="004349C3">
        <w:t>nsultant</w:t>
      </w:r>
      <w:r w:rsidRPr="004349C3">
        <w:t xml:space="preserve"> Default the Con</w:t>
      </w:r>
      <w:r w:rsidR="007B0047" w:rsidRPr="004349C3">
        <w:t>sultant</w:t>
      </w:r>
      <w:r w:rsidRPr="004349C3">
        <w:t xml:space="preserve"> rectifies the Con</w:t>
      </w:r>
      <w:r w:rsidR="007B0047" w:rsidRPr="004349C3">
        <w:t>sultant</w:t>
      </w:r>
      <w:r w:rsidRPr="004349C3">
        <w:t xml:space="preserve"> Default within </w:t>
      </w:r>
      <w:r w:rsidR="007B0047" w:rsidRPr="004349C3">
        <w:t>twenty</w:t>
      </w:r>
      <w:r w:rsidRPr="004349C3">
        <w:t xml:space="preserve"> (</w:t>
      </w:r>
      <w:r w:rsidR="007B0047" w:rsidRPr="004349C3">
        <w:t>2</w:t>
      </w:r>
      <w:r w:rsidRPr="004349C3">
        <w:t xml:space="preserve">0) </w:t>
      </w:r>
      <w:r w:rsidR="007B0047" w:rsidRPr="004349C3">
        <w:t xml:space="preserve">Working </w:t>
      </w:r>
      <w:r w:rsidRPr="004349C3">
        <w:t>Days after the date the C</w:t>
      </w:r>
      <w:r w:rsidR="007B0047" w:rsidRPr="004349C3">
        <w:t xml:space="preserve">onsultant </w:t>
      </w:r>
      <w:r w:rsidRPr="004349C3">
        <w:t>receives the Termination Notice;</w:t>
      </w:r>
      <w:r w:rsidR="007B0047" w:rsidRPr="004349C3">
        <w:t xml:space="preserve"> or</w:t>
      </w:r>
    </w:p>
    <w:p w14:paraId="3CA66F7C" w14:textId="02BA8D9D" w:rsidR="005A24B8" w:rsidRPr="004349C3" w:rsidRDefault="005A24B8" w:rsidP="005A24B8">
      <w:pPr>
        <w:pStyle w:val="BB-Level4Legal"/>
      </w:pPr>
      <w:r w:rsidRPr="004349C3">
        <w:t>that in the case of any other Co</w:t>
      </w:r>
      <w:r w:rsidR="007B0047" w:rsidRPr="004349C3">
        <w:t>nsultant</w:t>
      </w:r>
      <w:r w:rsidRPr="004349C3">
        <w:t xml:space="preserve"> Default (not being limbs (a</w:t>
      </w:r>
      <w:r w:rsidR="007B0047" w:rsidRPr="004349C3">
        <w:t>) and (g)</w:t>
      </w:r>
      <w:r w:rsidRPr="004349C3">
        <w:t xml:space="preserve">), this </w:t>
      </w:r>
      <w:r w:rsidR="007B0047" w:rsidRPr="004349C3">
        <w:t>Contract</w:t>
      </w:r>
      <w:r w:rsidRPr="004349C3">
        <w:t xml:space="preserve"> will terminate on the date falling forty (40) </w:t>
      </w:r>
      <w:r w:rsidR="007B0047" w:rsidRPr="004349C3">
        <w:t>Working</w:t>
      </w:r>
      <w:r w:rsidRPr="004349C3">
        <w:t xml:space="preserve"> Days after the date the C</w:t>
      </w:r>
      <w:r w:rsidR="007B0047" w:rsidRPr="004349C3">
        <w:t>onsultant</w:t>
      </w:r>
      <w:r w:rsidRPr="004349C3">
        <w:t xml:space="preserve"> receives the Termination Notice</w:t>
      </w:r>
      <w:r w:rsidR="007B0047" w:rsidRPr="004349C3">
        <w:t>.</w:t>
      </w:r>
    </w:p>
    <w:p w14:paraId="71991B99" w14:textId="29E15245"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the Con</w:t>
      </w:r>
      <w:r w:rsidR="003903AE">
        <w:rPr>
          <w:rFonts w:eastAsia="Times New Roman"/>
          <w:lang w:val="en-US" w:eastAsia="zh-CN"/>
        </w:rPr>
        <w:t>sultant</w:t>
      </w:r>
      <w:r w:rsidRPr="004349C3">
        <w:rPr>
          <w:rFonts w:eastAsia="Times New Roman"/>
          <w:lang w:val="en-US" w:eastAsia="zh-CN"/>
        </w:rPr>
        <w:t xml:space="preserve"> either rectifies the Con</w:t>
      </w:r>
      <w:r w:rsidR="003903AE">
        <w:rPr>
          <w:rFonts w:eastAsia="Times New Roman"/>
          <w:lang w:val="en-US" w:eastAsia="zh-CN"/>
        </w:rPr>
        <w:t xml:space="preserve">sultant </w:t>
      </w:r>
      <w:r w:rsidRPr="004349C3">
        <w:rPr>
          <w:rFonts w:eastAsia="Times New Roman"/>
          <w:lang w:val="en-US" w:eastAsia="zh-CN"/>
        </w:rPr>
        <w:t xml:space="preserve">Default within the time period specified in the Termination Notice, or implements the rectification programme, if applicable, in accordance with its terms, the Termination Notice will be deemed to be revoked and this </w:t>
      </w:r>
      <w:r w:rsidR="003903AE">
        <w:rPr>
          <w:rFonts w:eastAsia="Times New Roman"/>
          <w:lang w:val="en-US" w:eastAsia="zh-CN"/>
        </w:rPr>
        <w:t>Contract</w:t>
      </w:r>
      <w:r w:rsidRPr="004349C3">
        <w:rPr>
          <w:rFonts w:eastAsia="Times New Roman"/>
          <w:lang w:val="en-US" w:eastAsia="zh-CN"/>
        </w:rPr>
        <w:t xml:space="preserve"> will continue.</w:t>
      </w:r>
    </w:p>
    <w:p w14:paraId="19C4A735" w14:textId="559DC98D"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either in the case of a Co</w:t>
      </w:r>
      <w:r w:rsidR="00485EC5" w:rsidRPr="004349C3">
        <w:rPr>
          <w:rFonts w:eastAsia="Times New Roman"/>
          <w:lang w:val="en-US" w:eastAsia="zh-CN"/>
        </w:rPr>
        <w:t>nsultant</w:t>
      </w:r>
      <w:r w:rsidRPr="004349C3">
        <w:rPr>
          <w:rFonts w:eastAsia="Times New Roman"/>
          <w:lang w:val="en-US" w:eastAsia="zh-CN"/>
        </w:rPr>
        <w:t xml:space="preserve"> Default within limb (a) of the definition of that term where no acceptable rectification programme has been put forward pursuant to clause  </w:t>
      </w:r>
      <w:r w:rsidRPr="004349C3">
        <w:rPr>
          <w:rFonts w:eastAsia="Times New Roman"/>
          <w:lang w:val="en-US" w:eastAsia="zh-CN"/>
        </w:rPr>
        <w:fldChar w:fldCharType="begin"/>
      </w:r>
      <w:r w:rsidRPr="004349C3">
        <w:rPr>
          <w:rFonts w:eastAsia="Times New Roman"/>
          <w:lang w:val="en-US" w:eastAsia="zh-CN"/>
        </w:rPr>
        <w:instrText xml:space="preserve"> REF _Ref362256773 \r \h  \* MERGEFORMAT </w:instrText>
      </w:r>
      <w:r w:rsidRPr="004349C3">
        <w:rPr>
          <w:rFonts w:eastAsia="Times New Roman"/>
          <w:lang w:val="en-US" w:eastAsia="zh-CN"/>
        </w:rPr>
      </w:r>
      <w:r w:rsidRPr="004349C3">
        <w:rPr>
          <w:rFonts w:eastAsia="Times New Roman"/>
          <w:lang w:val="en-US" w:eastAsia="zh-CN"/>
        </w:rPr>
        <w:fldChar w:fldCharType="separate"/>
      </w:r>
      <w:r w:rsidR="0023186F">
        <w:rPr>
          <w:rFonts w:eastAsia="Times New Roman"/>
          <w:lang w:val="en-US" w:eastAsia="zh-CN"/>
        </w:rPr>
        <w:t>(b)(i)</w:t>
      </w:r>
      <w:r w:rsidRPr="004349C3">
        <w:rPr>
          <w:rFonts w:eastAsia="Times New Roman"/>
          <w:lang w:val="en-US" w:eastAsia="zh-CN"/>
        </w:rPr>
        <w:fldChar w:fldCharType="end"/>
      </w:r>
      <w:r w:rsidRPr="004349C3">
        <w:rPr>
          <w:rFonts w:eastAsia="Times New Roman"/>
          <w:lang w:val="en-US" w:eastAsia="zh-CN"/>
        </w:rPr>
        <w:t xml:space="preserve"> or in the case of a Co</w:t>
      </w:r>
      <w:r w:rsidR="00485EC5" w:rsidRPr="004349C3">
        <w:rPr>
          <w:rFonts w:eastAsia="Times New Roman"/>
          <w:lang w:val="en-US" w:eastAsia="zh-CN"/>
        </w:rPr>
        <w:t>nsultant</w:t>
      </w:r>
      <w:r w:rsidRPr="004349C3">
        <w:rPr>
          <w:rFonts w:eastAsia="Times New Roman"/>
          <w:lang w:val="en-US" w:eastAsia="zh-CN"/>
        </w:rPr>
        <w:t xml:space="preserve"> Default falling within limb (g) of the definition of Con</w:t>
      </w:r>
      <w:r w:rsidR="00485EC5" w:rsidRPr="004349C3">
        <w:rPr>
          <w:rFonts w:eastAsia="Times New Roman"/>
          <w:lang w:val="en-US" w:eastAsia="zh-CN"/>
        </w:rPr>
        <w:t>sultant</w:t>
      </w:r>
      <w:r w:rsidRPr="004349C3">
        <w:rPr>
          <w:rFonts w:eastAsia="Times New Roman"/>
          <w:lang w:val="en-US" w:eastAsia="zh-CN"/>
        </w:rPr>
        <w:t xml:space="preserve"> Default, the Co</w:t>
      </w:r>
      <w:r w:rsidR="00485EC5" w:rsidRPr="004349C3">
        <w:rPr>
          <w:rFonts w:eastAsia="Times New Roman"/>
          <w:lang w:val="en-US" w:eastAsia="zh-CN"/>
        </w:rPr>
        <w:t>nsultant</w:t>
      </w:r>
      <w:r w:rsidRPr="004349C3">
        <w:rPr>
          <w:rFonts w:eastAsia="Times New Roman"/>
          <w:lang w:val="en-US" w:eastAsia="zh-CN"/>
        </w:rPr>
        <w:t xml:space="preserve"> fails to rectify the C</w:t>
      </w:r>
      <w:r w:rsidR="00485EC5" w:rsidRPr="004349C3">
        <w:rPr>
          <w:rFonts w:eastAsia="Times New Roman"/>
          <w:lang w:val="en-US" w:eastAsia="zh-CN"/>
        </w:rPr>
        <w:t xml:space="preserve">onsultant </w:t>
      </w:r>
      <w:r w:rsidRPr="004349C3">
        <w:rPr>
          <w:rFonts w:eastAsia="Times New Roman"/>
          <w:lang w:val="en-US" w:eastAsia="zh-CN"/>
        </w:rPr>
        <w:t>Default within the time period specified in the Termination Notice</w:t>
      </w:r>
      <w:r w:rsidR="00485EC5" w:rsidRPr="004349C3">
        <w:rPr>
          <w:rFonts w:eastAsia="Times New Roman"/>
          <w:lang w:val="en-US" w:eastAsia="zh-CN"/>
        </w:rPr>
        <w:t>,</w:t>
      </w:r>
      <w:r w:rsidRPr="004349C3">
        <w:rPr>
          <w:rFonts w:eastAsia="Times New Roman"/>
          <w:lang w:val="en-US" w:eastAsia="zh-CN"/>
        </w:rPr>
        <w:t xml:space="preserve"> the </w:t>
      </w:r>
      <w:r w:rsidR="00485EC5" w:rsidRPr="004349C3">
        <w:rPr>
          <w:rFonts w:eastAsia="Times New Roman"/>
          <w:lang w:val="en-US" w:eastAsia="zh-CN"/>
        </w:rPr>
        <w:t>Client Organisation</w:t>
      </w:r>
      <w:r w:rsidRPr="004349C3">
        <w:rPr>
          <w:rFonts w:eastAsia="Times New Roman"/>
          <w:lang w:val="en-US" w:eastAsia="zh-CN"/>
        </w:rPr>
        <w:t xml:space="preserve"> may give notice stating that  this </w:t>
      </w:r>
      <w:r w:rsidR="00485EC5" w:rsidRPr="004349C3">
        <w:rPr>
          <w:rFonts w:eastAsia="Times New Roman"/>
          <w:lang w:val="en-US" w:eastAsia="zh-CN"/>
        </w:rPr>
        <w:t>Contract</w:t>
      </w:r>
      <w:r w:rsidRPr="004349C3">
        <w:rPr>
          <w:rFonts w:eastAsia="Times New Roman"/>
          <w:lang w:val="en-US" w:eastAsia="zh-CN"/>
        </w:rPr>
        <w:t xml:space="preserve"> will terminate on the date falling five (5) </w:t>
      </w:r>
      <w:r w:rsidR="00485EC5" w:rsidRPr="004349C3">
        <w:rPr>
          <w:rFonts w:eastAsia="Times New Roman"/>
          <w:lang w:val="en-US" w:eastAsia="zh-CN"/>
        </w:rPr>
        <w:t xml:space="preserve">Working </w:t>
      </w:r>
      <w:r w:rsidRPr="004349C3">
        <w:rPr>
          <w:rFonts w:eastAsia="Times New Roman"/>
          <w:lang w:val="en-US" w:eastAsia="zh-CN"/>
        </w:rPr>
        <w:t>Days after the date of receipt of such notice.</w:t>
      </w:r>
    </w:p>
    <w:p w14:paraId="284F6204" w14:textId="046E3412" w:rsidR="005A24B8"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the Co</w:t>
      </w:r>
      <w:r w:rsidR="00485EC5">
        <w:rPr>
          <w:rFonts w:eastAsia="Times New Roman"/>
          <w:lang w:val="en-US" w:eastAsia="zh-CN"/>
        </w:rPr>
        <w:t xml:space="preserve">nsultant </w:t>
      </w:r>
      <w:r w:rsidRPr="004349C3">
        <w:rPr>
          <w:rFonts w:eastAsia="Times New Roman"/>
          <w:lang w:val="en-US" w:eastAsia="zh-CN"/>
        </w:rPr>
        <w:t xml:space="preserve">fails to implement any rectification programme in accordance with its terms, this </w:t>
      </w:r>
      <w:r w:rsidR="00485EC5">
        <w:rPr>
          <w:rFonts w:eastAsia="Times New Roman"/>
          <w:lang w:val="en-US" w:eastAsia="zh-CN"/>
        </w:rPr>
        <w:t xml:space="preserve">Contract </w:t>
      </w:r>
      <w:r w:rsidRPr="004349C3">
        <w:rPr>
          <w:rFonts w:eastAsia="Times New Roman"/>
          <w:lang w:val="en-US" w:eastAsia="zh-CN"/>
        </w:rPr>
        <w:t>will</w:t>
      </w:r>
      <w:r w:rsidR="00485EC5">
        <w:rPr>
          <w:rFonts w:eastAsia="Times New Roman"/>
          <w:lang w:val="en-US" w:eastAsia="zh-CN"/>
        </w:rPr>
        <w:t xml:space="preserve"> </w:t>
      </w:r>
      <w:r w:rsidRPr="004349C3">
        <w:rPr>
          <w:rFonts w:eastAsia="Times New Roman"/>
          <w:lang w:val="en-US" w:eastAsia="zh-CN"/>
        </w:rPr>
        <w:t xml:space="preserve">terminate on the date falling five (5) </w:t>
      </w:r>
      <w:r w:rsidR="00485EC5">
        <w:rPr>
          <w:rFonts w:eastAsia="Times New Roman"/>
          <w:lang w:val="en-US" w:eastAsia="zh-CN"/>
        </w:rPr>
        <w:t xml:space="preserve">Working </w:t>
      </w:r>
      <w:r w:rsidRPr="004349C3">
        <w:rPr>
          <w:rFonts w:eastAsia="Times New Roman"/>
          <w:lang w:val="en-US" w:eastAsia="zh-CN"/>
        </w:rPr>
        <w:t xml:space="preserve">Days after the date of notification by the </w:t>
      </w:r>
      <w:r w:rsidR="00485EC5">
        <w:rPr>
          <w:rFonts w:eastAsia="Times New Roman"/>
          <w:lang w:val="en-US" w:eastAsia="zh-CN"/>
        </w:rPr>
        <w:t>Client Organisation</w:t>
      </w:r>
      <w:r w:rsidRPr="004349C3">
        <w:rPr>
          <w:rFonts w:eastAsia="Times New Roman"/>
          <w:lang w:val="en-US" w:eastAsia="zh-CN"/>
        </w:rPr>
        <w:t xml:space="preserve"> to the Con</w:t>
      </w:r>
      <w:r w:rsidR="00485EC5">
        <w:rPr>
          <w:rFonts w:eastAsia="Times New Roman"/>
          <w:lang w:val="en-US" w:eastAsia="zh-CN"/>
        </w:rPr>
        <w:t>sultant</w:t>
      </w:r>
      <w:r w:rsidRPr="004349C3">
        <w:rPr>
          <w:rFonts w:eastAsia="Times New Roman"/>
          <w:lang w:val="en-US" w:eastAsia="zh-CN"/>
        </w:rPr>
        <w:t xml:space="preserve"> of such failure to implement the rectification programme in accordance with its terms. </w:t>
      </w:r>
    </w:p>
    <w:p w14:paraId="4CDBFC8E" w14:textId="77777777" w:rsidR="00EB47A6" w:rsidRPr="00EB47A6" w:rsidRDefault="00EB47A6" w:rsidP="004349C3">
      <w:pPr>
        <w:pStyle w:val="Level2"/>
        <w:numPr>
          <w:ilvl w:val="1"/>
          <w:numId w:val="1"/>
        </w:numPr>
        <w:spacing w:after="220" w:line="240" w:lineRule="auto"/>
        <w:rPr>
          <w:b/>
          <w:bCs/>
        </w:rPr>
      </w:pPr>
      <w:r w:rsidRPr="00EB47A6">
        <w:rPr>
          <w:b/>
          <w:bCs/>
        </w:rPr>
        <w:lastRenderedPageBreak/>
        <w:t>Expiry</w:t>
      </w:r>
    </w:p>
    <w:p w14:paraId="7F80D4E7" w14:textId="2C057D6A" w:rsidR="00EB47A6" w:rsidRPr="004349C3" w:rsidRDefault="00EB47A6" w:rsidP="00B34EE4">
      <w:pPr>
        <w:pStyle w:val="ListParagraph"/>
        <w:numPr>
          <w:ilvl w:val="2"/>
          <w:numId w:val="5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The Contract shall terminate automatically on expiry of the Term unless it shall have been terminated earlier in accordance with the provisions of the Contract. The Con</w:t>
      </w:r>
      <w:r>
        <w:rPr>
          <w:rFonts w:eastAsia="Times New Roman"/>
          <w:lang w:val="en-US" w:eastAsia="zh-CN"/>
        </w:rPr>
        <w:t>sultant</w:t>
      </w:r>
      <w:r w:rsidRPr="004349C3">
        <w:rPr>
          <w:rFonts w:eastAsia="Times New Roman"/>
          <w:lang w:val="en-US" w:eastAsia="zh-CN"/>
        </w:rPr>
        <w:t xml:space="preserve"> shall not be entitled to any compensation on expiry of the Term.</w:t>
      </w:r>
    </w:p>
    <w:p w14:paraId="173CA7E8" w14:textId="281C0162" w:rsidR="00EB47A6" w:rsidRPr="0043163D" w:rsidRDefault="00AD0269" w:rsidP="004349C3">
      <w:pPr>
        <w:pStyle w:val="Level1"/>
        <w:keepNext/>
        <w:numPr>
          <w:ilvl w:val="0"/>
          <w:numId w:val="1"/>
        </w:numPr>
        <w:spacing w:after="220" w:line="240" w:lineRule="auto"/>
        <w:outlineLvl w:val="0"/>
        <w:rPr>
          <w:rStyle w:val="Level1asHeadingtext"/>
        </w:rPr>
      </w:pPr>
      <w:bookmarkStart w:id="108" w:name="_Toc139389050"/>
      <w:r>
        <w:rPr>
          <w:rStyle w:val="Level1asHeadingtext"/>
        </w:rPr>
        <w:t>CONSEQUENCES OF TERMINATION</w:t>
      </w:r>
      <w:bookmarkEnd w:id="108"/>
    </w:p>
    <w:p w14:paraId="19315306" w14:textId="5C8971B8" w:rsidR="00AD0269" w:rsidRDefault="00AD0269" w:rsidP="00AD0269">
      <w:pPr>
        <w:pStyle w:val="Level2"/>
        <w:numPr>
          <w:ilvl w:val="1"/>
          <w:numId w:val="1"/>
        </w:numPr>
        <w:spacing w:after="220" w:line="240" w:lineRule="auto"/>
      </w:pPr>
      <w:r w:rsidRPr="00AD0269">
        <w:t>Neither the Con</w:t>
      </w:r>
      <w:r>
        <w:t xml:space="preserve">sultant </w:t>
      </w:r>
      <w:r w:rsidRPr="00AD0269">
        <w:t xml:space="preserve">nor any </w:t>
      </w:r>
      <w:r>
        <w:t>s</w:t>
      </w:r>
      <w:r w:rsidRPr="00AD0269">
        <w:t>ub-Con</w:t>
      </w:r>
      <w:r>
        <w:t>sultant</w:t>
      </w:r>
      <w:r w:rsidRPr="00AD0269">
        <w:t xml:space="preserve"> shall be entitled to any compensation </w:t>
      </w:r>
      <w:r>
        <w:t>on termination of this Contract pursuant to clause 12.1 (Voluntary Termination by the Client Organisation)</w:t>
      </w:r>
      <w:r w:rsidRPr="00AD0269">
        <w:t>.</w:t>
      </w:r>
    </w:p>
    <w:p w14:paraId="4AB37557" w14:textId="67981FC6" w:rsidR="00AD0269" w:rsidRPr="004349C3" w:rsidRDefault="00AD0269" w:rsidP="00473877">
      <w:pPr>
        <w:pStyle w:val="Level2"/>
        <w:numPr>
          <w:ilvl w:val="1"/>
          <w:numId w:val="1"/>
        </w:numPr>
        <w:spacing w:after="220" w:line="240" w:lineRule="auto"/>
      </w:pPr>
      <w:bookmarkStart w:id="109" w:name="_Ref518987514"/>
      <w:r w:rsidRPr="00EB3B2A">
        <w:t xml:space="preserve">If </w:t>
      </w:r>
      <w:r w:rsidR="00C634B3">
        <w:t xml:space="preserve">a Termination Notice is issued by the </w:t>
      </w:r>
      <w:r w:rsidR="00C634B3" w:rsidRPr="00FF7ED2">
        <w:t>Consultant pursuant to clause 12.2 (Termination  by the Consultant)</w:t>
      </w:r>
      <w:r w:rsidRPr="00FF7ED2">
        <w:t xml:space="preserve"> </w:t>
      </w:r>
      <w:r w:rsidR="00473877" w:rsidRPr="00FF7ED2">
        <w:t xml:space="preserve">or a Termination Notice is issued by the Client Organisation pursuant to clause 12.3 (Termination on Consultant Default) </w:t>
      </w:r>
      <w:r w:rsidRPr="004349C3">
        <w:rPr>
          <w:rFonts w:eastAsia="Times New Roman"/>
          <w:lang w:val="en-US" w:eastAsia="zh-CN"/>
        </w:rPr>
        <w:t xml:space="preserve">the only payments that the </w:t>
      </w:r>
      <w:r w:rsidR="00C634B3" w:rsidRPr="004349C3">
        <w:rPr>
          <w:rFonts w:eastAsia="Times New Roman"/>
          <w:lang w:val="en-US" w:eastAsia="zh-CN"/>
        </w:rPr>
        <w:t>Additional Client Organisation</w:t>
      </w:r>
      <w:r w:rsidRPr="004349C3">
        <w:rPr>
          <w:rFonts w:eastAsia="Times New Roman"/>
          <w:lang w:val="en-US" w:eastAsia="zh-CN"/>
        </w:rPr>
        <w:t xml:space="preserve"> shall be required to make as a result of such termination (whether by way of compensation or otherwise) are</w:t>
      </w:r>
      <w:bookmarkEnd w:id="109"/>
      <w:r w:rsidR="00C634B3" w:rsidRPr="004349C3">
        <w:rPr>
          <w:rFonts w:eastAsia="Times New Roman"/>
          <w:lang w:val="en-US" w:eastAsia="zh-CN"/>
        </w:rPr>
        <w:t xml:space="preserve"> </w:t>
      </w:r>
      <w:r w:rsidRPr="004349C3">
        <w:rPr>
          <w:rFonts w:eastAsia="Times New Roman"/>
          <w:lang w:val="en-US" w:eastAsia="zh-CN"/>
        </w:rPr>
        <w:t xml:space="preserve">payments in respect of unpaid </w:t>
      </w:r>
      <w:r w:rsidR="00C634B3" w:rsidRPr="004349C3">
        <w:rPr>
          <w:rFonts w:eastAsia="Times New Roman"/>
          <w:lang w:val="en-US" w:eastAsia="zh-CN"/>
        </w:rPr>
        <w:t>Milestone Payments</w:t>
      </w:r>
      <w:r w:rsidRPr="004349C3">
        <w:rPr>
          <w:rFonts w:eastAsia="Times New Roman"/>
          <w:lang w:val="en-US" w:eastAsia="zh-CN"/>
        </w:rPr>
        <w:t xml:space="preserve"> for Services received up until the Termination Date.</w:t>
      </w:r>
    </w:p>
    <w:p w14:paraId="4DE6C5C9" w14:textId="6E9A7A3E" w:rsidR="00EB47A6" w:rsidRPr="004349C3" w:rsidRDefault="00473877" w:rsidP="004349C3">
      <w:pPr>
        <w:pStyle w:val="Level2"/>
        <w:numPr>
          <w:ilvl w:val="1"/>
          <w:numId w:val="1"/>
        </w:numPr>
        <w:spacing w:after="220" w:line="240" w:lineRule="auto"/>
      </w:pPr>
      <w:r>
        <w:t>For the avoidance of doubt, neither the Consultant not any sub-Consultant shall be entitled to any compensation by the Client Organisation pursuant to clause 12.2  (Termination by the Consultant).</w:t>
      </w:r>
    </w:p>
    <w:p w14:paraId="3496E03D" w14:textId="3F628137" w:rsidR="005212B4" w:rsidRPr="003F166B" w:rsidRDefault="00B54D22" w:rsidP="0087621D">
      <w:pPr>
        <w:pStyle w:val="Level1"/>
        <w:keepNext/>
        <w:numPr>
          <w:ilvl w:val="0"/>
          <w:numId w:val="1"/>
        </w:numPr>
        <w:spacing w:after="220" w:line="240" w:lineRule="auto"/>
        <w:outlineLvl w:val="0"/>
        <w:rPr>
          <w:rStyle w:val="Level1asHeadingtext"/>
        </w:rPr>
      </w:pPr>
      <w:bookmarkStart w:id="110" w:name="_Toc137692279"/>
      <w:bookmarkStart w:id="111" w:name="_Toc137697621"/>
      <w:bookmarkStart w:id="112" w:name="_Toc137692280"/>
      <w:bookmarkStart w:id="113" w:name="_Toc137697622"/>
      <w:bookmarkStart w:id="114" w:name="_Toc137692281"/>
      <w:bookmarkStart w:id="115" w:name="_Toc137697623"/>
      <w:bookmarkStart w:id="116" w:name="_Toc137692282"/>
      <w:bookmarkStart w:id="117" w:name="_Toc137697624"/>
      <w:bookmarkStart w:id="118" w:name="_Toc137692283"/>
      <w:bookmarkStart w:id="119" w:name="_Toc137697625"/>
      <w:bookmarkStart w:id="120" w:name="_Toc137692284"/>
      <w:bookmarkStart w:id="121" w:name="_Toc137697626"/>
      <w:bookmarkStart w:id="122" w:name="_Toc137692285"/>
      <w:bookmarkStart w:id="123" w:name="_Toc137697627"/>
      <w:bookmarkStart w:id="124" w:name="_Toc137692286"/>
      <w:bookmarkStart w:id="125" w:name="_Toc137697628"/>
      <w:bookmarkStart w:id="126" w:name="_Toc137631872"/>
      <w:bookmarkStart w:id="127" w:name="_Toc137637384"/>
      <w:bookmarkStart w:id="128" w:name="_Toc137637423"/>
      <w:bookmarkStart w:id="129" w:name="_Toc137637696"/>
      <w:bookmarkStart w:id="130" w:name="_Toc137671378"/>
      <w:bookmarkStart w:id="131" w:name="_Toc137678546"/>
      <w:bookmarkStart w:id="132" w:name="_Toc137678694"/>
      <w:bookmarkStart w:id="133" w:name="_Toc137681382"/>
      <w:bookmarkStart w:id="134" w:name="_Toc137692287"/>
      <w:bookmarkStart w:id="135" w:name="_Toc137697629"/>
      <w:bookmarkStart w:id="136" w:name="_Toc13938905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4349C3">
        <w:rPr>
          <w:b/>
          <w:bCs/>
        </w:rPr>
        <w:t>CHANGE</w:t>
      </w:r>
      <w:bookmarkEnd w:id="136"/>
    </w:p>
    <w:p w14:paraId="1B256532" w14:textId="3F587177" w:rsidR="005212B4" w:rsidRPr="00B37FC5" w:rsidRDefault="005212B4" w:rsidP="0087621D">
      <w:pPr>
        <w:pStyle w:val="Level2"/>
        <w:numPr>
          <w:ilvl w:val="1"/>
          <w:numId w:val="1"/>
        </w:numPr>
        <w:spacing w:after="220" w:line="240" w:lineRule="auto"/>
      </w:pPr>
      <w:r w:rsidRPr="00B37FC5">
        <w:t xml:space="preserve">This </w:t>
      </w:r>
      <w:r w:rsidR="007A239E">
        <w:t>Contract</w:t>
      </w:r>
      <w:r w:rsidRPr="00B37FC5">
        <w:t xml:space="preserve"> shall constitute the entire agreement between the </w:t>
      </w:r>
      <w:r w:rsidR="00D0063F">
        <w:t>P</w:t>
      </w:r>
      <w:r w:rsidRPr="00B37FC5">
        <w:t>arties and supersedes any other prior or contemporaneous agreement or communication on the subject matter hereof (except to the extent that either party seeks to exclude fraudulent misrepresentations or fraud).</w:t>
      </w:r>
    </w:p>
    <w:p w14:paraId="65D59BBB" w14:textId="22EFB62D" w:rsidR="00B54D22" w:rsidRDefault="005212B4" w:rsidP="00B55384">
      <w:pPr>
        <w:pStyle w:val="Level2"/>
        <w:numPr>
          <w:ilvl w:val="1"/>
          <w:numId w:val="1"/>
        </w:numPr>
        <w:spacing w:after="220" w:line="240" w:lineRule="auto"/>
      </w:pPr>
      <w:r w:rsidRPr="00B37FC5">
        <w:t xml:space="preserve">No amendment or </w:t>
      </w:r>
      <w:r w:rsidR="00B54D22">
        <w:t>changes</w:t>
      </w:r>
      <w:r w:rsidRPr="00B37FC5">
        <w:t xml:space="preserve"> to the </w:t>
      </w:r>
      <w:r w:rsidR="00D0063F">
        <w:t>Contract</w:t>
      </w:r>
      <w:r w:rsidRPr="00B37FC5">
        <w:t xml:space="preserve"> </w:t>
      </w:r>
      <w:r w:rsidR="00B54D22">
        <w:t xml:space="preserve">(including but not limited to any existing Work Order) </w:t>
      </w:r>
      <w:r w:rsidRPr="00B37FC5">
        <w:t xml:space="preserve">shall be binding on the </w:t>
      </w:r>
      <w:r w:rsidR="00D0063F">
        <w:t>Client Organisation</w:t>
      </w:r>
      <w:r w:rsidR="00D0063F" w:rsidRPr="00B37FC5">
        <w:t xml:space="preserve"> </w:t>
      </w:r>
      <w:r w:rsidR="00B54D22">
        <w:t xml:space="preserve">and/or the Additional Client Organisation </w:t>
      </w:r>
      <w:r w:rsidRPr="00B37FC5">
        <w:t>and the Consultant unless in writing signed by</w:t>
      </w:r>
      <w:r w:rsidR="00B54D22">
        <w:t>:</w:t>
      </w:r>
    </w:p>
    <w:p w14:paraId="76DDC978" w14:textId="21D7A2B3" w:rsidR="00B55384" w:rsidRDefault="00B54D22" w:rsidP="00B54D22">
      <w:pPr>
        <w:pStyle w:val="Level3"/>
        <w:numPr>
          <w:ilvl w:val="2"/>
          <w:numId w:val="1"/>
        </w:numPr>
        <w:spacing w:after="220" w:line="240" w:lineRule="auto"/>
      </w:pPr>
      <w:r w:rsidRPr="00FF7ED2">
        <w:t xml:space="preserve">the Client </w:t>
      </w:r>
      <w:r w:rsidRPr="004349C3">
        <w:t>Organisation</w:t>
      </w:r>
      <w:r w:rsidRPr="00FF7ED2">
        <w:t xml:space="preserve"> </w:t>
      </w:r>
      <w:r w:rsidR="005212B4" w:rsidRPr="00FF7ED2">
        <w:t>and the Consultant</w:t>
      </w:r>
      <w:r w:rsidRPr="00FF7ED2">
        <w:t xml:space="preserve"> </w:t>
      </w:r>
      <w:r w:rsidRPr="004349C3">
        <w:t>for all matters in respect of the Contract save for an existing Work Order; and</w:t>
      </w:r>
    </w:p>
    <w:p w14:paraId="40B3CE29" w14:textId="17EF38E5" w:rsidR="00B54D22" w:rsidRDefault="00B54D22" w:rsidP="004349C3">
      <w:pPr>
        <w:pStyle w:val="Level3"/>
        <w:numPr>
          <w:ilvl w:val="2"/>
          <w:numId w:val="1"/>
        </w:numPr>
        <w:spacing w:after="220" w:line="240" w:lineRule="auto"/>
      </w:pPr>
      <w:r>
        <w:t>the Additional Client Organisation and the Consultant in respect of an existing Work Order.</w:t>
      </w:r>
    </w:p>
    <w:p w14:paraId="424A41AF" w14:textId="1E5E668F" w:rsidR="00B55384" w:rsidRPr="004349C3" w:rsidRDefault="00B55384" w:rsidP="004349C3">
      <w:pPr>
        <w:pStyle w:val="Level2"/>
        <w:numPr>
          <w:ilvl w:val="1"/>
          <w:numId w:val="1"/>
        </w:numPr>
        <w:spacing w:after="220" w:line="240" w:lineRule="auto"/>
        <w:rPr>
          <w:b/>
          <w:bCs/>
        </w:rPr>
      </w:pPr>
      <w:r w:rsidRPr="00C6086E">
        <w:rPr>
          <w:b/>
          <w:bCs/>
        </w:rPr>
        <w:t>Client Organisation</w:t>
      </w:r>
      <w:r w:rsidRPr="004349C3">
        <w:rPr>
          <w:b/>
          <w:bCs/>
        </w:rPr>
        <w:t xml:space="preserve"> </w:t>
      </w:r>
      <w:r w:rsidR="00B54D22" w:rsidRPr="00C6086E">
        <w:rPr>
          <w:b/>
          <w:bCs/>
        </w:rPr>
        <w:t>Change</w:t>
      </w:r>
    </w:p>
    <w:p w14:paraId="35C69FEE" w14:textId="0B5EDA98" w:rsidR="00B55384" w:rsidRPr="00FF7ED2" w:rsidRDefault="00B55384" w:rsidP="00B34EE4">
      <w:pPr>
        <w:pStyle w:val="ListParagraph"/>
        <w:numPr>
          <w:ilvl w:val="2"/>
          <w:numId w:val="53"/>
        </w:numPr>
        <w:tabs>
          <w:tab w:val="left" w:pos="1701"/>
        </w:tabs>
        <w:adjustRightInd/>
        <w:spacing w:after="220"/>
        <w:ind w:left="1701" w:hanging="992"/>
        <w:rPr>
          <w:rFonts w:eastAsia="Times New Roman"/>
          <w:lang w:val="en-US" w:eastAsia="zh-CN"/>
        </w:rPr>
      </w:pPr>
      <w:r w:rsidRPr="004349C3">
        <w:rPr>
          <w:rFonts w:eastAsia="Times New Roman"/>
          <w:lang w:val="en-US" w:eastAsia="zh-CN"/>
        </w:rPr>
        <w:t xml:space="preserve">Subject to </w:t>
      </w:r>
      <w:r w:rsidR="00B54D22" w:rsidRPr="004349C3">
        <w:rPr>
          <w:rFonts w:eastAsia="Times New Roman"/>
          <w:lang w:val="en-US" w:eastAsia="zh-CN"/>
        </w:rPr>
        <w:t>c</w:t>
      </w:r>
      <w:r w:rsidRPr="004349C3">
        <w:rPr>
          <w:rFonts w:eastAsia="Times New Roman"/>
          <w:lang w:val="en-US" w:eastAsia="zh-CN"/>
        </w:rPr>
        <w:t xml:space="preserve">lause </w:t>
      </w:r>
      <w:r w:rsidR="008A4A53" w:rsidRPr="00FF7ED2">
        <w:rPr>
          <w:rFonts w:eastAsia="Times New Roman"/>
          <w:lang w:val="en-US" w:eastAsia="zh-CN"/>
        </w:rPr>
        <w:t>1</w:t>
      </w:r>
      <w:r w:rsidR="00FF7ED2" w:rsidRPr="004349C3">
        <w:rPr>
          <w:rFonts w:eastAsia="Times New Roman"/>
          <w:lang w:val="en-US" w:eastAsia="zh-CN"/>
        </w:rPr>
        <w:t>4</w:t>
      </w:r>
      <w:r w:rsidR="008A4A53" w:rsidRPr="00FF7ED2">
        <w:rPr>
          <w:rFonts w:eastAsia="Times New Roman"/>
          <w:lang w:val="en-US" w:eastAsia="zh-CN"/>
        </w:rPr>
        <w:t>.3.2</w:t>
      </w:r>
      <w:r w:rsidRPr="004349C3">
        <w:rPr>
          <w:rFonts w:eastAsia="Times New Roman"/>
          <w:lang w:val="en-US" w:eastAsia="zh-CN"/>
        </w:rPr>
        <w:t xml:space="preserve">, the </w:t>
      </w:r>
      <w:r w:rsidR="008A4A53" w:rsidRPr="00FF7ED2">
        <w:rPr>
          <w:rFonts w:eastAsia="Times New Roman"/>
          <w:lang w:val="en-US" w:eastAsia="zh-CN"/>
        </w:rPr>
        <w:t>Client Organisation</w:t>
      </w:r>
      <w:r w:rsidRPr="004349C3">
        <w:rPr>
          <w:rFonts w:eastAsia="Times New Roman"/>
          <w:lang w:val="en-US" w:eastAsia="zh-CN"/>
        </w:rPr>
        <w:t xml:space="preserve"> shall be entitled to propose a </w:t>
      </w:r>
      <w:r w:rsidR="00B54D22" w:rsidRPr="00FF7ED2">
        <w:rPr>
          <w:rFonts w:eastAsia="Times New Roman"/>
          <w:lang w:val="en-US" w:eastAsia="zh-CN"/>
        </w:rPr>
        <w:t>Change</w:t>
      </w:r>
      <w:r w:rsidRPr="004349C3">
        <w:rPr>
          <w:rFonts w:eastAsia="Times New Roman"/>
          <w:lang w:val="en-US" w:eastAsia="zh-CN"/>
        </w:rPr>
        <w:t xml:space="preserve"> in accordance with the procedures set out in Schedule </w:t>
      </w:r>
      <w:r w:rsidR="007752BE" w:rsidRPr="00FF7ED2">
        <w:rPr>
          <w:rFonts w:eastAsia="Times New Roman"/>
          <w:lang w:val="en-US" w:eastAsia="zh-CN"/>
        </w:rPr>
        <w:t>5</w:t>
      </w:r>
      <w:r w:rsidRPr="004349C3">
        <w:rPr>
          <w:rFonts w:eastAsia="Times New Roman"/>
          <w:lang w:val="en-US" w:eastAsia="zh-CN"/>
        </w:rPr>
        <w:t xml:space="preserve"> (</w:t>
      </w:r>
      <w:r w:rsidR="00B54D22" w:rsidRPr="00FF7ED2">
        <w:rPr>
          <w:rFonts w:eastAsia="Times New Roman"/>
          <w:lang w:val="en-US" w:eastAsia="zh-CN"/>
        </w:rPr>
        <w:t>Change Procedure</w:t>
      </w:r>
      <w:r w:rsidRPr="004349C3">
        <w:rPr>
          <w:rFonts w:eastAsia="Times New Roman"/>
          <w:lang w:val="en-US" w:eastAsia="zh-CN"/>
        </w:rPr>
        <w:t>).</w:t>
      </w:r>
    </w:p>
    <w:p w14:paraId="4741955E" w14:textId="77777777" w:rsidR="008A4A53" w:rsidRPr="004349C3" w:rsidRDefault="008A4A53" w:rsidP="004349C3">
      <w:pPr>
        <w:pStyle w:val="ListParagraph"/>
        <w:tabs>
          <w:tab w:val="left" w:pos="709"/>
        </w:tabs>
        <w:adjustRightInd/>
        <w:spacing w:after="220"/>
        <w:rPr>
          <w:rFonts w:eastAsia="Times New Roman"/>
          <w:lang w:val="en-US" w:eastAsia="zh-CN"/>
        </w:rPr>
      </w:pPr>
    </w:p>
    <w:p w14:paraId="1FF240A2" w14:textId="5F8F7FB3" w:rsidR="00B55384" w:rsidRPr="004349C3" w:rsidRDefault="00B55384" w:rsidP="00B34EE4">
      <w:pPr>
        <w:pStyle w:val="ListParagraph"/>
        <w:numPr>
          <w:ilvl w:val="2"/>
          <w:numId w:val="53"/>
        </w:numPr>
        <w:tabs>
          <w:tab w:val="left" w:pos="709"/>
        </w:tabs>
        <w:adjustRightInd/>
        <w:spacing w:after="220"/>
        <w:ind w:left="1701" w:hanging="992"/>
        <w:rPr>
          <w:rFonts w:eastAsia="Times New Roman"/>
          <w:lang w:val="en-US" w:eastAsia="zh-CN"/>
        </w:rPr>
      </w:pPr>
      <w:r w:rsidRPr="004349C3">
        <w:rPr>
          <w:rFonts w:eastAsia="Times New Roman"/>
          <w:lang w:val="en-US" w:eastAsia="zh-CN"/>
        </w:rPr>
        <w:t xml:space="preserve">The </w:t>
      </w:r>
      <w:r w:rsidR="009A7EA5">
        <w:rPr>
          <w:rFonts w:eastAsia="Times New Roman"/>
          <w:lang w:val="en-US" w:eastAsia="zh-CN"/>
        </w:rPr>
        <w:t xml:space="preserve">Client Organisation </w:t>
      </w:r>
      <w:r w:rsidRPr="004349C3">
        <w:rPr>
          <w:rFonts w:eastAsia="Times New Roman"/>
          <w:lang w:val="en-US" w:eastAsia="zh-CN"/>
        </w:rPr>
        <w:t xml:space="preserve">shall not propose a </w:t>
      </w:r>
      <w:r w:rsidR="00B54D22">
        <w:rPr>
          <w:rFonts w:eastAsia="Times New Roman"/>
          <w:lang w:val="en-US" w:eastAsia="zh-CN"/>
        </w:rPr>
        <w:t>Change</w:t>
      </w:r>
      <w:r w:rsidRPr="004349C3">
        <w:rPr>
          <w:rFonts w:eastAsia="Times New Roman"/>
          <w:lang w:val="en-US" w:eastAsia="zh-CN"/>
        </w:rPr>
        <w:t xml:space="preserve"> which: </w:t>
      </w:r>
    </w:p>
    <w:p w14:paraId="2BA65228" w14:textId="77777777" w:rsidR="00B55384" w:rsidRDefault="00B55384" w:rsidP="004349C3">
      <w:pPr>
        <w:pStyle w:val="Level4"/>
        <w:spacing w:line="240" w:lineRule="auto"/>
      </w:pPr>
      <w:r w:rsidRPr="00B71C6F">
        <w:t>infringes any Law; or</w:t>
      </w:r>
    </w:p>
    <w:p w14:paraId="29E956AC" w14:textId="2DE7AF61" w:rsidR="00CA722B" w:rsidRPr="00B71C6F" w:rsidRDefault="00CA722B" w:rsidP="004349C3">
      <w:pPr>
        <w:pStyle w:val="Level4"/>
        <w:spacing w:line="240" w:lineRule="auto"/>
      </w:pPr>
      <w:r w:rsidRPr="004349C3">
        <w:t>attempts to vary</w:t>
      </w:r>
      <w:r w:rsidRPr="00C6086E">
        <w:t xml:space="preserve"> </w:t>
      </w:r>
      <w:r w:rsidRPr="004349C3">
        <w:t xml:space="preserve">or inadvertently varies </w:t>
      </w:r>
      <w:r w:rsidRPr="00C6086E">
        <w:t>an existing Work Order</w:t>
      </w:r>
      <w:r w:rsidRPr="004349C3">
        <w:t>, without the prior written consent of the relevant Additional Client Organisation</w:t>
      </w:r>
      <w:r w:rsidRPr="00C6086E">
        <w:t>;</w:t>
      </w:r>
      <w:r>
        <w:t xml:space="preserve"> or</w:t>
      </w:r>
    </w:p>
    <w:p w14:paraId="788BE60E" w14:textId="0B6EBC1D" w:rsidR="00B55384" w:rsidRPr="00B71C6F" w:rsidRDefault="00B55384" w:rsidP="004349C3">
      <w:pPr>
        <w:pStyle w:val="Level4"/>
        <w:spacing w:line="240" w:lineRule="auto"/>
      </w:pPr>
      <w:r w:rsidRPr="00B71C6F">
        <w:t xml:space="preserve">in the </w:t>
      </w:r>
      <w:r w:rsidR="009A7EA5">
        <w:t>Client Organisation’s</w:t>
      </w:r>
      <w:r w:rsidRPr="00B71C6F">
        <w:t xml:space="preserve"> </w:t>
      </w:r>
      <w:r>
        <w:t>discretion</w:t>
      </w:r>
      <w:r w:rsidR="00CA722B">
        <w:t>,</w:t>
      </w:r>
      <w:r w:rsidR="009A7EA5">
        <w:t xml:space="preserve"> following consultation with the Consultant</w:t>
      </w:r>
      <w:r w:rsidR="00CA722B">
        <w:t>,</w:t>
      </w:r>
      <w:r w:rsidRPr="00B71C6F">
        <w:t xml:space="preserve"> would materially and adversely affect the </w:t>
      </w:r>
      <w:r>
        <w:t>Con</w:t>
      </w:r>
      <w:r w:rsidR="009A7EA5">
        <w:t>sultant’s</w:t>
      </w:r>
      <w:r w:rsidRPr="00B71C6F">
        <w:t xml:space="preserve"> ability to deliver the Services.</w:t>
      </w:r>
    </w:p>
    <w:p w14:paraId="2A059FB9" w14:textId="76A6D3FE" w:rsidR="00B55384" w:rsidRDefault="00B55384" w:rsidP="00B34EE4">
      <w:pPr>
        <w:pStyle w:val="ListParagraph"/>
        <w:numPr>
          <w:ilvl w:val="2"/>
          <w:numId w:val="53"/>
        </w:numPr>
        <w:tabs>
          <w:tab w:val="left" w:pos="709"/>
        </w:tabs>
        <w:adjustRightInd/>
        <w:spacing w:after="220"/>
        <w:ind w:left="1701" w:hanging="992"/>
        <w:rPr>
          <w:rFonts w:eastAsia="Times New Roman"/>
          <w:lang w:val="en-US" w:eastAsia="zh-CN"/>
        </w:rPr>
      </w:pPr>
      <w:r w:rsidRPr="004349C3">
        <w:rPr>
          <w:rFonts w:eastAsia="Times New Roman"/>
          <w:lang w:val="en-US" w:eastAsia="zh-CN"/>
        </w:rPr>
        <w:t>This Contract is subject to continual review and as part of th</w:t>
      </w:r>
      <w:r w:rsidR="00CA722B">
        <w:rPr>
          <w:rFonts w:eastAsia="Times New Roman"/>
          <w:lang w:val="en-US" w:eastAsia="zh-CN"/>
        </w:rPr>
        <w:t>is</w:t>
      </w:r>
      <w:r w:rsidRPr="004349C3">
        <w:rPr>
          <w:rFonts w:eastAsia="Times New Roman"/>
          <w:lang w:val="en-US" w:eastAsia="zh-CN"/>
        </w:rPr>
        <w:t xml:space="preserve"> process the </w:t>
      </w:r>
      <w:r w:rsidR="009A7EA5">
        <w:rPr>
          <w:rFonts w:eastAsia="Times New Roman"/>
          <w:lang w:val="en-US" w:eastAsia="zh-CN"/>
        </w:rPr>
        <w:t>Client Organisation reserves the right to review the scope of Services</w:t>
      </w:r>
      <w:r w:rsidRPr="004349C3">
        <w:rPr>
          <w:rFonts w:eastAsia="Times New Roman"/>
          <w:lang w:val="en-US" w:eastAsia="zh-CN"/>
        </w:rPr>
        <w:t xml:space="preserve"> </w:t>
      </w:r>
      <w:r w:rsidR="009A7EA5">
        <w:rPr>
          <w:rFonts w:eastAsia="Times New Roman"/>
          <w:lang w:val="en-US" w:eastAsia="zh-CN"/>
        </w:rPr>
        <w:lastRenderedPageBreak/>
        <w:t>required</w:t>
      </w:r>
      <w:r w:rsidRPr="004349C3">
        <w:rPr>
          <w:rFonts w:eastAsia="Times New Roman"/>
          <w:lang w:val="en-US" w:eastAsia="zh-CN"/>
        </w:rPr>
        <w:t xml:space="preserve">. Should the need for part or parts of the Services no longer exists, either by the demand being transferred to another body or due to a decision made by the </w:t>
      </w:r>
      <w:r w:rsidR="009A7EA5">
        <w:rPr>
          <w:rFonts w:eastAsia="Times New Roman"/>
          <w:lang w:val="en-US" w:eastAsia="zh-CN"/>
        </w:rPr>
        <w:t>Client Organisation</w:t>
      </w:r>
      <w:r w:rsidRPr="004349C3">
        <w:rPr>
          <w:rFonts w:eastAsia="Times New Roman"/>
          <w:lang w:val="en-US" w:eastAsia="zh-CN"/>
        </w:rPr>
        <w:t xml:space="preserve"> at its discretion to discontinue supplying such demand, then the </w:t>
      </w:r>
      <w:r w:rsidR="009A7EA5">
        <w:rPr>
          <w:rFonts w:eastAsia="Times New Roman"/>
          <w:lang w:val="en-US" w:eastAsia="zh-CN"/>
        </w:rPr>
        <w:t>Client Organisation</w:t>
      </w:r>
      <w:r w:rsidRPr="004349C3">
        <w:rPr>
          <w:rFonts w:eastAsia="Times New Roman"/>
          <w:lang w:val="en-US" w:eastAsia="zh-CN"/>
        </w:rPr>
        <w:t xml:space="preserve"> reserves the right to withdraw those </w:t>
      </w:r>
      <w:r w:rsidR="009A7EA5">
        <w:rPr>
          <w:rFonts w:eastAsia="Times New Roman"/>
          <w:lang w:val="en-US" w:eastAsia="zh-CN"/>
        </w:rPr>
        <w:t>Services</w:t>
      </w:r>
      <w:r w:rsidRPr="004349C3">
        <w:rPr>
          <w:rFonts w:eastAsia="Times New Roman"/>
          <w:lang w:val="en-US" w:eastAsia="zh-CN"/>
        </w:rPr>
        <w:t xml:space="preserve"> from the Contract by giving a thirty (30) day written notice</w:t>
      </w:r>
      <w:r w:rsidR="009A7EA5">
        <w:rPr>
          <w:rFonts w:eastAsia="Times New Roman"/>
          <w:lang w:val="en-US" w:eastAsia="zh-CN"/>
        </w:rPr>
        <w:t xml:space="preserve">. </w:t>
      </w:r>
      <w:r w:rsidRPr="004349C3">
        <w:rPr>
          <w:rFonts w:eastAsia="Times New Roman"/>
          <w:lang w:val="en-US" w:eastAsia="zh-CN"/>
        </w:rPr>
        <w:t xml:space="preserve">The </w:t>
      </w:r>
      <w:r w:rsidR="009A7EA5">
        <w:rPr>
          <w:rFonts w:eastAsia="Times New Roman"/>
          <w:lang w:val="en-US" w:eastAsia="zh-CN"/>
        </w:rPr>
        <w:t>Client Organisation</w:t>
      </w:r>
      <w:r w:rsidRPr="004349C3">
        <w:rPr>
          <w:rFonts w:eastAsia="Times New Roman"/>
          <w:lang w:val="en-US" w:eastAsia="zh-CN"/>
        </w:rPr>
        <w:t xml:space="preserve"> shall not be liable for any addition</w:t>
      </w:r>
      <w:r w:rsidR="009A7EA5">
        <w:rPr>
          <w:rFonts w:eastAsia="Times New Roman"/>
          <w:lang w:val="en-US" w:eastAsia="zh-CN"/>
        </w:rPr>
        <w:t>al</w:t>
      </w:r>
      <w:r w:rsidRPr="004349C3">
        <w:rPr>
          <w:rFonts w:eastAsia="Times New Roman"/>
          <w:lang w:val="en-US" w:eastAsia="zh-CN"/>
        </w:rPr>
        <w:t xml:space="preserve"> costs attributed to the withdrawal of those </w:t>
      </w:r>
      <w:r w:rsidR="009A7EA5">
        <w:rPr>
          <w:rFonts w:eastAsia="Times New Roman"/>
          <w:lang w:val="en-US" w:eastAsia="zh-CN"/>
        </w:rPr>
        <w:t>S</w:t>
      </w:r>
      <w:r w:rsidRPr="004349C3">
        <w:rPr>
          <w:rFonts w:eastAsia="Times New Roman"/>
          <w:lang w:val="en-US" w:eastAsia="zh-CN"/>
        </w:rPr>
        <w:t>ervices.</w:t>
      </w:r>
    </w:p>
    <w:p w14:paraId="681D9179" w14:textId="77777777" w:rsidR="009A7EA5" w:rsidRDefault="009A7EA5" w:rsidP="004349C3">
      <w:pPr>
        <w:pStyle w:val="ListParagraph"/>
        <w:tabs>
          <w:tab w:val="left" w:pos="709"/>
        </w:tabs>
        <w:adjustRightInd/>
        <w:spacing w:after="220"/>
        <w:ind w:left="1701"/>
        <w:rPr>
          <w:rFonts w:eastAsia="Times New Roman"/>
          <w:lang w:val="en-US" w:eastAsia="zh-CN"/>
        </w:rPr>
      </w:pPr>
    </w:p>
    <w:p w14:paraId="072365CB" w14:textId="4A261EF4" w:rsidR="009A7EA5" w:rsidRPr="00FF7ED2" w:rsidRDefault="009A7EA5" w:rsidP="00B34EE4">
      <w:pPr>
        <w:pStyle w:val="ListParagraph"/>
        <w:numPr>
          <w:ilvl w:val="2"/>
          <w:numId w:val="53"/>
        </w:numPr>
        <w:tabs>
          <w:tab w:val="left" w:pos="709"/>
        </w:tabs>
        <w:adjustRightInd/>
        <w:spacing w:after="220"/>
        <w:ind w:left="1701" w:hanging="992"/>
        <w:rPr>
          <w:rFonts w:eastAsia="Times New Roman"/>
          <w:lang w:val="en-US" w:eastAsia="zh-CN"/>
        </w:rPr>
      </w:pPr>
      <w:r>
        <w:rPr>
          <w:rFonts w:eastAsia="Times New Roman"/>
          <w:lang w:val="en-US" w:eastAsia="zh-CN"/>
        </w:rPr>
        <w:t xml:space="preserve">A review of the scope of Services and/or a discontinuation of part or parts of the Services pursuant </w:t>
      </w:r>
      <w:r w:rsidRPr="00FF7ED2">
        <w:rPr>
          <w:rFonts w:eastAsia="Times New Roman"/>
          <w:lang w:val="en-US" w:eastAsia="zh-CN"/>
        </w:rPr>
        <w:t>to clause 1</w:t>
      </w:r>
      <w:r w:rsidR="00FF7ED2" w:rsidRPr="004349C3">
        <w:rPr>
          <w:rFonts w:eastAsia="Times New Roman"/>
          <w:lang w:val="en-US" w:eastAsia="zh-CN"/>
        </w:rPr>
        <w:t>4</w:t>
      </w:r>
      <w:r w:rsidRPr="00FF7ED2">
        <w:rPr>
          <w:rFonts w:eastAsia="Times New Roman"/>
          <w:lang w:val="en-US" w:eastAsia="zh-CN"/>
        </w:rPr>
        <w:t>.3.3 shall not affect the delivery of Work Orders</w:t>
      </w:r>
      <w:r w:rsidR="00CA722B" w:rsidRPr="00FF7ED2">
        <w:rPr>
          <w:rFonts w:eastAsia="Times New Roman"/>
          <w:lang w:val="en-US" w:eastAsia="zh-CN"/>
        </w:rPr>
        <w:t xml:space="preserve"> in existence.</w:t>
      </w:r>
    </w:p>
    <w:p w14:paraId="450FD108" w14:textId="77777777" w:rsidR="00B54D22" w:rsidRPr="004349C3" w:rsidRDefault="00B54D22" w:rsidP="004349C3">
      <w:pPr>
        <w:pStyle w:val="ListParagraph"/>
        <w:rPr>
          <w:rFonts w:eastAsia="Times New Roman"/>
          <w:lang w:val="en-US" w:eastAsia="zh-CN"/>
        </w:rPr>
      </w:pPr>
    </w:p>
    <w:p w14:paraId="0AE66F94" w14:textId="548A675D" w:rsidR="00B54D22" w:rsidRPr="00FF7ED2" w:rsidRDefault="00B54D22" w:rsidP="00B54D22">
      <w:pPr>
        <w:pStyle w:val="Level2"/>
        <w:numPr>
          <w:ilvl w:val="1"/>
          <w:numId w:val="1"/>
        </w:numPr>
        <w:spacing w:after="220" w:line="240" w:lineRule="auto"/>
      </w:pPr>
      <w:r w:rsidRPr="00FF7ED2">
        <w:rPr>
          <w:b/>
        </w:rPr>
        <w:t>Additional Client Organisation Change</w:t>
      </w:r>
    </w:p>
    <w:p w14:paraId="66682993" w14:textId="6C889006" w:rsidR="00B54D22" w:rsidRPr="004349C3" w:rsidRDefault="00B54D22" w:rsidP="00B34EE4">
      <w:pPr>
        <w:pStyle w:val="ListParagraph"/>
        <w:numPr>
          <w:ilvl w:val="2"/>
          <w:numId w:val="54"/>
        </w:numPr>
        <w:tabs>
          <w:tab w:val="left" w:pos="1701"/>
        </w:tabs>
        <w:adjustRightInd/>
        <w:spacing w:after="220"/>
        <w:ind w:left="1701" w:hanging="992"/>
        <w:rPr>
          <w:rFonts w:eastAsia="Times New Roman"/>
          <w:lang w:val="en-US" w:eastAsia="zh-CN"/>
        </w:rPr>
      </w:pPr>
      <w:r w:rsidRPr="004349C3">
        <w:rPr>
          <w:rFonts w:eastAsia="Times New Roman"/>
          <w:lang w:val="en-US" w:eastAsia="zh-CN"/>
        </w:rPr>
        <w:t xml:space="preserve">The Additional Client Organisation shall be entitled to propose a Change to an existing Work Order in accordance with the procedures set out in Schedule </w:t>
      </w:r>
      <w:r w:rsidR="001E673E" w:rsidRPr="004349C3">
        <w:rPr>
          <w:rFonts w:eastAsia="Times New Roman"/>
          <w:lang w:val="en-US" w:eastAsia="zh-CN"/>
        </w:rPr>
        <w:t>5</w:t>
      </w:r>
      <w:r w:rsidRPr="004349C3">
        <w:rPr>
          <w:rFonts w:eastAsia="Times New Roman"/>
          <w:lang w:val="en-US" w:eastAsia="zh-CN"/>
        </w:rPr>
        <w:t xml:space="preserve"> (Change Procedure). </w:t>
      </w:r>
    </w:p>
    <w:p w14:paraId="34CD40C4" w14:textId="348C9F47" w:rsidR="00B55384" w:rsidRPr="00994FB9" w:rsidRDefault="00B55384" w:rsidP="004349C3">
      <w:pPr>
        <w:pStyle w:val="Level2"/>
        <w:numPr>
          <w:ilvl w:val="1"/>
          <w:numId w:val="1"/>
        </w:numPr>
        <w:spacing w:after="220" w:line="240" w:lineRule="auto"/>
        <w:rPr>
          <w:b/>
        </w:rPr>
      </w:pPr>
      <w:r>
        <w:rPr>
          <w:b/>
        </w:rPr>
        <w:t>Co</w:t>
      </w:r>
      <w:r w:rsidR="00CA722B">
        <w:rPr>
          <w:b/>
        </w:rPr>
        <w:t>nsultant</w:t>
      </w:r>
      <w:r w:rsidRPr="00994FB9">
        <w:rPr>
          <w:b/>
        </w:rPr>
        <w:t xml:space="preserve"> </w:t>
      </w:r>
      <w:r w:rsidR="00B54D22">
        <w:rPr>
          <w:b/>
        </w:rPr>
        <w:t>Change</w:t>
      </w:r>
    </w:p>
    <w:p w14:paraId="413A80C3" w14:textId="2BE00B25" w:rsidR="00B55384" w:rsidRPr="004349C3" w:rsidRDefault="00B55384" w:rsidP="00B34EE4">
      <w:pPr>
        <w:pStyle w:val="ListParagraph"/>
        <w:numPr>
          <w:ilvl w:val="2"/>
          <w:numId w:val="55"/>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Where the Co</w:t>
      </w:r>
      <w:r w:rsidR="00CA722B">
        <w:rPr>
          <w:rFonts w:eastAsia="Times New Roman"/>
          <w:lang w:val="en-US" w:eastAsia="zh-CN"/>
        </w:rPr>
        <w:t>nsultant</w:t>
      </w:r>
      <w:r w:rsidRPr="004349C3">
        <w:rPr>
          <w:rFonts w:eastAsia="Times New Roman"/>
          <w:lang w:val="en-US" w:eastAsia="zh-CN"/>
        </w:rPr>
        <w:t xml:space="preserve"> wishes to introduce a </w:t>
      </w:r>
      <w:r w:rsidR="00AC6BDC">
        <w:rPr>
          <w:rFonts w:eastAsia="Times New Roman"/>
          <w:lang w:val="en-US" w:eastAsia="zh-CN"/>
        </w:rPr>
        <w:t>Change</w:t>
      </w:r>
      <w:r w:rsidR="009E6565">
        <w:rPr>
          <w:rFonts w:eastAsia="Times New Roman"/>
          <w:lang w:val="en-US" w:eastAsia="zh-CN"/>
        </w:rPr>
        <w:t xml:space="preserve"> </w:t>
      </w:r>
      <w:r w:rsidR="00AC6BDC">
        <w:rPr>
          <w:rFonts w:eastAsia="Times New Roman"/>
          <w:lang w:val="en-US" w:eastAsia="zh-CN"/>
        </w:rPr>
        <w:t>in respect of this Contract or an existing Work Order</w:t>
      </w:r>
      <w:r w:rsidRPr="004349C3">
        <w:rPr>
          <w:rFonts w:eastAsia="Times New Roman"/>
          <w:lang w:val="en-US" w:eastAsia="zh-CN"/>
        </w:rPr>
        <w:t xml:space="preserve">, it must comply with the procedures set out in Schedule </w:t>
      </w:r>
      <w:r w:rsidR="001E673E" w:rsidRPr="004349C3">
        <w:rPr>
          <w:rFonts w:eastAsia="Times New Roman"/>
          <w:lang w:val="en-US" w:eastAsia="zh-CN"/>
        </w:rPr>
        <w:t>5</w:t>
      </w:r>
      <w:r w:rsidRPr="004349C3">
        <w:rPr>
          <w:rFonts w:eastAsia="Times New Roman"/>
          <w:lang w:val="en-US" w:eastAsia="zh-CN"/>
        </w:rPr>
        <w:t xml:space="preserve"> (</w:t>
      </w:r>
      <w:r w:rsidR="00ED664F" w:rsidRPr="004349C3">
        <w:rPr>
          <w:rFonts w:eastAsia="Times New Roman"/>
          <w:lang w:val="en-US" w:eastAsia="zh-CN"/>
        </w:rPr>
        <w:t>Change</w:t>
      </w:r>
      <w:r w:rsidRPr="004349C3">
        <w:rPr>
          <w:rFonts w:eastAsia="Times New Roman"/>
          <w:lang w:val="en-US" w:eastAsia="zh-CN"/>
        </w:rPr>
        <w:t xml:space="preserve"> Procedure).</w:t>
      </w:r>
    </w:p>
    <w:p w14:paraId="1CA45040" w14:textId="6E96ECEA" w:rsidR="00B55384" w:rsidRPr="004349C3" w:rsidRDefault="00B55384" w:rsidP="00B34EE4">
      <w:pPr>
        <w:pStyle w:val="ListParagraph"/>
        <w:numPr>
          <w:ilvl w:val="2"/>
          <w:numId w:val="55"/>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00CA722B">
        <w:rPr>
          <w:rFonts w:eastAsia="Times New Roman"/>
          <w:lang w:val="en-US" w:eastAsia="zh-CN"/>
        </w:rPr>
        <w:t xml:space="preserve">Client Organisation </w:t>
      </w:r>
      <w:r w:rsidRPr="004349C3">
        <w:rPr>
          <w:rFonts w:eastAsia="Times New Roman"/>
          <w:lang w:val="en-US" w:eastAsia="zh-CN"/>
        </w:rPr>
        <w:t xml:space="preserve">shall not reject a </w:t>
      </w:r>
      <w:r w:rsidR="00AC6BDC">
        <w:rPr>
          <w:rFonts w:eastAsia="Times New Roman"/>
          <w:lang w:val="en-US" w:eastAsia="zh-CN"/>
        </w:rPr>
        <w:t>Change</w:t>
      </w:r>
      <w:r w:rsidRPr="004349C3">
        <w:rPr>
          <w:rFonts w:eastAsia="Times New Roman"/>
          <w:lang w:val="en-US" w:eastAsia="zh-CN"/>
        </w:rPr>
        <w:t xml:space="preserve"> proposed by the </w:t>
      </w:r>
      <w:r w:rsidR="005E0755" w:rsidRPr="004349C3">
        <w:rPr>
          <w:rFonts w:eastAsia="Times New Roman"/>
          <w:lang w:val="en-US" w:eastAsia="zh-CN"/>
        </w:rPr>
        <w:t>Con</w:t>
      </w:r>
      <w:r w:rsidR="005E0755">
        <w:rPr>
          <w:rFonts w:eastAsia="Times New Roman"/>
          <w:lang w:val="en-US" w:eastAsia="zh-CN"/>
        </w:rPr>
        <w:t>sultant</w:t>
      </w:r>
      <w:r w:rsidR="005E0755" w:rsidRPr="004349C3">
        <w:rPr>
          <w:rFonts w:eastAsia="Times New Roman"/>
          <w:lang w:val="en-US" w:eastAsia="zh-CN"/>
        </w:rPr>
        <w:t xml:space="preserve"> which</w:t>
      </w:r>
      <w:r w:rsidRPr="004349C3">
        <w:rPr>
          <w:rFonts w:eastAsia="Times New Roman"/>
          <w:lang w:val="en-US" w:eastAsia="zh-CN"/>
        </w:rPr>
        <w:t xml:space="preserve"> is required in order to conform to </w:t>
      </w:r>
      <w:r w:rsidR="00B56A45">
        <w:rPr>
          <w:rFonts w:eastAsia="Times New Roman"/>
          <w:lang w:val="en-US" w:eastAsia="zh-CN"/>
        </w:rPr>
        <w:t>any Applicable Law</w:t>
      </w:r>
      <w:r w:rsidRPr="004349C3">
        <w:rPr>
          <w:rFonts w:eastAsia="Times New Roman"/>
          <w:lang w:val="en-US" w:eastAsia="zh-CN"/>
        </w:rPr>
        <w:t>.</w:t>
      </w:r>
    </w:p>
    <w:p w14:paraId="694C2AE0" w14:textId="6519E954" w:rsidR="009E6565" w:rsidRPr="00D637A3" w:rsidRDefault="00D637A3" w:rsidP="004349C3">
      <w:pPr>
        <w:pStyle w:val="Level2"/>
        <w:numPr>
          <w:ilvl w:val="1"/>
          <w:numId w:val="1"/>
        </w:numPr>
        <w:spacing w:after="220" w:line="240" w:lineRule="auto"/>
        <w:rPr>
          <w:b/>
        </w:rPr>
      </w:pPr>
      <w:r>
        <w:rPr>
          <w:b/>
        </w:rPr>
        <w:t>Change in Law</w:t>
      </w:r>
    </w:p>
    <w:p w14:paraId="64FCA0EB" w14:textId="40AEEC84" w:rsidR="00D637A3"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Pr>
          <w:rFonts w:eastAsia="Times New Roman"/>
          <w:lang w:val="en-US" w:eastAsia="zh-CN"/>
        </w:rPr>
        <w:t xml:space="preserve">Consultant </w:t>
      </w:r>
      <w:r w:rsidRPr="004349C3">
        <w:rPr>
          <w:rFonts w:eastAsia="Times New Roman"/>
          <w:lang w:val="en-US" w:eastAsia="zh-CN"/>
        </w:rPr>
        <w:t xml:space="preserve">shall neither be relieved of its obligations to supply the Services in accordance with the terms and conditions of this </w:t>
      </w:r>
      <w:r>
        <w:rPr>
          <w:rFonts w:eastAsia="Times New Roman"/>
          <w:lang w:val="en-US" w:eastAsia="zh-CN"/>
        </w:rPr>
        <w:t xml:space="preserve">Contract </w:t>
      </w:r>
      <w:r w:rsidRPr="004349C3">
        <w:rPr>
          <w:rFonts w:eastAsia="Times New Roman"/>
          <w:lang w:val="en-US" w:eastAsia="zh-CN"/>
        </w:rPr>
        <w:t xml:space="preserve">nor be entitled to an increase in </w:t>
      </w:r>
      <w:r>
        <w:rPr>
          <w:rFonts w:eastAsia="Times New Roman"/>
          <w:lang w:val="en-US" w:eastAsia="zh-CN"/>
        </w:rPr>
        <w:t>a</w:t>
      </w:r>
      <w:r w:rsidRPr="004349C3">
        <w:rPr>
          <w:rFonts w:eastAsia="Times New Roman"/>
          <w:lang w:val="en-US" w:eastAsia="zh-CN"/>
        </w:rPr>
        <w:t xml:space="preserve"> </w:t>
      </w:r>
      <w:r>
        <w:rPr>
          <w:rFonts w:eastAsia="Times New Roman"/>
          <w:lang w:val="en-US" w:eastAsia="zh-CN"/>
        </w:rPr>
        <w:t>Work Order Price</w:t>
      </w:r>
      <w:r w:rsidRPr="004349C3">
        <w:rPr>
          <w:rFonts w:eastAsia="Times New Roman"/>
          <w:lang w:val="en-US" w:eastAsia="zh-CN"/>
        </w:rPr>
        <w:t xml:space="preserve"> as the result of:</w:t>
      </w:r>
    </w:p>
    <w:p w14:paraId="62A2CA10" w14:textId="77777777" w:rsidR="00D637A3" w:rsidRPr="00EB3B2A" w:rsidRDefault="00D637A3" w:rsidP="004349C3">
      <w:pPr>
        <w:pStyle w:val="Level4"/>
        <w:spacing w:line="240" w:lineRule="auto"/>
        <w:ind w:hanging="459"/>
      </w:pPr>
      <w:r w:rsidRPr="00EB3B2A">
        <w:t>a General Change in Law; or</w:t>
      </w:r>
    </w:p>
    <w:p w14:paraId="1A2EB270" w14:textId="0DC3FE19" w:rsidR="00D637A3" w:rsidRPr="00D637A3" w:rsidRDefault="00D637A3" w:rsidP="004349C3">
      <w:pPr>
        <w:pStyle w:val="Level4"/>
        <w:spacing w:line="240" w:lineRule="auto"/>
        <w:ind w:hanging="459"/>
      </w:pPr>
      <w:bookmarkStart w:id="137" w:name="_Ref518987212"/>
      <w:r w:rsidRPr="00EB3B2A">
        <w:t>a Specific Change in Law where the effect of that Specific Change in Law on</w:t>
      </w:r>
      <w:r>
        <w:t xml:space="preserve"> </w:t>
      </w:r>
      <w:r w:rsidRPr="00EB3B2A">
        <w:t xml:space="preserve">the Services is </w:t>
      </w:r>
      <w:r w:rsidRPr="00D637A3">
        <w:t xml:space="preserve">reasonably foreseeable at the </w:t>
      </w:r>
      <w:r>
        <w:t>Start Date</w:t>
      </w:r>
      <w:r w:rsidRPr="00D637A3">
        <w:t>.</w:t>
      </w:r>
      <w:bookmarkEnd w:id="137"/>
    </w:p>
    <w:p w14:paraId="0C803860" w14:textId="127EB9E5" w:rsidR="00D637A3"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If a Specific Change in Law occurs or will occur during the Term (other than as referred to in </w:t>
      </w:r>
      <w:r w:rsidR="00ED664F" w:rsidRPr="00FF7ED2">
        <w:rPr>
          <w:rFonts w:eastAsia="Times New Roman"/>
          <w:lang w:val="en-US" w:eastAsia="zh-CN"/>
        </w:rPr>
        <w:t>clause 1</w:t>
      </w:r>
      <w:r w:rsidR="00FF7ED2" w:rsidRPr="004349C3">
        <w:rPr>
          <w:rFonts w:eastAsia="Times New Roman"/>
          <w:lang w:val="en-US" w:eastAsia="zh-CN"/>
        </w:rPr>
        <w:t>4</w:t>
      </w:r>
      <w:r w:rsidR="00ED664F" w:rsidRPr="00FF7ED2">
        <w:rPr>
          <w:rFonts w:eastAsia="Times New Roman"/>
          <w:lang w:val="en-US" w:eastAsia="zh-CN"/>
        </w:rPr>
        <w:t>.6.1</w:t>
      </w:r>
      <w:r w:rsidRPr="004349C3">
        <w:rPr>
          <w:rFonts w:eastAsia="Times New Roman"/>
          <w:lang w:val="en-US" w:eastAsia="zh-CN"/>
        </w:rPr>
        <w:t xml:space="preserve">); the </w:t>
      </w:r>
      <w:r w:rsidR="00ED664F">
        <w:rPr>
          <w:rFonts w:eastAsia="Times New Roman"/>
          <w:lang w:val="en-US" w:eastAsia="zh-CN"/>
        </w:rPr>
        <w:t>Consultant</w:t>
      </w:r>
      <w:r w:rsidRPr="004349C3">
        <w:rPr>
          <w:rFonts w:eastAsia="Times New Roman"/>
          <w:lang w:val="en-US" w:eastAsia="zh-CN"/>
        </w:rPr>
        <w:t xml:space="preserve"> shall:</w:t>
      </w:r>
    </w:p>
    <w:p w14:paraId="2DFF6B81" w14:textId="01C8FB7D" w:rsidR="00D637A3" w:rsidRPr="00EB3B2A" w:rsidRDefault="00D637A3" w:rsidP="00B34EE4">
      <w:pPr>
        <w:pStyle w:val="Level3"/>
        <w:numPr>
          <w:ilvl w:val="2"/>
          <w:numId w:val="40"/>
        </w:numPr>
        <w:tabs>
          <w:tab w:val="clear" w:pos="1440"/>
          <w:tab w:val="num" w:pos="1701"/>
        </w:tabs>
        <w:spacing w:line="240" w:lineRule="auto"/>
        <w:ind w:left="1701"/>
      </w:pPr>
      <w:r w:rsidRPr="00EB3B2A">
        <w:t xml:space="preserve">notify the </w:t>
      </w:r>
      <w:r w:rsidR="00ED664F">
        <w:t>Client Organisation</w:t>
      </w:r>
      <w:r w:rsidRPr="00EB3B2A">
        <w:t xml:space="preserve"> as soon as reasonably practicable of the likely effects of</w:t>
      </w:r>
      <w:r>
        <w:t xml:space="preserve"> </w:t>
      </w:r>
      <w:r w:rsidRPr="00EB3B2A">
        <w:t>that change, including:</w:t>
      </w:r>
    </w:p>
    <w:p w14:paraId="3ACC0948" w14:textId="70D186D9" w:rsidR="00D637A3" w:rsidRDefault="00D637A3" w:rsidP="004349C3">
      <w:pPr>
        <w:pStyle w:val="Level4"/>
        <w:spacing w:line="240" w:lineRule="auto"/>
      </w:pPr>
      <w:r w:rsidRPr="00EB3B2A">
        <w:t xml:space="preserve">whether any Change is required to the Services, </w:t>
      </w:r>
      <w:r w:rsidR="00ED664F">
        <w:t>the Schedule of Rates</w:t>
      </w:r>
      <w:r w:rsidRPr="00EB3B2A">
        <w:t xml:space="preserve"> or this </w:t>
      </w:r>
      <w:r w:rsidR="00ED664F">
        <w:t>Contract</w:t>
      </w:r>
      <w:r w:rsidRPr="00EB3B2A">
        <w:t>; and</w:t>
      </w:r>
      <w:r>
        <w:t xml:space="preserve"> </w:t>
      </w:r>
    </w:p>
    <w:p w14:paraId="408CEBB1" w14:textId="0AD60928" w:rsidR="00D637A3" w:rsidRPr="00EB3B2A" w:rsidRDefault="00D637A3" w:rsidP="004349C3">
      <w:pPr>
        <w:pStyle w:val="Level4"/>
        <w:spacing w:line="240" w:lineRule="auto"/>
      </w:pPr>
      <w:r w:rsidRPr="00EB3B2A">
        <w:t xml:space="preserve">whether any relief from compliance with the </w:t>
      </w:r>
      <w:r w:rsidR="00ED664F">
        <w:t>Consultant’s</w:t>
      </w:r>
      <w:r w:rsidRPr="00EB3B2A">
        <w:t xml:space="preserve"> obligations is required, including any obligation to Achieve a Milestone</w:t>
      </w:r>
      <w:r w:rsidR="00ED664F">
        <w:t xml:space="preserve"> in respect of a Work Order</w:t>
      </w:r>
      <w:r w:rsidRPr="00EB3B2A">
        <w:t xml:space="preserve"> and/or to meet the </w:t>
      </w:r>
      <w:r w:rsidRPr="00FF7ED2">
        <w:t>Target Performance Levels; and</w:t>
      </w:r>
    </w:p>
    <w:p w14:paraId="793ACBA6" w14:textId="7D3511B5" w:rsidR="00D637A3" w:rsidRPr="00ED664F" w:rsidRDefault="00D637A3" w:rsidP="00B34EE4">
      <w:pPr>
        <w:pStyle w:val="Level3"/>
        <w:numPr>
          <w:ilvl w:val="2"/>
          <w:numId w:val="40"/>
        </w:numPr>
        <w:tabs>
          <w:tab w:val="clear" w:pos="1440"/>
          <w:tab w:val="num" w:pos="1701"/>
        </w:tabs>
        <w:spacing w:line="240" w:lineRule="auto"/>
        <w:ind w:left="1701"/>
      </w:pPr>
      <w:r w:rsidRPr="00ED664F">
        <w:t xml:space="preserve">provide the </w:t>
      </w:r>
      <w:r w:rsidR="00ED664F">
        <w:t xml:space="preserve">Client Organisation </w:t>
      </w:r>
      <w:r w:rsidRPr="00ED664F">
        <w:t>with evidence:</w:t>
      </w:r>
    </w:p>
    <w:p w14:paraId="5FA3A427" w14:textId="3070AE52" w:rsidR="00D637A3" w:rsidRPr="00EB3B2A" w:rsidRDefault="00D637A3" w:rsidP="004349C3">
      <w:pPr>
        <w:pStyle w:val="Level4"/>
        <w:spacing w:line="240" w:lineRule="auto"/>
      </w:pPr>
      <w:r w:rsidRPr="00EB3B2A">
        <w:t xml:space="preserve">that the </w:t>
      </w:r>
      <w:r w:rsidR="00ED664F">
        <w:t xml:space="preserve">Consultant </w:t>
      </w:r>
      <w:r w:rsidRPr="00EB3B2A">
        <w:t xml:space="preserve">has minimised any increase in </w:t>
      </w:r>
      <w:r w:rsidR="00ED664F">
        <w:t>a Work Order Price</w:t>
      </w:r>
      <w:r w:rsidRPr="00EB3B2A">
        <w:t xml:space="preserve"> or maximised any reduction in </w:t>
      </w:r>
      <w:r w:rsidR="00ED664F">
        <w:t>a Work Order Price</w:t>
      </w:r>
      <w:r w:rsidRPr="00EB3B2A">
        <w:t>;</w:t>
      </w:r>
      <w:r w:rsidR="00ED664F">
        <w:t xml:space="preserve"> and</w:t>
      </w:r>
    </w:p>
    <w:p w14:paraId="7B1E4908" w14:textId="4B4BC0D1" w:rsidR="00D637A3" w:rsidRPr="00EB3B2A" w:rsidRDefault="00D637A3" w:rsidP="004349C3">
      <w:pPr>
        <w:pStyle w:val="Level4"/>
        <w:spacing w:line="240" w:lineRule="auto"/>
      </w:pPr>
      <w:r w:rsidRPr="00EB3B2A">
        <w:t xml:space="preserve">as to how the Specific Change in Law has affected the </w:t>
      </w:r>
      <w:r w:rsidR="00ED664F">
        <w:t xml:space="preserve">Schedule of Rates set </w:t>
      </w:r>
      <w:r w:rsidR="00ED664F" w:rsidRPr="00FF7ED2">
        <w:t xml:space="preserve">out in Schedule </w:t>
      </w:r>
      <w:r w:rsidR="001E673E" w:rsidRPr="00FF7ED2">
        <w:t>4</w:t>
      </w:r>
      <w:r w:rsidRPr="00FF7ED2">
        <w:t xml:space="preserve"> </w:t>
      </w:r>
      <w:r w:rsidR="00ED664F" w:rsidRPr="00FF7ED2">
        <w:t>for the provision</w:t>
      </w:r>
      <w:r w:rsidR="00ED664F">
        <w:t xml:space="preserve"> of the</w:t>
      </w:r>
      <w:r w:rsidRPr="00EB3B2A">
        <w:t xml:space="preserve"> Services.</w:t>
      </w:r>
    </w:p>
    <w:p w14:paraId="530293D9" w14:textId="781C170A" w:rsidR="00B55384"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Any variation in the </w:t>
      </w:r>
      <w:r w:rsidR="00ED664F">
        <w:rPr>
          <w:rFonts w:eastAsia="Times New Roman"/>
          <w:lang w:val="en-US" w:eastAsia="zh-CN"/>
        </w:rPr>
        <w:t>Schedule of Rates, a Work Order Price</w:t>
      </w:r>
      <w:r w:rsidRPr="004349C3">
        <w:rPr>
          <w:rFonts w:eastAsia="Times New Roman"/>
          <w:lang w:val="en-US" w:eastAsia="zh-CN"/>
        </w:rPr>
        <w:t xml:space="preserve"> or relief from the </w:t>
      </w:r>
      <w:r w:rsidR="00ED664F">
        <w:rPr>
          <w:rFonts w:eastAsia="Times New Roman"/>
          <w:lang w:val="en-US" w:eastAsia="zh-CN"/>
        </w:rPr>
        <w:t xml:space="preserve">Consultant’s </w:t>
      </w:r>
      <w:r w:rsidRPr="004349C3">
        <w:rPr>
          <w:rFonts w:eastAsia="Times New Roman"/>
          <w:lang w:val="en-US" w:eastAsia="zh-CN"/>
        </w:rPr>
        <w:t xml:space="preserve">obligations resulting from a Specific Change in Law (other than </w:t>
      </w:r>
      <w:r w:rsidRPr="004349C3">
        <w:rPr>
          <w:rFonts w:eastAsia="Times New Roman"/>
          <w:lang w:val="en-US" w:eastAsia="zh-CN"/>
        </w:rPr>
        <w:lastRenderedPageBreak/>
        <w:t xml:space="preserve">as referred to in </w:t>
      </w:r>
      <w:r w:rsidR="00ED664F" w:rsidRPr="00FF7ED2">
        <w:rPr>
          <w:rFonts w:eastAsia="Times New Roman"/>
          <w:lang w:val="en-US" w:eastAsia="zh-CN"/>
        </w:rPr>
        <w:t>clause 1</w:t>
      </w:r>
      <w:r w:rsidR="00FF7ED2">
        <w:rPr>
          <w:rFonts w:eastAsia="Times New Roman"/>
          <w:lang w:val="en-US" w:eastAsia="zh-CN"/>
        </w:rPr>
        <w:t>4</w:t>
      </w:r>
      <w:r w:rsidR="00ED664F" w:rsidRPr="00FF7ED2">
        <w:rPr>
          <w:rFonts w:eastAsia="Times New Roman"/>
          <w:lang w:val="en-US" w:eastAsia="zh-CN"/>
        </w:rPr>
        <w:t>.6.1</w:t>
      </w:r>
      <w:r w:rsidRPr="004349C3">
        <w:rPr>
          <w:rFonts w:eastAsia="Times New Roman"/>
          <w:lang w:val="en-US" w:eastAsia="zh-CN"/>
        </w:rPr>
        <w:t xml:space="preserve">) shall be implemented in accordance with </w:t>
      </w:r>
      <w:r w:rsidR="00ED664F" w:rsidRPr="00FF7ED2">
        <w:rPr>
          <w:rFonts w:eastAsia="Times New Roman"/>
          <w:lang w:val="en-US" w:eastAsia="zh-CN"/>
        </w:rPr>
        <w:t xml:space="preserve">Schedule </w:t>
      </w:r>
      <w:r w:rsidR="00FF7ED2" w:rsidRPr="004349C3">
        <w:rPr>
          <w:rFonts w:eastAsia="Times New Roman"/>
          <w:lang w:val="en-US" w:eastAsia="zh-CN"/>
        </w:rPr>
        <w:t>5</w:t>
      </w:r>
      <w:r w:rsidR="00ED664F" w:rsidRPr="00FF7ED2">
        <w:rPr>
          <w:rFonts w:eastAsia="Times New Roman"/>
          <w:lang w:val="en-US" w:eastAsia="zh-CN"/>
        </w:rPr>
        <w:t xml:space="preserve"> (</w:t>
      </w:r>
      <w:r w:rsidRPr="004349C3">
        <w:rPr>
          <w:rFonts w:eastAsia="Times New Roman"/>
          <w:lang w:val="en-US" w:eastAsia="zh-CN"/>
        </w:rPr>
        <w:t>Change Procedure</w:t>
      </w:r>
      <w:r w:rsidR="00ED664F" w:rsidRPr="00FF7ED2">
        <w:rPr>
          <w:rFonts w:eastAsia="Times New Roman"/>
          <w:lang w:val="en-US" w:eastAsia="zh-CN"/>
        </w:rPr>
        <w:t>)</w:t>
      </w:r>
      <w:r w:rsidR="007C4153">
        <w:rPr>
          <w:rFonts w:eastAsia="Times New Roman"/>
          <w:lang w:val="en-US" w:eastAsia="zh-CN"/>
        </w:rPr>
        <w:t>.</w:t>
      </w:r>
    </w:p>
    <w:p w14:paraId="0727B92B" w14:textId="3F8F1BC0" w:rsidR="00C14C0E" w:rsidRDefault="00C14C0E" w:rsidP="004349C3">
      <w:pPr>
        <w:pStyle w:val="Level1"/>
        <w:keepNext/>
        <w:numPr>
          <w:ilvl w:val="0"/>
          <w:numId w:val="1"/>
        </w:numPr>
        <w:spacing w:after="220" w:line="240" w:lineRule="auto"/>
        <w:outlineLvl w:val="0"/>
      </w:pPr>
      <w:bookmarkStart w:id="138" w:name="_Toc139389052"/>
      <w:bookmarkStart w:id="139" w:name="_Toc292891744"/>
      <w:bookmarkStart w:id="140" w:name="_Ref292885360"/>
      <w:bookmarkStart w:id="141" w:name="_Ref292885327"/>
      <w:bookmarkStart w:id="142" w:name="_Toc292722671"/>
      <w:bookmarkStart w:id="143" w:name="_Toc285186096"/>
      <w:bookmarkStart w:id="144" w:name="_Toc285185937"/>
      <w:bookmarkStart w:id="145" w:name="_Toc285185747"/>
      <w:bookmarkStart w:id="146" w:name="_Toc285109491"/>
      <w:bookmarkStart w:id="147" w:name="_Toc285107947"/>
      <w:bookmarkStart w:id="148" w:name="_Toc285107772"/>
      <w:bookmarkStart w:id="149" w:name="_Toc285107652"/>
      <w:bookmarkStart w:id="150" w:name="_Toc285107269"/>
      <w:bookmarkStart w:id="151" w:name="_Toc280809018"/>
      <w:bookmarkStart w:id="152" w:name="_Toc280809091"/>
      <w:bookmarkStart w:id="153" w:name="_Toc280809153"/>
      <w:bookmarkStart w:id="154" w:name="_Toc280809217"/>
      <w:bookmarkStart w:id="155" w:name="_Toc280809900"/>
      <w:bookmarkStart w:id="156" w:name="_Ref280862343"/>
      <w:bookmarkStart w:id="157" w:name="_Toc280869766"/>
      <w:bookmarkStart w:id="158" w:name="_Toc283210344"/>
      <w:bookmarkStart w:id="159" w:name="_Toc283229080"/>
      <w:bookmarkStart w:id="160" w:name="_Toc283230109"/>
      <w:bookmarkStart w:id="161" w:name="_Toc283230504"/>
      <w:bookmarkStart w:id="162" w:name="_Toc283310559"/>
      <w:bookmarkStart w:id="163" w:name="_Toc283364781"/>
      <w:bookmarkStart w:id="164" w:name="_Toc283371055"/>
      <w:bookmarkStart w:id="165" w:name="_Ref283393341"/>
      <w:bookmarkStart w:id="166" w:name="_Toc284253350"/>
      <w:bookmarkStart w:id="167" w:name="_Toc285099368"/>
      <w:bookmarkStart w:id="168" w:name="_Toc292895437"/>
      <w:bookmarkStart w:id="169" w:name="_Toc292895577"/>
      <w:bookmarkStart w:id="170" w:name="_Toc292895714"/>
      <w:bookmarkStart w:id="171" w:name="_Toc292895783"/>
      <w:bookmarkStart w:id="172" w:name="_Toc292899581"/>
      <w:bookmarkStart w:id="173" w:name="_Toc294872300"/>
      <w:bookmarkStart w:id="174" w:name="_Toc294872438"/>
      <w:bookmarkStart w:id="175" w:name="_Toc294872575"/>
      <w:r w:rsidRPr="004349C3">
        <w:rPr>
          <w:rStyle w:val="Level1asHeadingtext"/>
        </w:rPr>
        <w:t>Resolution of Disputes</w:t>
      </w:r>
      <w:bookmarkEnd w:id="138"/>
      <w:r w:rsidRPr="004349C3">
        <w:rPr>
          <w:rStyle w:val="Level1asHeadingtext"/>
        </w:rPr>
        <w:t xml:space="preserve">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9F75C1F" w14:textId="0002CFFF" w:rsidR="00C14C0E" w:rsidRDefault="00C14C0E" w:rsidP="004349C3">
      <w:pPr>
        <w:pStyle w:val="Level2"/>
        <w:spacing w:line="240" w:lineRule="auto"/>
      </w:pPr>
      <w:r>
        <w:t xml:space="preserve">The Client Organisation and the Consultant shall use their best endeavours, in accordance with Good Industry Practice, to resolve by agreement any dispute arising between them and shall negotiate in good faith at all times. </w:t>
      </w:r>
    </w:p>
    <w:p w14:paraId="4195DF43" w14:textId="77777777" w:rsidR="00C14C0E" w:rsidRDefault="00C14C0E" w:rsidP="004349C3">
      <w:pPr>
        <w:pStyle w:val="Level2"/>
        <w:spacing w:line="240" w:lineRule="auto"/>
      </w:pPr>
      <w:r>
        <w:t xml:space="preserve">In order to resolve a dispute, the Parties shall use the following procedure:-  </w:t>
      </w:r>
    </w:p>
    <w:p w14:paraId="2DA2EA8D" w14:textId="7CCAE903" w:rsidR="00C14C0E" w:rsidRDefault="00C14C0E" w:rsidP="004349C3">
      <w:pPr>
        <w:pStyle w:val="Level3"/>
        <w:spacing w:line="240" w:lineRule="auto"/>
      </w:pPr>
      <w:bookmarkStart w:id="176" w:name="_Ref280079317"/>
      <w:r>
        <w:t>there shall be a meeting between representatives of both Parties within ten (10) Working Days of the dispute having arisen, or such other period as may be agreed between the Parties;</w:t>
      </w:r>
      <w:bookmarkEnd w:id="176"/>
      <w:r>
        <w:t xml:space="preserve"> </w:t>
      </w:r>
    </w:p>
    <w:p w14:paraId="5E0CFB90" w14:textId="2E4A7EFD" w:rsidR="00C14C0E" w:rsidRDefault="00C14C0E" w:rsidP="004349C3">
      <w:pPr>
        <w:pStyle w:val="Level3"/>
        <w:spacing w:line="240" w:lineRule="auto"/>
      </w:pPr>
      <w:bookmarkStart w:id="177" w:name="_Ref280079414"/>
      <w:r>
        <w:t xml:space="preserve">if the dispute remains unresolved after the meeting referred to in sub </w:t>
      </w:r>
      <w:r w:rsidRPr="00705AD9">
        <w:t>clause </w:t>
      </w:r>
      <w:r w:rsidRPr="00705AD9">
        <w:fldChar w:fldCharType="begin"/>
      </w:r>
      <w:r w:rsidRPr="00705AD9">
        <w:instrText xml:space="preserve"> REF _Ref280079317 \w \h </w:instrText>
      </w:r>
      <w:r w:rsidRPr="004349C3">
        <w:instrText xml:space="preserve"> \* MERGEFORMAT </w:instrText>
      </w:r>
      <w:r w:rsidRPr="00705AD9">
        <w:fldChar w:fldCharType="separate"/>
      </w:r>
      <w:r w:rsidR="0023186F">
        <w:t>15.2(a)</w:t>
      </w:r>
      <w:r w:rsidRPr="00705AD9">
        <w:fldChar w:fldCharType="end"/>
      </w:r>
      <w:r w:rsidRPr="00705AD9">
        <w:t xml:space="preserve"> then</w:t>
      </w:r>
      <w:r>
        <w:t xml:space="preserve"> a further meeting involving senior representatives of the Parties shall be held within a further ten (10) Working Days of the first meeting, or such other period as agreed between the Parties;</w:t>
      </w:r>
      <w:bookmarkEnd w:id="177"/>
      <w:r>
        <w:t xml:space="preserve"> </w:t>
      </w:r>
    </w:p>
    <w:p w14:paraId="331BA312" w14:textId="4E4354A1" w:rsidR="00C14C0E" w:rsidRPr="00705AD9" w:rsidRDefault="00C14C0E" w:rsidP="004349C3">
      <w:pPr>
        <w:pStyle w:val="Level3"/>
        <w:spacing w:line="240" w:lineRule="auto"/>
      </w:pPr>
      <w:r>
        <w:t xml:space="preserve">if the dispute is still not resolved after the meeting </w:t>
      </w:r>
      <w:r w:rsidRPr="00705AD9">
        <w:t>referred to in sub clause </w:t>
      </w:r>
      <w:r w:rsidRPr="00705AD9">
        <w:fldChar w:fldCharType="begin"/>
      </w:r>
      <w:r w:rsidRPr="00705AD9">
        <w:instrText xml:space="preserve"> REF _Ref280079414 \w \h </w:instrText>
      </w:r>
      <w:r w:rsidRPr="004349C3">
        <w:instrText xml:space="preserve"> \* MERGEFORMAT </w:instrText>
      </w:r>
      <w:r w:rsidRPr="00705AD9">
        <w:fldChar w:fldCharType="separate"/>
      </w:r>
      <w:r w:rsidR="0023186F">
        <w:t>15.2(b)</w:t>
      </w:r>
      <w:r w:rsidRPr="00705AD9">
        <w:fldChar w:fldCharType="end"/>
      </w:r>
      <w:r w:rsidRPr="00705AD9">
        <w:t xml:space="preserve"> then the Parties shall attempt to settle it through independent mediation in accordance with the Centre for Dispute Resolution (</w:t>
      </w:r>
      <w:r w:rsidRPr="00705AD9">
        <w:rPr>
          <w:b/>
        </w:rPr>
        <w:t>CEDR</w:t>
      </w:r>
      <w:r w:rsidRPr="00705AD9">
        <w:t>) Model Mediation Procedure, as soon as reasonably practicable after the meeting. The mediator shall be agreed between the Parties, or in default of agreement, the mediator shall be appointed by CEDR;</w:t>
      </w:r>
    </w:p>
    <w:p w14:paraId="464BC89F" w14:textId="4B67ECF3" w:rsidR="00C14C0E" w:rsidRPr="00705AD9" w:rsidRDefault="00C14C0E" w:rsidP="004349C3">
      <w:pPr>
        <w:pStyle w:val="Level3"/>
        <w:spacing w:line="240" w:lineRule="auto"/>
      </w:pPr>
      <w:r w:rsidRPr="00705AD9">
        <w:t xml:space="preserve">if the dispute remains unresolved after the mediation, then either Party may commence proceedings in accordance with clause </w:t>
      </w:r>
      <w:r w:rsidRPr="00705AD9">
        <w:fldChar w:fldCharType="begin"/>
      </w:r>
      <w:r w:rsidRPr="00705AD9">
        <w:instrText xml:space="preserve"> REF _Ref283382586 \w \h </w:instrText>
      </w:r>
      <w:r w:rsidRPr="004349C3">
        <w:instrText xml:space="preserve"> \* MERGEFORMAT </w:instrText>
      </w:r>
      <w:r w:rsidRPr="00705AD9">
        <w:fldChar w:fldCharType="separate"/>
      </w:r>
      <w:r w:rsidR="0023186F">
        <w:t>15.3</w:t>
      </w:r>
      <w:r w:rsidRPr="00705AD9">
        <w:fldChar w:fldCharType="end"/>
      </w:r>
      <w:r w:rsidRPr="00705AD9">
        <w:t>.</w:t>
      </w:r>
    </w:p>
    <w:p w14:paraId="645C68DB" w14:textId="77777777" w:rsidR="00C14C0E" w:rsidRPr="004349C3" w:rsidRDefault="00C14C0E" w:rsidP="004349C3">
      <w:pPr>
        <w:pStyle w:val="Level2"/>
        <w:spacing w:line="240" w:lineRule="auto"/>
        <w:rPr>
          <w:b/>
          <w:bCs/>
        </w:rPr>
      </w:pPr>
      <w:bookmarkStart w:id="178" w:name="_Ref283382586"/>
      <w:r w:rsidRPr="004349C3">
        <w:rPr>
          <w:b/>
          <w:bCs/>
        </w:rPr>
        <w:t>Arbitration</w:t>
      </w:r>
      <w:bookmarkEnd w:id="178"/>
    </w:p>
    <w:p w14:paraId="482F8561" w14:textId="43F7220A" w:rsidR="00C14C0E" w:rsidRDefault="00C14C0E" w:rsidP="004349C3">
      <w:pPr>
        <w:pStyle w:val="Level3"/>
        <w:spacing w:line="240" w:lineRule="auto"/>
      </w:pPr>
      <w:r>
        <w:t>If the dispute remains unresolved after the mediation, then either Party shall refer it to arbitration in accordance with the Rules of the London Court of International Arbitration (</w:t>
      </w:r>
      <w:r>
        <w:rPr>
          <w:b/>
        </w:rPr>
        <w:t>LCIA</w:t>
      </w:r>
      <w:r>
        <w:t>), provided that to the extent that this clause conflicts with the LCIA Rules, then this clause shall prevail.</w:t>
      </w:r>
    </w:p>
    <w:p w14:paraId="621CC2B0" w14:textId="77777777" w:rsidR="00C14C0E" w:rsidRDefault="00C14C0E" w:rsidP="004349C3">
      <w:pPr>
        <w:pStyle w:val="Level3"/>
        <w:spacing w:line="240" w:lineRule="auto"/>
      </w:pPr>
      <w:r>
        <w:t>The arbitration shall be conducted by a sole arbitrator to be agreed between the Parties, or in default of agreement appointed by the President of the LCIA or any person to whom the President has from time to time delegated his power to make appointments.</w:t>
      </w:r>
    </w:p>
    <w:p w14:paraId="0465BBB9" w14:textId="77777777" w:rsidR="00C14C0E" w:rsidRDefault="00C14C0E" w:rsidP="004349C3">
      <w:pPr>
        <w:pStyle w:val="Level3"/>
        <w:spacing w:line="240" w:lineRule="auto"/>
      </w:pPr>
      <w:r>
        <w:t xml:space="preserve">The seat of the arbitration shall be in </w:t>
      </w:r>
      <w:smartTag w:uri="urn:schemas-microsoft-com:office:smarttags" w:element="place">
        <w:smartTag w:uri="urn:schemas-microsoft-com:office:smarttags" w:element="country-region">
          <w:r>
            <w:t>England</w:t>
          </w:r>
        </w:smartTag>
      </w:smartTag>
      <w:r>
        <w:t>.</w:t>
      </w:r>
    </w:p>
    <w:p w14:paraId="4DDF5D41" w14:textId="77777777" w:rsidR="00C14C0E" w:rsidRDefault="00C14C0E" w:rsidP="004349C3">
      <w:pPr>
        <w:pStyle w:val="Level3"/>
        <w:spacing w:line="240" w:lineRule="auto"/>
      </w:pPr>
      <w:r>
        <w:t>The language of the arbitration shall be English.</w:t>
      </w:r>
    </w:p>
    <w:p w14:paraId="0D097789" w14:textId="77777777" w:rsidR="00C14C0E" w:rsidRDefault="00C14C0E" w:rsidP="004349C3">
      <w:pPr>
        <w:pStyle w:val="Level3"/>
        <w:spacing w:line="240" w:lineRule="auto"/>
      </w:pPr>
      <w:r>
        <w:t xml:space="preserve">The arbitrator shall not have the power (such powers being reserved to any court of competent jurisdiction):- </w:t>
      </w:r>
    </w:p>
    <w:p w14:paraId="3F3B6BFB" w14:textId="77777777" w:rsidR="00C14C0E" w:rsidRDefault="00C14C0E" w:rsidP="004349C3">
      <w:pPr>
        <w:pStyle w:val="Level4"/>
        <w:spacing w:line="240" w:lineRule="auto"/>
      </w:pPr>
      <w:r>
        <w:t xml:space="preserve">to rule on his own substantive jurisdiction pursuant to the Arbitration Act 1996 s. 30; or </w:t>
      </w:r>
    </w:p>
    <w:p w14:paraId="65AA5246" w14:textId="77777777" w:rsidR="00C14C0E" w:rsidRDefault="00C14C0E" w:rsidP="004349C3">
      <w:pPr>
        <w:pStyle w:val="AgtLevel4"/>
        <w:numPr>
          <w:ilvl w:val="0"/>
          <w:numId w:val="0"/>
        </w:numPr>
        <w:spacing w:after="200" w:line="240" w:lineRule="auto"/>
        <w:ind w:left="2160" w:hanging="742"/>
      </w:pPr>
      <w:r>
        <w:t>(ii)</w:t>
      </w:r>
      <w:r>
        <w:tab/>
        <w:t>to order a Party (on an interim basis) to do or refrain from doing anything, to order specific performance or to order rectification pursuant to the Arbitration Act 1996 s 48(5).</w:t>
      </w:r>
    </w:p>
    <w:p w14:paraId="52233C51" w14:textId="77777777" w:rsidR="00C14C0E" w:rsidRDefault="00C14C0E" w:rsidP="004349C3">
      <w:pPr>
        <w:pStyle w:val="Level3"/>
        <w:spacing w:line="240" w:lineRule="auto"/>
      </w:pPr>
      <w:r>
        <w:t>The arbitrator shall not have the power to award compound interest pursuant to the Arbitration Act 1996 s.49 except in the case of fraud or breach of fiduciary duty.</w:t>
      </w:r>
    </w:p>
    <w:p w14:paraId="2CCDD70E" w14:textId="77777777" w:rsidR="00C14C0E" w:rsidRPr="000625EE" w:rsidRDefault="00C14C0E" w:rsidP="004349C3">
      <w:pPr>
        <w:pStyle w:val="Level3"/>
        <w:spacing w:line="240" w:lineRule="auto"/>
      </w:pPr>
      <w:r>
        <w:t>The Parties agree that the powers of the arbitrator shall include:-</w:t>
      </w:r>
    </w:p>
    <w:p w14:paraId="6FBFEF94" w14:textId="77777777" w:rsidR="00C14C0E" w:rsidRDefault="00C14C0E" w:rsidP="004349C3">
      <w:pPr>
        <w:pStyle w:val="AgtLevel3"/>
        <w:widowControl w:val="0"/>
        <w:numPr>
          <w:ilvl w:val="0"/>
          <w:numId w:val="0"/>
        </w:numPr>
        <w:spacing w:after="200" w:line="240" w:lineRule="auto"/>
        <w:ind w:left="2160" w:hanging="742"/>
      </w:pPr>
      <w:r>
        <w:lastRenderedPageBreak/>
        <w:t xml:space="preserve">(i) </w:t>
      </w:r>
      <w:r>
        <w:tab/>
        <w:t xml:space="preserve">the power under the Arbitration Act 1996 s 35(2) to order consolidation of proceedings and concurrent hearings; and </w:t>
      </w:r>
    </w:p>
    <w:p w14:paraId="3156E326" w14:textId="77777777" w:rsidR="00C14C0E" w:rsidRDefault="00C14C0E" w:rsidP="004349C3">
      <w:pPr>
        <w:pStyle w:val="AgtLevel3"/>
        <w:widowControl w:val="0"/>
        <w:numPr>
          <w:ilvl w:val="0"/>
          <w:numId w:val="0"/>
        </w:numPr>
        <w:spacing w:after="200" w:line="240" w:lineRule="auto"/>
        <w:ind w:left="2160" w:hanging="742"/>
        <w:rPr>
          <w:rFonts w:cs="Arial"/>
        </w:rPr>
      </w:pPr>
      <w:r>
        <w:rPr>
          <w:rFonts w:cs="Arial"/>
        </w:rPr>
        <w:t xml:space="preserve">(ii) </w:t>
      </w:r>
      <w:r>
        <w:rPr>
          <w:rFonts w:cs="Arial"/>
        </w:rPr>
        <w:tab/>
        <w:t>the power under the Arbitration Act 1996 s 39 to order on a provisional basis any relief which he would have the power to grant in a final award.</w:t>
      </w:r>
    </w:p>
    <w:p w14:paraId="6D54EF4F" w14:textId="104D8344" w:rsidR="00C14C0E" w:rsidRDefault="00C14C0E" w:rsidP="004349C3">
      <w:pPr>
        <w:pStyle w:val="Level3"/>
        <w:spacing w:line="240" w:lineRule="auto"/>
      </w:pPr>
      <w:r>
        <w:t xml:space="preserve">The arbitrator’s decision shall be in writing and shall state his reasons for </w:t>
      </w:r>
      <w:r w:rsidR="00A0365A">
        <w:t>their</w:t>
      </w:r>
      <w:r>
        <w:t xml:space="preserve"> decision. The decision of the arbitrator shall be final and binding on both Parties and shall carry interest from the date of the award until the date of payment at the rate applicable to a judgment of the English court at the date of the award. The costs of the arbitration will be in the discretion of the arbitrator.</w:t>
      </w:r>
    </w:p>
    <w:p w14:paraId="531F41CB" w14:textId="5013D75A" w:rsidR="00C14C0E" w:rsidRPr="00B37FC5" w:rsidRDefault="00C14C0E" w:rsidP="004349C3">
      <w:pPr>
        <w:pStyle w:val="Level4"/>
        <w:spacing w:line="240" w:lineRule="auto"/>
      </w:pPr>
      <w:r>
        <w:t xml:space="preserve">All documents and proceedings in any arbitration pursuant to this </w:t>
      </w:r>
      <w:r w:rsidRPr="00705AD9">
        <w:t>clause </w:t>
      </w:r>
      <w:r w:rsidRPr="00705AD9">
        <w:fldChar w:fldCharType="begin"/>
      </w:r>
      <w:r w:rsidRPr="00705AD9">
        <w:instrText xml:space="preserve"> REF _Ref283382586 \w \h </w:instrText>
      </w:r>
      <w:r w:rsidRPr="004349C3">
        <w:instrText xml:space="preserve"> \* MERGEFORMAT </w:instrText>
      </w:r>
      <w:r w:rsidRPr="00705AD9">
        <w:fldChar w:fldCharType="separate"/>
      </w:r>
      <w:r w:rsidR="0023186F">
        <w:t>15.3</w:t>
      </w:r>
      <w:r w:rsidRPr="00705AD9">
        <w:fldChar w:fldCharType="end"/>
      </w:r>
      <w:r w:rsidRPr="00705AD9">
        <w:t xml:space="preserve"> shall</w:t>
      </w:r>
      <w:r>
        <w:t xml:space="preserve"> be confidential and all hearings shall be held in private, save to the extent necessary to enforce any award, to take confidential professional advice thereon or in connection therewith, or to comply with any requirement of any lawful authority.  No public statement shall be made with regard to any arbitral proceedings save to the extent agreed between the Parties.</w:t>
      </w:r>
    </w:p>
    <w:p w14:paraId="2CA14513" w14:textId="62B273DF" w:rsidR="005212B4" w:rsidRPr="00B37FC5" w:rsidRDefault="005212B4" w:rsidP="0087621D">
      <w:pPr>
        <w:pStyle w:val="Level2"/>
        <w:numPr>
          <w:ilvl w:val="1"/>
          <w:numId w:val="1"/>
        </w:numPr>
        <w:spacing w:after="220" w:line="240" w:lineRule="auto"/>
      </w:pPr>
      <w:r w:rsidRPr="00B37FC5">
        <w:t xml:space="preserve">Subject to the above, the </w:t>
      </w:r>
      <w:r w:rsidR="00A0365A">
        <w:t>P</w:t>
      </w:r>
      <w:r w:rsidRPr="00B37FC5">
        <w:t xml:space="preserve">arties </w:t>
      </w:r>
      <w:r w:rsidR="003F2BD6">
        <w:t xml:space="preserve">irrevocably </w:t>
      </w:r>
      <w:r w:rsidRPr="00B37FC5">
        <w:t xml:space="preserve">agree that </w:t>
      </w:r>
      <w:r w:rsidR="00A261C8" w:rsidRPr="00E613CD">
        <w:t xml:space="preserve">the courts of England </w:t>
      </w:r>
      <w:r w:rsidR="00A261C8">
        <w:t xml:space="preserve">and Wales </w:t>
      </w:r>
      <w:r w:rsidR="00A261C8" w:rsidRPr="00E613CD">
        <w:t xml:space="preserve">shall have exclusive jurisdiction to settle any dispute or claim that arises out of or in connection with this </w:t>
      </w:r>
      <w:r w:rsidR="002A03A5">
        <w:t>C</w:t>
      </w:r>
      <w:r w:rsidR="00600B95">
        <w:t>ontract</w:t>
      </w:r>
      <w:r w:rsidR="00A261C8" w:rsidRPr="00B37FC5">
        <w:t xml:space="preserve"> </w:t>
      </w:r>
      <w:r w:rsidR="00A261C8" w:rsidRPr="00E613CD">
        <w:t>or its subject matter or formation (including non-contractual disputes or claims)</w:t>
      </w:r>
      <w:r w:rsidRPr="00B37FC5">
        <w:t>.</w:t>
      </w:r>
    </w:p>
    <w:p w14:paraId="41E3BC19" w14:textId="21958205" w:rsidR="005212B4" w:rsidRDefault="005212B4" w:rsidP="0087621D">
      <w:pPr>
        <w:pStyle w:val="Level2"/>
        <w:numPr>
          <w:ilvl w:val="1"/>
          <w:numId w:val="1"/>
        </w:numPr>
        <w:spacing w:after="220" w:line="240" w:lineRule="auto"/>
      </w:pPr>
      <w:r w:rsidRPr="00B37FC5">
        <w:t xml:space="preserve">Unless the </w:t>
      </w:r>
      <w:r w:rsidR="00A0365A">
        <w:t>Client Organisation</w:t>
      </w:r>
      <w:r w:rsidRPr="00B37FC5">
        <w:t xml:space="preserve"> determines or suspends the operation of this </w:t>
      </w:r>
      <w:r w:rsidR="002A03A5">
        <w:t>C</w:t>
      </w:r>
      <w:r w:rsidR="00A0365A">
        <w:t xml:space="preserve">ontract, </w:t>
      </w:r>
      <w:r w:rsidRPr="00B37FC5">
        <w:t xml:space="preserve">the Consultant shall be obliged to continue to perform its obligation under this </w:t>
      </w:r>
      <w:r w:rsidR="00A0365A">
        <w:t>Contract</w:t>
      </w:r>
      <w:r w:rsidRPr="00B37FC5">
        <w:t xml:space="preserve"> during the course of any Court proceedings.</w:t>
      </w:r>
    </w:p>
    <w:p w14:paraId="35CEC0AC" w14:textId="37A1D987" w:rsidR="00D4669F" w:rsidRPr="004349C3" w:rsidRDefault="00D4669F"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79" w:name="_Toc139389053"/>
      <w:r w:rsidRPr="004349C3">
        <w:rPr>
          <w:rStyle w:val="Level1asHeadingtext"/>
        </w:rPr>
        <w:t>Interface Provisions</w:t>
      </w:r>
      <w:bookmarkEnd w:id="179"/>
    </w:p>
    <w:p w14:paraId="57C25E60" w14:textId="2061EA18" w:rsidR="00D4669F" w:rsidRPr="004349C3" w:rsidRDefault="00D4669F"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w:t>
      </w:r>
    </w:p>
    <w:p w14:paraId="56AB6530" w14:textId="4CA1ACC1" w:rsidR="00D4669F" w:rsidRPr="0014507F" w:rsidRDefault="00D4669F" w:rsidP="00B34EE4">
      <w:pPr>
        <w:numPr>
          <w:ilvl w:val="0"/>
          <w:numId w:val="13"/>
        </w:numPr>
        <w:adjustRightInd/>
        <w:spacing w:after="220" w:line="240" w:lineRule="auto"/>
        <w:contextualSpacing/>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 xml:space="preserve">provide the </w:t>
      </w:r>
      <w:r w:rsidR="0014507F" w:rsidRPr="004349C3">
        <w:rPr>
          <w:rFonts w:eastAsia="Times New Roman"/>
          <w:lang w:eastAsia="zh-CN"/>
        </w:rPr>
        <w:t>Client Organisation</w:t>
      </w:r>
      <w:r w:rsidRPr="0014507F">
        <w:rPr>
          <w:rFonts w:eastAsia="Times New Roman"/>
          <w:lang w:eastAsia="zh-CN"/>
        </w:rPr>
        <w:t xml:space="preserve"> and/or anyone nominated by the </w:t>
      </w:r>
      <w:r w:rsidR="0014507F" w:rsidRPr="004349C3">
        <w:rPr>
          <w:rFonts w:eastAsia="Times New Roman"/>
          <w:lang w:eastAsia="zh-CN"/>
        </w:rPr>
        <w:t>Client Organisation</w:t>
      </w:r>
      <w:r w:rsidRPr="0014507F">
        <w:rPr>
          <w:rFonts w:eastAsia="Times New Roman"/>
          <w:lang w:eastAsia="zh-CN"/>
        </w:rPr>
        <w:t xml:space="preserve"> from time to time (at the </w:t>
      </w:r>
      <w:r w:rsidR="0014507F" w:rsidRPr="004349C3">
        <w:rPr>
          <w:rFonts w:eastAsia="Times New Roman"/>
          <w:lang w:eastAsia="zh-CN"/>
        </w:rPr>
        <w:t>Client Organisation</w:t>
      </w:r>
      <w:r w:rsidRPr="0014507F">
        <w:rPr>
          <w:rFonts w:eastAsia="Times New Roman"/>
          <w:lang w:eastAsia="zh-CN"/>
        </w:rPr>
        <w:t xml:space="preserve">'s reasonable request) with any calculations, details, drawings, manuals, specifications, layouts, programme related documentation and other documents and information relating to the </w:t>
      </w:r>
      <w:r w:rsidRPr="004349C3">
        <w:rPr>
          <w:rFonts w:eastAsia="Times New Roman"/>
          <w:lang w:eastAsia="zh-CN"/>
        </w:rPr>
        <w:t xml:space="preserve">services </w:t>
      </w:r>
      <w:r w:rsidRPr="0014507F">
        <w:rPr>
          <w:rFonts w:eastAsia="Times New Roman"/>
          <w:lang w:eastAsia="zh-CN"/>
        </w:rPr>
        <w:t xml:space="preserve">and performance of the </w:t>
      </w:r>
      <w:r w:rsidRPr="004349C3">
        <w:rPr>
          <w:rFonts w:eastAsia="Times New Roman"/>
          <w:lang w:eastAsia="zh-CN"/>
        </w:rPr>
        <w:t>Consultant</w:t>
      </w:r>
      <w:r w:rsidRPr="0014507F">
        <w:rPr>
          <w:rFonts w:eastAsia="Times New Roman"/>
          <w:lang w:eastAsia="zh-CN"/>
        </w:rPr>
        <w:t xml:space="preserve">'s obligations under this contract as the </w:t>
      </w:r>
      <w:r w:rsidR="0014507F" w:rsidRPr="004349C3">
        <w:rPr>
          <w:rFonts w:eastAsia="Times New Roman"/>
          <w:lang w:eastAsia="zh-CN"/>
        </w:rPr>
        <w:t>Client Organisation</w:t>
      </w:r>
      <w:r w:rsidRPr="0014507F">
        <w:rPr>
          <w:rFonts w:eastAsia="Times New Roman"/>
          <w:lang w:eastAsia="zh-CN"/>
        </w:rPr>
        <w:t xml:space="preserve">, and/or anyone nominated by the </w:t>
      </w:r>
      <w:r w:rsidR="0014507F" w:rsidRPr="004349C3">
        <w:rPr>
          <w:rFonts w:eastAsia="Times New Roman"/>
          <w:lang w:eastAsia="zh-CN"/>
        </w:rPr>
        <w:t>Client Organisation</w:t>
      </w:r>
      <w:r w:rsidRPr="0014507F">
        <w:rPr>
          <w:rFonts w:eastAsia="Times New Roman"/>
          <w:lang w:eastAsia="zh-CN"/>
        </w:rPr>
        <w:t xml:space="preserve"> may require from time to time, in such format as may be specified in the Scope, or in such format as may be required by the same from time to time (acting reasonably);</w:t>
      </w:r>
    </w:p>
    <w:p w14:paraId="0855B3E3" w14:textId="77777777" w:rsidR="00D4669F" w:rsidRPr="0014507F" w:rsidRDefault="00D4669F" w:rsidP="00D4669F">
      <w:pPr>
        <w:adjustRightInd/>
        <w:spacing w:after="220" w:line="240" w:lineRule="auto"/>
        <w:ind w:left="720"/>
        <w:contextualSpacing/>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p>
    <w:p w14:paraId="5AE2CFF3" w14:textId="57F24B81"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(b)</w:t>
      </w:r>
      <w:r w:rsidRPr="0014507F">
        <w:rPr>
          <w:rFonts w:eastAsia="Times New Roman"/>
          <w:lang w:eastAsia="zh-CN"/>
        </w:rPr>
        <w:tab/>
        <w:t xml:space="preserve">cooperate and liaise with the </w:t>
      </w:r>
      <w:r w:rsidR="0014507F" w:rsidRPr="004349C3">
        <w:rPr>
          <w:rFonts w:eastAsia="Times New Roman"/>
          <w:lang w:eastAsia="zh-CN"/>
        </w:rPr>
        <w:t>Client Organisation</w:t>
      </w:r>
      <w:r w:rsidRPr="0014507F">
        <w:rPr>
          <w:rFonts w:eastAsia="Times New Roman"/>
          <w:lang w:eastAsia="zh-CN"/>
        </w:rPr>
        <w:t xml:space="preserve">, the </w:t>
      </w:r>
      <w:r w:rsidR="0014507F" w:rsidRPr="004349C3">
        <w:rPr>
          <w:rFonts w:eastAsia="Times New Roman"/>
          <w:lang w:eastAsia="zh-CN"/>
        </w:rPr>
        <w:t>Client Organisation</w:t>
      </w:r>
      <w:r w:rsidR="0014507F">
        <w:rPr>
          <w:rFonts w:eastAsia="Times New Roman"/>
          <w:lang w:eastAsia="zh-CN"/>
        </w:rPr>
        <w:t xml:space="preserve"> Related Parties, the Additional Client Organisations, the Additional Client Organisation Related Parties </w:t>
      </w:r>
      <w:r w:rsidRPr="0014507F">
        <w:rPr>
          <w:rFonts w:eastAsia="Times New Roman"/>
          <w:lang w:eastAsia="zh-CN"/>
        </w:rPr>
        <w:t xml:space="preserve">and/or any other person or party that the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in relation to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and/or </w:t>
      </w:r>
      <w:r w:rsidR="0014507F">
        <w:rPr>
          <w:rFonts w:eastAsia="Times New Roman"/>
          <w:lang w:eastAsia="zh-CN"/>
        </w:rPr>
        <w:t>any of the Work Orders generated pursuant to this Contract</w:t>
      </w:r>
      <w:r w:rsidRPr="0014507F">
        <w:rPr>
          <w:rFonts w:eastAsia="Times New Roman"/>
          <w:lang w:eastAsia="zh-CN"/>
        </w:rPr>
        <w:t xml:space="preserve"> in relation to the coordination, integration and interface between (a) the design, programmes, works to be performed by such others and (b) the </w:t>
      </w:r>
      <w:r w:rsidRPr="004349C3">
        <w:rPr>
          <w:rFonts w:eastAsia="Times New Roman"/>
          <w:lang w:eastAsia="zh-CN"/>
        </w:rPr>
        <w:t>services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 xml:space="preserve">ontract. The </w:t>
      </w:r>
      <w:r w:rsidRPr="004349C3">
        <w:rPr>
          <w:rFonts w:eastAsia="Times New Roman"/>
          <w:lang w:eastAsia="zh-CN"/>
        </w:rPr>
        <w:t>Consultant</w:t>
      </w:r>
      <w:r w:rsidRPr="0014507F">
        <w:rPr>
          <w:rFonts w:eastAsia="Times New Roman"/>
          <w:lang w:eastAsia="zh-CN"/>
        </w:rPr>
        <w:t xml:space="preserve"> shall comply with all reasonable instructions issued by the </w:t>
      </w:r>
      <w:r w:rsidR="0014507F" w:rsidRPr="004349C3">
        <w:rPr>
          <w:rFonts w:eastAsia="Times New Roman"/>
          <w:lang w:eastAsia="zh-CN"/>
        </w:rPr>
        <w:t>Client Organisation</w:t>
      </w:r>
      <w:r w:rsidRPr="0014507F">
        <w:rPr>
          <w:rFonts w:eastAsia="Times New Roman"/>
          <w:lang w:eastAsia="zh-CN"/>
        </w:rPr>
        <w:t xml:space="preserve"> in respect of the coordination, integration and interface of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ontract;</w:t>
      </w:r>
    </w:p>
    <w:p w14:paraId="4A5077DE" w14:textId="3FF28069"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(c)</w:t>
      </w:r>
      <w:r w:rsidRPr="0014507F">
        <w:rPr>
          <w:rFonts w:eastAsia="Times New Roman"/>
          <w:lang w:eastAsia="zh-CN"/>
        </w:rPr>
        <w:tab/>
        <w:t xml:space="preserve">use all reasonable endeavours to ensure that no delay, interruption or interference is caused by the </w:t>
      </w:r>
      <w:r w:rsidRPr="004349C3">
        <w:rPr>
          <w:rFonts w:eastAsia="Times New Roman"/>
          <w:lang w:eastAsia="zh-CN"/>
        </w:rPr>
        <w:t>Consultant</w:t>
      </w:r>
      <w:r w:rsidRPr="0014507F">
        <w:rPr>
          <w:rFonts w:eastAsia="Times New Roman"/>
          <w:lang w:eastAsia="zh-CN"/>
        </w:rPr>
        <w:t xml:space="preserve"> to the </w:t>
      </w:r>
      <w:r w:rsidR="0014507F" w:rsidRPr="004349C3">
        <w:rPr>
          <w:rFonts w:eastAsia="Times New Roman"/>
          <w:lang w:eastAsia="zh-CN"/>
        </w:rPr>
        <w:t>Client Organisation</w:t>
      </w:r>
      <w:r w:rsidRPr="0014507F">
        <w:rPr>
          <w:rFonts w:eastAsia="Times New Roman"/>
          <w:lang w:eastAsia="zh-CN"/>
        </w:rPr>
        <w:t xml:space="preserve">, </w:t>
      </w:r>
      <w:r w:rsidR="0014507F" w:rsidRPr="0014507F">
        <w:rPr>
          <w:rFonts w:eastAsia="Times New Roman"/>
          <w:lang w:eastAsia="zh-CN"/>
        </w:rPr>
        <w:t xml:space="preserve">the </w:t>
      </w:r>
      <w:r w:rsidR="0014507F" w:rsidRPr="0043163D">
        <w:rPr>
          <w:rFonts w:eastAsia="Times New Roman"/>
          <w:lang w:eastAsia="zh-CN"/>
        </w:rPr>
        <w:t>Client Organisation</w:t>
      </w:r>
      <w:r w:rsidR="0014507F">
        <w:rPr>
          <w:rFonts w:eastAsia="Times New Roman"/>
          <w:lang w:eastAsia="zh-CN"/>
        </w:rPr>
        <w:t xml:space="preserve"> Related Parties, the Additional Client Organisations, the Additional Client Organisation Related Parties </w:t>
      </w:r>
      <w:r w:rsidRPr="0014507F">
        <w:rPr>
          <w:rFonts w:eastAsia="Times New Roman"/>
          <w:lang w:eastAsia="zh-CN"/>
        </w:rPr>
        <w:t xml:space="preserve">and/or any other person or party that the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in relation to </w:t>
      </w:r>
      <w:r w:rsidRPr="0014507F">
        <w:rPr>
          <w:rFonts w:eastAsia="Times New Roman"/>
          <w:lang w:eastAsia="zh-CN"/>
        </w:rPr>
        <w:lastRenderedPageBreak/>
        <w:t xml:space="preserve">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w:t>
      </w:r>
      <w:r w:rsidR="0014507F" w:rsidRPr="0014507F">
        <w:rPr>
          <w:rFonts w:eastAsia="Times New Roman"/>
          <w:lang w:eastAsia="zh-CN"/>
        </w:rPr>
        <w:t xml:space="preserve">and/or </w:t>
      </w:r>
      <w:r w:rsidR="0014507F">
        <w:rPr>
          <w:rFonts w:eastAsia="Times New Roman"/>
          <w:lang w:eastAsia="zh-CN"/>
        </w:rPr>
        <w:t>any of the Work Orders generated pursuant to this Contract</w:t>
      </w:r>
      <w:r w:rsidR="0014507F" w:rsidRPr="0014507F">
        <w:rPr>
          <w:rFonts w:eastAsia="Times New Roman"/>
          <w:lang w:eastAsia="zh-CN"/>
        </w:rPr>
        <w:t xml:space="preserve"> </w:t>
      </w:r>
      <w:r w:rsidRPr="0014507F">
        <w:rPr>
          <w:rFonts w:eastAsia="Times New Roman"/>
          <w:lang w:eastAsia="zh-CN"/>
        </w:rPr>
        <w:t xml:space="preserve">and performance of the </w:t>
      </w:r>
      <w:r w:rsidRPr="004349C3">
        <w:rPr>
          <w:rFonts w:eastAsia="Times New Roman"/>
          <w:lang w:eastAsia="zh-CN"/>
        </w:rPr>
        <w:t>Consultant</w:t>
      </w:r>
      <w:r w:rsidRPr="0014507F">
        <w:rPr>
          <w:rFonts w:eastAsia="Times New Roman"/>
          <w:lang w:eastAsia="zh-CN"/>
        </w:rPr>
        <w:t xml:space="preserve">'s obligations under this </w:t>
      </w:r>
      <w:r w:rsidR="0014507F">
        <w:rPr>
          <w:rFonts w:eastAsia="Times New Roman"/>
          <w:lang w:eastAsia="zh-CN"/>
        </w:rPr>
        <w:t>C</w:t>
      </w:r>
      <w:r w:rsidRPr="0014507F">
        <w:rPr>
          <w:rFonts w:eastAsia="Times New Roman"/>
          <w:lang w:eastAsia="zh-CN"/>
        </w:rPr>
        <w:t>ontract;</w:t>
      </w:r>
    </w:p>
    <w:p w14:paraId="0C134A48" w14:textId="1F642C2E"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(d)</w:t>
      </w:r>
      <w:r w:rsidRPr="0014507F">
        <w:rPr>
          <w:rFonts w:eastAsia="Times New Roman"/>
          <w:lang w:eastAsia="zh-CN"/>
        </w:rPr>
        <w:tab/>
      </w:r>
      <w:r w:rsidRPr="007140D7">
        <w:rPr>
          <w:rFonts w:eastAsia="Times New Roman"/>
          <w:lang w:eastAsia="zh-CN"/>
        </w:rPr>
        <w:t xml:space="preserve">report to the </w:t>
      </w:r>
      <w:r w:rsidR="0014507F" w:rsidRPr="004349C3">
        <w:rPr>
          <w:rFonts w:eastAsia="Times New Roman"/>
          <w:lang w:eastAsia="zh-CN"/>
        </w:rPr>
        <w:t>Client Organisation</w:t>
      </w:r>
      <w:r w:rsidRPr="007140D7">
        <w:rPr>
          <w:rFonts w:eastAsia="Times New Roman"/>
          <w:lang w:eastAsia="zh-CN"/>
        </w:rPr>
        <w:t xml:space="preserve"> and anyone nominated by the </w:t>
      </w:r>
      <w:r w:rsidR="0014507F" w:rsidRPr="004349C3">
        <w:rPr>
          <w:rFonts w:eastAsia="Times New Roman"/>
          <w:lang w:eastAsia="zh-CN"/>
        </w:rPr>
        <w:t>Client Organisation</w:t>
      </w:r>
      <w:r w:rsidRPr="007140D7">
        <w:rPr>
          <w:rFonts w:eastAsia="Times New Roman"/>
          <w:lang w:eastAsia="zh-CN"/>
        </w:rPr>
        <w:t xml:space="preserve"> from time to time at such intervals as identified in </w:t>
      </w:r>
      <w:r w:rsidR="0014507F" w:rsidRPr="007140D7">
        <w:rPr>
          <w:rFonts w:eastAsia="Times New Roman"/>
          <w:lang w:eastAsia="zh-CN"/>
        </w:rPr>
        <w:t>Schedule 1 (Scope of Services)</w:t>
      </w:r>
      <w:r w:rsidRPr="007140D7">
        <w:rPr>
          <w:rFonts w:eastAsia="Times New Roman"/>
          <w:lang w:eastAsia="zh-CN"/>
        </w:rPr>
        <w:t xml:space="preserve">, or at such intervals as the </w:t>
      </w:r>
      <w:r w:rsidR="0014507F" w:rsidRPr="004349C3">
        <w:rPr>
          <w:rFonts w:eastAsia="Times New Roman"/>
          <w:lang w:eastAsia="zh-CN"/>
        </w:rPr>
        <w:t>Client Organisation</w:t>
      </w:r>
      <w:r w:rsidRPr="007140D7">
        <w:rPr>
          <w:rFonts w:eastAsia="Times New Roman"/>
          <w:lang w:eastAsia="zh-CN"/>
        </w:rPr>
        <w:t xml:space="preserve"> may reasonably require in relation</w:t>
      </w:r>
      <w:r w:rsidRPr="0014507F">
        <w:rPr>
          <w:rFonts w:eastAsia="Times New Roman"/>
          <w:lang w:eastAsia="zh-CN"/>
        </w:rPr>
        <w:t xml:space="preserve"> to the </w:t>
      </w:r>
      <w:r w:rsidRPr="004349C3">
        <w:rPr>
          <w:rFonts w:eastAsia="Times New Roman"/>
          <w:lang w:eastAsia="zh-CN"/>
        </w:rPr>
        <w:t>services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ontract;</w:t>
      </w:r>
    </w:p>
    <w:p w14:paraId="5B155C55" w14:textId="05FC0689"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(e)</w:t>
      </w:r>
      <w:r w:rsidRPr="0014507F">
        <w:rPr>
          <w:rFonts w:eastAsia="Times New Roman"/>
          <w:lang w:eastAsia="zh-CN"/>
        </w:rPr>
        <w:tab/>
        <w:t xml:space="preserve">co-operate with the </w:t>
      </w:r>
      <w:r w:rsidR="0014507F" w:rsidRPr="004349C3">
        <w:rPr>
          <w:rFonts w:eastAsia="Times New Roman"/>
          <w:lang w:eastAsia="zh-CN"/>
        </w:rPr>
        <w:t>Client Organisation</w:t>
      </w:r>
      <w:r w:rsidRPr="0014507F">
        <w:rPr>
          <w:rFonts w:eastAsia="Times New Roman"/>
          <w:lang w:eastAsia="zh-CN"/>
        </w:rPr>
        <w:t xml:space="preserve">, </w:t>
      </w:r>
      <w:r w:rsidR="0014507F" w:rsidRPr="0014507F">
        <w:rPr>
          <w:rFonts w:eastAsia="Times New Roman"/>
          <w:lang w:eastAsia="zh-CN"/>
        </w:rPr>
        <w:t xml:space="preserve">the </w:t>
      </w:r>
      <w:r w:rsidR="0014507F" w:rsidRPr="0043163D">
        <w:rPr>
          <w:rFonts w:eastAsia="Times New Roman"/>
          <w:lang w:eastAsia="zh-CN"/>
        </w:rPr>
        <w:t>Client Organisation</w:t>
      </w:r>
      <w:r w:rsidR="0014507F">
        <w:rPr>
          <w:rFonts w:eastAsia="Times New Roman"/>
          <w:lang w:eastAsia="zh-CN"/>
        </w:rPr>
        <w:t xml:space="preserve"> Related Parties, the Additional Client Organisations, the Additional Client Organisation Related Parties</w:t>
      </w:r>
      <w:r w:rsidR="0014507F" w:rsidRPr="0014507F">
        <w:rPr>
          <w:rFonts w:eastAsia="Times New Roman"/>
          <w:lang w:eastAsia="zh-CN"/>
        </w:rPr>
        <w:t xml:space="preserve"> </w:t>
      </w:r>
      <w:r w:rsidRPr="0014507F">
        <w:rPr>
          <w:rFonts w:eastAsia="Times New Roman"/>
          <w:lang w:eastAsia="zh-CN"/>
        </w:rPr>
        <w:t xml:space="preserve">and/or any other person or party that the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to ensure the co-ordination of health and safety and environmental matters and shall undertake such measures and provide such reports as the </w:t>
      </w:r>
      <w:r w:rsidR="0014507F" w:rsidRPr="004349C3">
        <w:rPr>
          <w:rFonts w:eastAsia="Times New Roman"/>
          <w:lang w:eastAsia="zh-CN"/>
        </w:rPr>
        <w:t>Client Organisation</w:t>
      </w:r>
      <w:r w:rsidRPr="0014507F">
        <w:rPr>
          <w:rFonts w:eastAsia="Times New Roman"/>
          <w:lang w:eastAsia="zh-CN"/>
        </w:rPr>
        <w:t xml:space="preserve"> may reasonably request from time to time; </w:t>
      </w:r>
    </w:p>
    <w:p w14:paraId="67842F6A" w14:textId="14BB94EB" w:rsidR="006D280C" w:rsidRPr="004349C3" w:rsidRDefault="00D4669F" w:rsidP="004349C3">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(g)</w:t>
      </w:r>
      <w:r w:rsidRPr="0014507F">
        <w:rPr>
          <w:rFonts w:eastAsia="Times New Roman"/>
          <w:lang w:eastAsia="zh-CN"/>
        </w:rPr>
        <w:tab/>
        <w:t xml:space="preserve">for the avoidance of doubt comply with its obligations under </w:t>
      </w:r>
      <w:r w:rsidRPr="007140D7">
        <w:rPr>
          <w:rFonts w:eastAsia="Times New Roman"/>
          <w:lang w:eastAsia="zh-CN"/>
        </w:rPr>
        <w:t xml:space="preserve">this </w:t>
      </w:r>
      <w:r w:rsidR="0014507F" w:rsidRPr="007140D7">
        <w:rPr>
          <w:rFonts w:eastAsia="Times New Roman"/>
          <w:lang w:eastAsia="zh-CN"/>
        </w:rPr>
        <w:t>c</w:t>
      </w:r>
      <w:r w:rsidRPr="007140D7">
        <w:rPr>
          <w:rFonts w:eastAsia="Times New Roman"/>
          <w:lang w:eastAsia="zh-CN"/>
        </w:rPr>
        <w:t xml:space="preserve">lause </w:t>
      </w:r>
      <w:r w:rsidR="0014507F" w:rsidRPr="007140D7">
        <w:rPr>
          <w:rFonts w:eastAsia="Times New Roman"/>
          <w:lang w:eastAsia="zh-CN"/>
        </w:rPr>
        <w:t>1</w:t>
      </w:r>
      <w:r w:rsidR="007140D7" w:rsidRPr="007140D7">
        <w:rPr>
          <w:rFonts w:eastAsia="Times New Roman"/>
          <w:lang w:eastAsia="zh-CN"/>
        </w:rPr>
        <w:t>6</w:t>
      </w:r>
      <w:r w:rsidRPr="007140D7">
        <w:rPr>
          <w:rFonts w:eastAsia="Times New Roman"/>
          <w:lang w:eastAsia="zh-CN"/>
        </w:rPr>
        <w:t xml:space="preserve"> at its</w:t>
      </w:r>
      <w:r w:rsidRPr="0014507F">
        <w:rPr>
          <w:rFonts w:eastAsia="Times New Roman"/>
          <w:lang w:eastAsia="zh-CN"/>
        </w:rPr>
        <w:t xml:space="preserve"> own cost.”</w:t>
      </w:r>
    </w:p>
    <w:p w14:paraId="3DFDB27B" w14:textId="663A8C7E" w:rsidR="007F2E5B" w:rsidRPr="004349C3" w:rsidRDefault="007F2E5B"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0" w:name="_Toc139389054"/>
      <w:r w:rsidRPr="004349C3">
        <w:rPr>
          <w:rStyle w:val="Level1asHeadingtext"/>
        </w:rPr>
        <w:t>Freedom of Information</w:t>
      </w:r>
      <w:bookmarkEnd w:id="180"/>
    </w:p>
    <w:p w14:paraId="48B4EABB" w14:textId="27ABD9F5" w:rsidR="007F2E5B" w:rsidRPr="004349C3" w:rsidRDefault="007F2E5B" w:rsidP="007F2E5B">
      <w:pPr>
        <w:adjustRightInd/>
        <w:spacing w:after="220" w:line="240" w:lineRule="auto"/>
        <w:ind w:left="720" w:hanging="720"/>
        <w:rPr>
          <w:rFonts w:eastAsia="Times New Roman"/>
          <w:b/>
          <w:bCs/>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Pr>
          <w:rFonts w:eastAsia="Times New Roman"/>
          <w:lang w:eastAsia="zh-CN"/>
        </w:rPr>
        <w:tab/>
      </w:r>
      <w:r w:rsidRPr="004349C3">
        <w:rPr>
          <w:rFonts w:eastAsia="Times New Roman"/>
          <w:b/>
          <w:bCs/>
          <w:lang w:eastAsia="zh-CN"/>
        </w:rPr>
        <w:t>Definitions:</w:t>
      </w:r>
    </w:p>
    <w:p w14:paraId="5F9DDDCD"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“EIR” means the Environmental Information Regulations 2004.</w:t>
      </w:r>
    </w:p>
    <w:p w14:paraId="4652E175"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“FOIA Information” has the meaning given to under section 84 of the FOIA.</w:t>
      </w:r>
    </w:p>
    <w:p w14:paraId="74A01320"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“FOIA” means the Freedom of Information Act 2000 and any subordinate legislation made under this Act from time to time together with any guidance and/or codes of practice issued by the Information Commissioner in relation to such legislation.</w:t>
      </w:r>
    </w:p>
    <w:p w14:paraId="3C0AB9B9"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“Request for Information” means a request for information under the FOIA or EIR or any other request for information received from a member of the public.</w:t>
      </w:r>
    </w:p>
    <w:p w14:paraId="0283B4DE" w14:textId="185FAAB7"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understands and acknowledges that the </w:t>
      </w:r>
      <w:r w:rsidRPr="007F2E5B">
        <w:t>Client Organisation</w:t>
      </w:r>
      <w:r w:rsidRPr="004349C3">
        <w:t xml:space="preserve"> is subject to the requirements of the FOIA and EIR.  The Consultant shall assist and co-operate with the </w:t>
      </w:r>
      <w:r w:rsidRPr="007F2E5B">
        <w:t>Client Organisation</w:t>
      </w:r>
      <w:r w:rsidRPr="004349C3">
        <w:t xml:space="preserve"> to enable the </w:t>
      </w:r>
      <w:r w:rsidRPr="007F2E5B">
        <w:t>Client Organisation</w:t>
      </w:r>
      <w:r w:rsidRPr="004349C3">
        <w:t xml:space="preserve"> to respond to any Request for Information which relates to the </w:t>
      </w:r>
      <w:r>
        <w:t>S</w:t>
      </w:r>
      <w:r w:rsidRPr="004349C3">
        <w:t>ervices.</w:t>
      </w:r>
    </w:p>
    <w:p w14:paraId="11BE6724" w14:textId="22010045"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and shall procure that any </w:t>
      </w:r>
      <w:r>
        <w:t>s</w:t>
      </w:r>
      <w:r w:rsidRPr="004349C3">
        <w:t xml:space="preserve">ub-Consultant shall (i) transfer to the </w:t>
      </w:r>
      <w:r w:rsidRPr="007F2E5B">
        <w:t>Client Organisation</w:t>
      </w:r>
      <w:r w:rsidRPr="004349C3">
        <w:t xml:space="preserve"> any Request for Information as soon as reasonably practicable after receipt and in any event within </w:t>
      </w:r>
      <w:r>
        <w:t>three (</w:t>
      </w:r>
      <w:r w:rsidRPr="004349C3">
        <w:t>3</w:t>
      </w:r>
      <w:r>
        <w:t>)</w:t>
      </w:r>
      <w:r w:rsidRPr="004349C3">
        <w:t xml:space="preserve"> days of receiving a Request for Information and (ii) provide all necessary assistance as reasonably requested by the </w:t>
      </w:r>
      <w:r w:rsidRPr="007F2E5B">
        <w:t>Client Organisation</w:t>
      </w:r>
      <w:r w:rsidRPr="004349C3">
        <w:t xml:space="preserve"> to enable the </w:t>
      </w:r>
      <w:r w:rsidRPr="007F2E5B">
        <w:t>Client Organisation</w:t>
      </w:r>
      <w:r w:rsidRPr="004349C3">
        <w:t xml:space="preserve"> to respond to a Request for Information as soon as practicable after receipt and in any event within twenty</w:t>
      </w:r>
      <w:r>
        <w:t xml:space="preserve"> (20)</w:t>
      </w:r>
      <w:r w:rsidRPr="004349C3">
        <w:t xml:space="preserve"> days.</w:t>
      </w:r>
    </w:p>
    <w:p w14:paraId="5087964A" w14:textId="39A9A18A"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Client Organisation shall be responsible for determining in its absolute discretion whether any information is to be disclosed in response to a Request for Information.</w:t>
      </w:r>
    </w:p>
    <w:p w14:paraId="7C9D66ED" w14:textId="79B22F45"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understands and acknowledges that the Client Organisation is under no obligation to consult with it prior to responding to any Request for Information relating to the services but will take reasonable steps, where appropriate, to give the Consultant advanced notice, or failing that, draw the disclosure to the Consultant's attention after such disclosure.</w:t>
      </w:r>
    </w:p>
    <w:p w14:paraId="3D828E54" w14:textId="4F909674"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shall not respond directly to a Request for Information unless expressly authorised to do so by the Client Organisation.</w:t>
      </w:r>
    </w:p>
    <w:p w14:paraId="549B0CA6" w14:textId="23E26DC4" w:rsidR="007F2E5B" w:rsidRPr="004349C3" w:rsidRDefault="007F2E5B" w:rsidP="004349C3">
      <w:pPr>
        <w:pStyle w:val="Level2"/>
        <w:numPr>
          <w:ilvl w:val="1"/>
          <w:numId w:val="1"/>
        </w:numPr>
        <w:spacing w:after="220" w:line="240" w:lineRule="auto"/>
      </w:pPr>
      <w:r w:rsidRPr="004349C3">
        <w:lastRenderedPageBreak/>
        <w:fldChar w:fldCharType="begin"/>
      </w:r>
      <w:r w:rsidRPr="004349C3">
        <w:instrText xml:space="preserve"> TC  </w:instrText>
      </w:r>
      <w:r w:rsidRPr="004349C3">
        <w:fldChar w:fldCharType="end"/>
      </w:r>
      <w:r w:rsidRPr="004349C3">
        <w:t>The Consultant shall ensure that all FOIA Information is retained for the agreed information periods as set out below and shall permit the Client Organisation to inspect such records as requested from time to time:</w:t>
      </w:r>
    </w:p>
    <w:p w14:paraId="6B3D7823" w14:textId="79816F19" w:rsidR="007F2E5B" w:rsidRPr="004349C3" w:rsidRDefault="007F2E5B" w:rsidP="00B34EE4">
      <w:pPr>
        <w:pStyle w:val="ListParagraph"/>
        <w:numPr>
          <w:ilvl w:val="2"/>
          <w:numId w:val="57"/>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In relation to this Contract and all Work Orders generated pursuant to this Contract,</w:t>
      </w:r>
      <w:r>
        <w:rPr>
          <w:rFonts w:eastAsia="Times New Roman"/>
          <w:lang w:val="en-US" w:eastAsia="zh-CN"/>
        </w:rPr>
        <w:t xml:space="preserve"> </w:t>
      </w:r>
      <w:r w:rsidRPr="004349C3">
        <w:rPr>
          <w:rFonts w:eastAsia="Times New Roman"/>
          <w:lang w:val="en-US" w:eastAsia="zh-CN"/>
        </w:rPr>
        <w:t>six (6) years following expiry or earlier termination of this Contract.</w:t>
      </w:r>
    </w:p>
    <w:p w14:paraId="3036C469" w14:textId="1DBE9E49"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provision of this clause </w:t>
      </w:r>
      <w:r w:rsidR="0007774F" w:rsidRPr="007140D7">
        <w:t>1</w:t>
      </w:r>
      <w:r w:rsidR="007140D7" w:rsidRPr="007140D7">
        <w:t>7</w:t>
      </w:r>
      <w:r w:rsidRPr="004349C3" w:rsidDel="00805F52">
        <w:t xml:space="preserve"> </w:t>
      </w:r>
      <w:r w:rsidRPr="004349C3">
        <w:t>shall survive the termination or expiry of this contract.</w:t>
      </w:r>
    </w:p>
    <w:p w14:paraId="4019C6FD" w14:textId="42A17453" w:rsidR="007F2E5B" w:rsidRPr="004349C3" w:rsidRDefault="007F2E5B"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1" w:name="_Toc139389055"/>
      <w:r w:rsidRPr="004349C3">
        <w:rPr>
          <w:rStyle w:val="Level1asHeadingtext"/>
        </w:rPr>
        <w:t>Confidentiality</w:t>
      </w:r>
      <w:bookmarkEnd w:id="181"/>
    </w:p>
    <w:p w14:paraId="37F39F64" w14:textId="2060940C"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take all reasonable steps, by instruction, display of notices or other appropriate means, to be agreed periodically with the Client Organisation, to ensure that all staff employed on any work and/or services in connection with this </w:t>
      </w:r>
      <w:r>
        <w:t>C</w:t>
      </w:r>
      <w:r w:rsidRPr="004349C3">
        <w:t>ontract have notice that these provisions apply to them and will continue to apply to them:</w:t>
      </w:r>
    </w:p>
    <w:p w14:paraId="1836A41C" w14:textId="3661507C" w:rsidR="007F2E5B" w:rsidRPr="004349C3" w:rsidRDefault="007F2E5B" w:rsidP="00B34EE4">
      <w:pPr>
        <w:pStyle w:val="ListParagraph"/>
        <w:numPr>
          <w:ilvl w:val="2"/>
          <w:numId w:val="58"/>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after the </w:t>
      </w:r>
      <w:r>
        <w:rPr>
          <w:rFonts w:eastAsia="Times New Roman"/>
          <w:lang w:val="en-US" w:eastAsia="zh-CN"/>
        </w:rPr>
        <w:t xml:space="preserve">completion of all Services delivered under the final Work Order generated pursuant to this Contract or after the expiry or termination of this Contract, whichever is earlier; </w:t>
      </w:r>
      <w:r w:rsidRPr="004349C3">
        <w:rPr>
          <w:rFonts w:eastAsia="Times New Roman"/>
          <w:lang w:val="en-US" w:eastAsia="zh-CN"/>
        </w:rPr>
        <w:t>and</w:t>
      </w:r>
    </w:p>
    <w:p w14:paraId="0342856A" w14:textId="1975F118" w:rsidR="007F2E5B" w:rsidRPr="004349C3" w:rsidRDefault="007F2E5B" w:rsidP="00B34EE4">
      <w:pPr>
        <w:pStyle w:val="ListParagraph"/>
        <w:numPr>
          <w:ilvl w:val="2"/>
          <w:numId w:val="58"/>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after termination of </w:t>
      </w:r>
      <w:r>
        <w:rPr>
          <w:rFonts w:eastAsia="Times New Roman"/>
          <w:lang w:val="en-US" w:eastAsia="zh-CN"/>
        </w:rPr>
        <w:t>their employment</w:t>
      </w:r>
      <w:r w:rsidRPr="004349C3">
        <w:rPr>
          <w:rFonts w:eastAsia="Times New Roman"/>
          <w:lang w:val="en-US" w:eastAsia="zh-CN"/>
        </w:rPr>
        <w:t>.</w:t>
      </w:r>
    </w:p>
    <w:p w14:paraId="2A04F2AD" w14:textId="3DA07EBA"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not disclose this contract, or any provision thereof or </w:t>
      </w:r>
      <w:r w:rsidR="00076C80">
        <w:t xml:space="preserve">any Client Organisation Data, any Additional Client Organisation Data or </w:t>
      </w:r>
      <w:r w:rsidRPr="004349C3">
        <w:t>any</w:t>
      </w:r>
      <w:r w:rsidR="00076C80">
        <w:t xml:space="preserve"> other</w:t>
      </w:r>
      <w:r w:rsidRPr="004349C3">
        <w:t xml:space="preserve"> information or documentation provided under or pursuant to the same to any person other than a person engaged in connection with this </w:t>
      </w:r>
      <w:r w:rsidR="00770A97">
        <w:t>C</w:t>
      </w:r>
      <w:r w:rsidRPr="004349C3">
        <w:t xml:space="preserve">ontract or to any insurer and only then to such extent as may be necessary for the performance of this </w:t>
      </w:r>
      <w:r w:rsidR="00770A97">
        <w:t>C</w:t>
      </w:r>
      <w:r w:rsidRPr="004349C3">
        <w:t xml:space="preserve">ontract, except with the written consent of the Client Organisation. Such disclosure shall be made in confidence and shall be limited to disclosure necessary for the purposes of this </w:t>
      </w:r>
      <w:r w:rsidR="00770A97">
        <w:t>C</w:t>
      </w:r>
      <w:r w:rsidRPr="004349C3">
        <w:t>ontract.</w:t>
      </w:r>
    </w:p>
    <w:p w14:paraId="1ADE8F0C" w14:textId="25515792"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shall not make use of this contract, or any information issue or furnished by or on behalf of the Client Organisation otherwise than for the purposes of this contract, except with the written consent of the Client Organisation.</w:t>
      </w:r>
    </w:p>
    <w:p w14:paraId="672292AD" w14:textId="50240B22"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Where the Consultant, in carrying out his obligations under this </w:t>
      </w:r>
      <w:r w:rsidR="00770A97">
        <w:t>C</w:t>
      </w:r>
      <w:r w:rsidRPr="004349C3">
        <w:t>ontract, is provided with information from or by the Client Organisation or by a third party on behalf of the Client Organisation, the Consultant shall not disclose or make use of any such information otherwise than for the purpose for which it was provided, unless the Consultant has sought and obtained the consent of the Client Organisation.</w:t>
      </w:r>
    </w:p>
    <w:p w14:paraId="3461F674" w14:textId="192DFCFB"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Notwithstanding any of the provisions of this clause, nothing herein shall prevent disclosure of information:</w:t>
      </w:r>
    </w:p>
    <w:p w14:paraId="2D38806E" w14:textId="71DAB608"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by either party </w:t>
      </w:r>
      <w:r w:rsidR="00770A97" w:rsidRPr="004349C3">
        <w:rPr>
          <w:rFonts w:eastAsia="Times New Roman"/>
          <w:lang w:val="en-US" w:eastAsia="zh-CN"/>
        </w:rPr>
        <w:t>to its employees, officers, representatives, contractors, sub-contractors or advisers who need to know such information for the purposes of carrying out the party's obligations under this Contract. Each party shall ensure that its employees, officers, representatives, contractors, sub-contractors or advisers to whom it discloses the other party's confidential information comply with this clause 1</w:t>
      </w:r>
      <w:r w:rsidR="007140D7">
        <w:rPr>
          <w:rFonts w:eastAsia="Times New Roman"/>
          <w:lang w:val="en-US" w:eastAsia="zh-CN"/>
        </w:rPr>
        <w:t>8</w:t>
      </w:r>
      <w:r w:rsidRPr="004349C3">
        <w:rPr>
          <w:rFonts w:eastAsia="Times New Roman"/>
          <w:lang w:val="en-US" w:eastAsia="zh-CN"/>
        </w:rPr>
        <w:t>; or</w:t>
      </w:r>
    </w:p>
    <w:p w14:paraId="6BA3CFF4" w14:textId="4BB64BD3"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when such disclosure is a requirement of law placed upon the party making the disclosure, including any requirements for disclosure under the FOIA, Code of Practice on Access to Government Information or the EIR pursuant to clau</w:t>
      </w:r>
      <w:r w:rsidR="00477D90" w:rsidRPr="007140D7">
        <w:rPr>
          <w:rFonts w:eastAsia="Times New Roman"/>
          <w:lang w:val="en-US" w:eastAsia="zh-CN"/>
        </w:rPr>
        <w:t>se 1</w:t>
      </w:r>
      <w:r w:rsidR="007140D7">
        <w:rPr>
          <w:rFonts w:eastAsia="Times New Roman"/>
          <w:lang w:val="en-US" w:eastAsia="zh-CN"/>
        </w:rPr>
        <w:t>7</w:t>
      </w:r>
      <w:r w:rsidRPr="004349C3">
        <w:rPr>
          <w:rFonts w:eastAsia="Times New Roman"/>
          <w:lang w:val="en-US" w:eastAsia="zh-CN"/>
        </w:rPr>
        <w:t xml:space="preserve"> (Freedom of Information); or</w:t>
      </w:r>
    </w:p>
    <w:p w14:paraId="066DB53C" w14:textId="706456F7"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relating to the outcome of the procurement process for this </w:t>
      </w:r>
      <w:r w:rsidR="00477D90">
        <w:rPr>
          <w:rFonts w:eastAsia="Times New Roman"/>
          <w:lang w:val="en-US" w:eastAsia="zh-CN"/>
        </w:rPr>
        <w:t>C</w:t>
      </w:r>
      <w:r w:rsidRPr="004349C3">
        <w:rPr>
          <w:rFonts w:eastAsia="Times New Roman"/>
          <w:lang w:val="en-US" w:eastAsia="zh-CN"/>
        </w:rPr>
        <w:t xml:space="preserve">ontract as may be required to be published in </w:t>
      </w:r>
      <w:r w:rsidR="00477D90">
        <w:rPr>
          <w:rFonts w:eastAsia="Times New Roman"/>
          <w:lang w:val="en-US" w:eastAsia="zh-CN"/>
        </w:rPr>
        <w:t>Contracts Finder</w:t>
      </w:r>
      <w:r w:rsidRPr="004349C3">
        <w:rPr>
          <w:rFonts w:eastAsia="Times New Roman"/>
          <w:lang w:val="en-US" w:eastAsia="zh-CN"/>
        </w:rPr>
        <w:t xml:space="preserve"> or elsewhere provided that this is in accordance with the requirements of United Kingdom Government policy on the disclosure of information relating to </w:t>
      </w:r>
      <w:r w:rsidR="00477D90">
        <w:rPr>
          <w:rFonts w:eastAsia="Times New Roman"/>
          <w:lang w:val="en-US" w:eastAsia="zh-CN"/>
        </w:rPr>
        <w:t xml:space="preserve">public sector </w:t>
      </w:r>
      <w:r w:rsidRPr="004349C3">
        <w:rPr>
          <w:rFonts w:eastAsia="Times New Roman"/>
          <w:lang w:val="en-US" w:eastAsia="zh-CN"/>
        </w:rPr>
        <w:t>contracts; or</w:t>
      </w:r>
    </w:p>
    <w:p w14:paraId="39CE805C" w14:textId="2254AFD8"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lastRenderedPageBreak/>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by or on the part of the Client Organisation to any other department, office or agency of the Crown, or to any person engaged by the Client Organisation in connection with this contract.</w:t>
      </w:r>
    </w:p>
    <w:p w14:paraId="421F20CA" w14:textId="6E3D2F87"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shall ensure that all staff, whether employed by</w:t>
      </w:r>
      <w:r w:rsidR="00477D90">
        <w:t xml:space="preserve"> it</w:t>
      </w:r>
      <w:r w:rsidRPr="004349C3">
        <w:t xml:space="preserve">, or by a </w:t>
      </w:r>
      <w:r w:rsidR="00477D90">
        <w:t>sub-Consultant</w:t>
      </w:r>
      <w:r w:rsidRPr="004349C3">
        <w:t>, or self-employed, are under an obligation of confidence owed not only to the Consultant but also the Client Organisation not to disclose any information acquired during the course of their employment otherwise than in the proper discharge of their duties or as authorised by the Client Organisation.</w:t>
      </w:r>
    </w:p>
    <w:p w14:paraId="69B56479" w14:textId="31A02568" w:rsidR="007F2E5B" w:rsidRDefault="007F2E5B" w:rsidP="00477D90">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Notwithstanding any other term of this </w:t>
      </w:r>
      <w:r w:rsidR="00477D90">
        <w:t>C</w:t>
      </w:r>
      <w:r w:rsidRPr="004349C3">
        <w:t xml:space="preserve">ontract, this clause </w:t>
      </w:r>
      <w:r w:rsidR="00477D90" w:rsidRPr="007140D7">
        <w:t>1</w:t>
      </w:r>
      <w:r w:rsidR="007140D7" w:rsidRPr="007140D7">
        <w:t>8</w:t>
      </w:r>
      <w:r w:rsidRPr="004349C3">
        <w:t xml:space="preserve"> shall survive the expiry or, if earlier, termination of this contract for a period of six </w:t>
      </w:r>
      <w:r w:rsidR="00E048E2">
        <w:t xml:space="preserve">(6) </w:t>
      </w:r>
      <w:r w:rsidRPr="004349C3">
        <w:t>years.</w:t>
      </w:r>
    </w:p>
    <w:p w14:paraId="66E2DA11" w14:textId="52E36B10" w:rsidR="00E048E2" w:rsidRPr="004349C3" w:rsidRDefault="00E048E2" w:rsidP="004349C3">
      <w:pPr>
        <w:pStyle w:val="Level1"/>
        <w:keepNext/>
        <w:numPr>
          <w:ilvl w:val="0"/>
          <w:numId w:val="1"/>
        </w:numPr>
        <w:spacing w:after="220" w:line="240" w:lineRule="auto"/>
        <w:outlineLvl w:val="0"/>
        <w:rPr>
          <w:b/>
          <w:bCs/>
          <w:caps/>
        </w:rPr>
      </w:pPr>
      <w:bookmarkStart w:id="182" w:name="_Toc139389056"/>
      <w:r>
        <w:rPr>
          <w:rStyle w:val="Level1asHeadingtext"/>
        </w:rPr>
        <w:t>DATA PROTECTION</w:t>
      </w:r>
      <w:bookmarkEnd w:id="182"/>
    </w:p>
    <w:p w14:paraId="40B89DD4" w14:textId="53C446D8" w:rsidR="00E048E2" w:rsidRPr="00AF1968" w:rsidRDefault="00E048E2" w:rsidP="004349C3">
      <w:pPr>
        <w:pStyle w:val="Level2"/>
        <w:numPr>
          <w:ilvl w:val="1"/>
          <w:numId w:val="1"/>
        </w:numPr>
        <w:spacing w:after="220" w:line="240" w:lineRule="auto"/>
      </w:pPr>
      <w:r w:rsidRPr="00AF1968">
        <w:t xml:space="preserve">The Parties acknowledge that for the purposes of the Data Protection Legislation, the nature of the activity carried out by each of them in relation to their respective obligations under this </w:t>
      </w:r>
      <w:r w:rsidR="00295D47">
        <w:t>Contract</w:t>
      </w:r>
      <w:r w:rsidRPr="00AF1968">
        <w:t xml:space="preserve"> will determine the status of each Party under the Data Protection Legislation. A Party may act as:</w:t>
      </w:r>
    </w:p>
    <w:p w14:paraId="058B9F04" w14:textId="77777777" w:rsidR="00E048E2" w:rsidRPr="00C034CB" w:rsidRDefault="00E048E2" w:rsidP="004349C3">
      <w:pPr>
        <w:pStyle w:val="Level3"/>
        <w:spacing w:line="240" w:lineRule="auto"/>
      </w:pPr>
      <w:r w:rsidRPr="00C034CB">
        <w:t>“Controller” (where the other Party acts as the “Processor”);</w:t>
      </w:r>
    </w:p>
    <w:p w14:paraId="58601D7D" w14:textId="77777777" w:rsidR="00E048E2" w:rsidRPr="00AF1968" w:rsidRDefault="00E048E2" w:rsidP="004349C3">
      <w:pPr>
        <w:pStyle w:val="Level3"/>
        <w:spacing w:line="240" w:lineRule="auto"/>
      </w:pPr>
      <w:r w:rsidRPr="00C034CB">
        <w:t>“Processor</w:t>
      </w:r>
      <w:r w:rsidRPr="00AF1968">
        <w:t>” (where the other Party acts as the “Controller”);</w:t>
      </w:r>
    </w:p>
    <w:p w14:paraId="3A9E301A" w14:textId="096F91E5" w:rsidR="00E048E2" w:rsidRPr="00AF1968" w:rsidRDefault="00E048E2" w:rsidP="004349C3">
      <w:pPr>
        <w:pStyle w:val="BB-NormInd2Legal"/>
      </w:pPr>
      <w:r w:rsidRPr="00C034CB">
        <w:t xml:space="preserve">the </w:t>
      </w:r>
      <w:r w:rsidR="00295D47">
        <w:t>P</w:t>
      </w:r>
      <w:r w:rsidRPr="00C034CB">
        <w:t xml:space="preserve">arties acknowledge that, for the purpose of this </w:t>
      </w:r>
      <w:r w:rsidR="00295D47">
        <w:t>Contract</w:t>
      </w:r>
      <w:r w:rsidRPr="00C034CB">
        <w:t xml:space="preserve"> the </w:t>
      </w:r>
      <w:r w:rsidR="00295D47">
        <w:t>Client Organisation</w:t>
      </w:r>
      <w:r w:rsidRPr="00C034CB">
        <w:t xml:space="preserve"> will be the Controller and the </w:t>
      </w:r>
      <w:r w:rsidR="00295D47">
        <w:t>Consultant</w:t>
      </w:r>
      <w:r w:rsidRPr="00C034CB">
        <w:t xml:space="preserve"> will be a Processor.</w:t>
      </w:r>
    </w:p>
    <w:p w14:paraId="61A81788" w14:textId="17FFFFCA" w:rsidR="00E048E2" w:rsidRPr="00C034CB" w:rsidRDefault="00E048E2" w:rsidP="004349C3">
      <w:pPr>
        <w:pStyle w:val="Level2"/>
        <w:numPr>
          <w:ilvl w:val="1"/>
          <w:numId w:val="1"/>
        </w:numPr>
        <w:spacing w:after="220" w:line="240" w:lineRule="auto"/>
      </w:pPr>
      <w:r w:rsidRPr="00C034CB">
        <w:t xml:space="preserve">The Processor will only process to the extent it is authorised to do </w:t>
      </w:r>
      <w:r w:rsidR="00295D47">
        <w:t>so</w:t>
      </w:r>
      <w:r w:rsidRPr="00C034CB">
        <w:t xml:space="preserve"> by the Controller.</w:t>
      </w:r>
    </w:p>
    <w:p w14:paraId="089B9E31" w14:textId="77777777" w:rsidR="00E048E2" w:rsidRPr="00C034CB" w:rsidRDefault="00E048E2" w:rsidP="004349C3">
      <w:pPr>
        <w:pStyle w:val="Level2"/>
        <w:numPr>
          <w:ilvl w:val="1"/>
          <w:numId w:val="1"/>
        </w:numPr>
        <w:spacing w:after="220" w:line="240" w:lineRule="auto"/>
      </w:pPr>
      <w:r w:rsidRPr="00C034CB">
        <w:t>The Processor shall notify the Controller immediately if it considers that any of the Controller’s instructions infringe the Data Protection Legislation.</w:t>
      </w:r>
    </w:p>
    <w:p w14:paraId="551072D9" w14:textId="77777777" w:rsidR="00E048E2" w:rsidRPr="00AF1968" w:rsidRDefault="00E048E2" w:rsidP="004349C3">
      <w:pPr>
        <w:pStyle w:val="Level2"/>
        <w:numPr>
          <w:ilvl w:val="1"/>
          <w:numId w:val="1"/>
        </w:numPr>
        <w:spacing w:after="220" w:line="240" w:lineRule="auto"/>
      </w:pPr>
      <w:r w:rsidRPr="00C034CB">
        <w:t>The Processor shall provide all reasonable assistance to the Controller in the preparation of any Data Protection Impact Assessment prior to commencing any processing. Such assistance may, at the discretion of the</w:t>
      </w:r>
      <w:r w:rsidRPr="004349C3">
        <w:t xml:space="preserve"> Controller, include:</w:t>
      </w:r>
    </w:p>
    <w:p w14:paraId="7312DFBF" w14:textId="77777777" w:rsidR="00E048E2" w:rsidRPr="00C034CB" w:rsidRDefault="00E048E2" w:rsidP="004349C3">
      <w:pPr>
        <w:pStyle w:val="Level3"/>
        <w:spacing w:line="240" w:lineRule="auto"/>
      </w:pPr>
      <w:r w:rsidRPr="00AF1968">
        <w:t xml:space="preserve">a systematic description of the envisaged processing operations and the purpose of the </w:t>
      </w:r>
      <w:r w:rsidRPr="00C034CB">
        <w:t>processing;</w:t>
      </w:r>
    </w:p>
    <w:p w14:paraId="361E9853" w14:textId="77777777" w:rsidR="00E048E2" w:rsidRPr="00C034CB" w:rsidRDefault="00E048E2" w:rsidP="004349C3">
      <w:pPr>
        <w:pStyle w:val="Level3"/>
        <w:spacing w:line="240" w:lineRule="auto"/>
      </w:pPr>
      <w:r w:rsidRPr="00C034CB">
        <w:t>an assessment of the necessity and proportionality of the processing operations in relation to the Services;</w:t>
      </w:r>
    </w:p>
    <w:p w14:paraId="4EC67E65" w14:textId="77777777" w:rsidR="00E048E2" w:rsidRPr="00C034CB" w:rsidRDefault="00E048E2" w:rsidP="004349C3">
      <w:pPr>
        <w:pStyle w:val="Level3"/>
        <w:spacing w:line="240" w:lineRule="auto"/>
      </w:pPr>
      <w:r w:rsidRPr="00C034CB">
        <w:t>an assessment of the risks to the rights and freedoms of Data Subjects; and</w:t>
      </w:r>
    </w:p>
    <w:p w14:paraId="2FEBC527" w14:textId="77777777" w:rsidR="00E048E2" w:rsidRPr="004349C3" w:rsidRDefault="00E048E2" w:rsidP="004349C3">
      <w:pPr>
        <w:pStyle w:val="Level3"/>
        <w:spacing w:line="240" w:lineRule="auto"/>
      </w:pPr>
      <w:r w:rsidRPr="00C034CB">
        <w:t>the measures envisaged to address the risks, including safeguards, security measures and mechanisms</w:t>
      </w:r>
      <w:r w:rsidRPr="004349C3">
        <w:t xml:space="preserve"> to ensure the protection of Personal Data.</w:t>
      </w:r>
    </w:p>
    <w:p w14:paraId="02F7488E" w14:textId="77777777" w:rsidR="00E048E2" w:rsidRPr="00AF1968" w:rsidRDefault="00E048E2" w:rsidP="004349C3">
      <w:pPr>
        <w:pStyle w:val="Level2"/>
        <w:numPr>
          <w:ilvl w:val="1"/>
          <w:numId w:val="1"/>
        </w:numPr>
        <w:spacing w:after="220" w:line="240" w:lineRule="auto"/>
      </w:pPr>
      <w:r w:rsidRPr="00AF1968">
        <w:t xml:space="preserve">The Processor shall, in relation to any Personal Data processed in connection with its obligations </w:t>
      </w:r>
      <w:r w:rsidRPr="00C034CB">
        <w:t>under</w:t>
      </w:r>
      <w:r w:rsidRPr="00AF1968">
        <w:t xml:space="preserve"> this Agreement:</w:t>
      </w:r>
    </w:p>
    <w:p w14:paraId="63A72BD4" w14:textId="1E87C336" w:rsidR="00E048E2" w:rsidRPr="00C034CB" w:rsidRDefault="00E048E2" w:rsidP="004349C3">
      <w:pPr>
        <w:pStyle w:val="Level3"/>
        <w:spacing w:line="240" w:lineRule="auto"/>
      </w:pPr>
      <w:r w:rsidRPr="00C034CB">
        <w:t xml:space="preserve">process that Personal Data only </w:t>
      </w:r>
      <w:r w:rsidR="00295D47">
        <w:t>as directed by the Controller</w:t>
      </w:r>
      <w:r w:rsidRPr="00C034CB">
        <w:t xml:space="preserve">, unless the Processor is required to do otherwise by Law. If it is so required the Processor shall promptly notify the </w:t>
      </w:r>
      <w:r w:rsidR="00295D47">
        <w:t>Controller</w:t>
      </w:r>
      <w:r w:rsidRPr="00C034CB">
        <w:t xml:space="preserve"> before processing the Personal Data unless prohibited by Law;</w:t>
      </w:r>
    </w:p>
    <w:p w14:paraId="1F493F5C" w14:textId="1325FB76" w:rsidR="00E048E2" w:rsidRPr="00AF1968" w:rsidRDefault="00E048E2" w:rsidP="004349C3">
      <w:pPr>
        <w:pStyle w:val="Level3"/>
        <w:spacing w:line="240" w:lineRule="auto"/>
      </w:pPr>
      <w:r w:rsidRPr="00FC5C62">
        <w:t>ensure</w:t>
      </w:r>
      <w:r w:rsidRPr="00AF1968">
        <w:t xml:space="preserve"> that it has in place </w:t>
      </w:r>
      <w:r w:rsidR="00295D47">
        <w:t>P</w:t>
      </w:r>
      <w:r w:rsidRPr="00AF1968">
        <w:t xml:space="preserve">rotective </w:t>
      </w:r>
      <w:r w:rsidR="00295D47">
        <w:t>M</w:t>
      </w:r>
      <w:r w:rsidRPr="00AF1968">
        <w:t xml:space="preserve">easures, including in the case of the Controller the measures set out in </w:t>
      </w:r>
      <w:r w:rsidR="00291F6C" w:rsidRPr="004349C3">
        <w:t>c</w:t>
      </w:r>
      <w:r w:rsidRPr="007140D7">
        <w:t xml:space="preserve">lause </w:t>
      </w:r>
      <w:r w:rsidR="007140D7" w:rsidRPr="004349C3">
        <w:t>20</w:t>
      </w:r>
      <w:r w:rsidRPr="007140D7">
        <w:t xml:space="preserve"> (</w:t>
      </w:r>
      <w:r w:rsidR="00291F6C" w:rsidRPr="004349C3">
        <w:t xml:space="preserve">Client </w:t>
      </w:r>
      <w:r w:rsidR="00A70C4E" w:rsidRPr="004349C3">
        <w:t>Organisation /</w:t>
      </w:r>
      <w:r w:rsidR="00291F6C" w:rsidRPr="004349C3">
        <w:t xml:space="preserve"> Additional Client Organisation Data</w:t>
      </w:r>
      <w:r w:rsidRPr="004349C3">
        <w:t xml:space="preserve">), </w:t>
      </w:r>
      <w:r w:rsidRPr="007140D7">
        <w:t>which the Controller may reasonably reject (but failure to reject shall not amount to approval by the Controller of the adequacy of the Protective Measures) having taken account of</w:t>
      </w:r>
      <w:r w:rsidRPr="00AF1968">
        <w:t xml:space="preserve"> the:</w:t>
      </w:r>
    </w:p>
    <w:p w14:paraId="581060A5" w14:textId="77777777" w:rsidR="00E048E2" w:rsidRPr="00C034CB" w:rsidRDefault="00E048E2" w:rsidP="004349C3">
      <w:pPr>
        <w:pStyle w:val="Level4"/>
        <w:spacing w:after="220" w:line="240" w:lineRule="auto"/>
      </w:pPr>
      <w:r w:rsidRPr="00C034CB">
        <w:t>nature of the data to be protected;</w:t>
      </w:r>
    </w:p>
    <w:p w14:paraId="07588AF0" w14:textId="77777777" w:rsidR="00E048E2" w:rsidRPr="00C034CB" w:rsidRDefault="00E048E2" w:rsidP="004349C3">
      <w:pPr>
        <w:pStyle w:val="Level4"/>
        <w:spacing w:after="220" w:line="240" w:lineRule="auto"/>
      </w:pPr>
      <w:r w:rsidRPr="00C034CB">
        <w:lastRenderedPageBreak/>
        <w:t xml:space="preserve">harm that might result from a </w:t>
      </w:r>
      <w:r w:rsidRPr="007140D7">
        <w:t>Data Loss Event</w:t>
      </w:r>
      <w:r w:rsidRPr="00C034CB">
        <w:t>;</w:t>
      </w:r>
    </w:p>
    <w:p w14:paraId="6AD6C95D" w14:textId="77777777" w:rsidR="00E048E2" w:rsidRPr="00C034CB" w:rsidRDefault="00E048E2" w:rsidP="004349C3">
      <w:pPr>
        <w:pStyle w:val="Level4"/>
        <w:spacing w:after="220" w:line="240" w:lineRule="auto"/>
      </w:pPr>
      <w:r w:rsidRPr="00C034CB">
        <w:t>state of technological development; and</w:t>
      </w:r>
    </w:p>
    <w:p w14:paraId="4CF7ED1F" w14:textId="77777777" w:rsidR="00E048E2" w:rsidRPr="00AF1968" w:rsidRDefault="00E048E2" w:rsidP="004349C3">
      <w:pPr>
        <w:pStyle w:val="Level4"/>
        <w:spacing w:after="220" w:line="240" w:lineRule="auto"/>
      </w:pPr>
      <w:r w:rsidRPr="00C034CB">
        <w:t>cost of</w:t>
      </w:r>
      <w:r w:rsidRPr="00AF1968">
        <w:t xml:space="preserve"> implementing any measures;</w:t>
      </w:r>
    </w:p>
    <w:p w14:paraId="5E508D4F" w14:textId="77777777" w:rsidR="00E048E2" w:rsidRPr="00AF1968" w:rsidRDefault="00E048E2" w:rsidP="004349C3">
      <w:pPr>
        <w:pStyle w:val="Level3"/>
        <w:spacing w:after="220" w:line="240" w:lineRule="auto"/>
      </w:pPr>
      <w:r w:rsidRPr="00C034CB">
        <w:t>ensure</w:t>
      </w:r>
      <w:r w:rsidRPr="00AF1968">
        <w:t xml:space="preserve"> that :</w:t>
      </w:r>
    </w:p>
    <w:p w14:paraId="534A01BD" w14:textId="44BB832B" w:rsidR="00E048E2" w:rsidRPr="00C034CB" w:rsidRDefault="00E048E2" w:rsidP="004349C3">
      <w:pPr>
        <w:pStyle w:val="Level4"/>
        <w:spacing w:after="220" w:line="240" w:lineRule="auto"/>
      </w:pPr>
      <w:r w:rsidRPr="00C034CB">
        <w:t xml:space="preserve">the Processor Personnel do not process Personal Data except </w:t>
      </w:r>
      <w:r w:rsidR="00295D47">
        <w:t>as directed by the Controller</w:t>
      </w:r>
      <w:r w:rsidRPr="00C034CB">
        <w:t>;</w:t>
      </w:r>
    </w:p>
    <w:p w14:paraId="59319B08" w14:textId="77777777" w:rsidR="00E048E2" w:rsidRPr="00AF1968" w:rsidRDefault="00E048E2" w:rsidP="004349C3">
      <w:pPr>
        <w:pStyle w:val="Level4"/>
        <w:spacing w:after="220" w:line="240" w:lineRule="auto"/>
      </w:pPr>
      <w:r w:rsidRPr="00C034CB">
        <w:t>it takes all</w:t>
      </w:r>
      <w:r w:rsidRPr="00AF1968">
        <w:t xml:space="preserve"> reasonable steps to ensure the reliability and integrity of any Processor Personnel who have access to the Personal Data and ensure that they:</w:t>
      </w:r>
    </w:p>
    <w:p w14:paraId="5F1566E8" w14:textId="0D526E3D" w:rsidR="00E048E2" w:rsidRPr="00C034CB" w:rsidRDefault="00E048E2" w:rsidP="004349C3">
      <w:pPr>
        <w:pStyle w:val="Level5"/>
        <w:spacing w:after="220" w:line="240" w:lineRule="auto"/>
      </w:pPr>
      <w:r w:rsidRPr="00C034CB">
        <w:t xml:space="preserve">are aware of and comply with the Processor’s duties under this </w:t>
      </w:r>
      <w:r w:rsidR="00295D47">
        <w:t>cl</w:t>
      </w:r>
      <w:r w:rsidRPr="00C034CB">
        <w:t xml:space="preserve">ause, </w:t>
      </w:r>
      <w:r w:rsidR="00295D47" w:rsidRPr="007140D7">
        <w:t>c</w:t>
      </w:r>
      <w:r w:rsidRPr="007140D7">
        <w:t xml:space="preserve">lauses </w:t>
      </w:r>
      <w:r w:rsidR="00295D47" w:rsidRPr="007140D7">
        <w:t>1</w:t>
      </w:r>
      <w:r w:rsidR="007140D7" w:rsidRPr="004349C3">
        <w:t>8</w:t>
      </w:r>
      <w:r w:rsidRPr="007140D7">
        <w:t xml:space="preserve"> (Confidentiality) and </w:t>
      </w:r>
      <w:bookmarkStart w:id="183" w:name="_Hlk137675526"/>
      <w:r w:rsidR="007140D7" w:rsidRPr="004349C3">
        <w:t>20</w:t>
      </w:r>
      <w:r w:rsidRPr="007140D7">
        <w:t xml:space="preserve"> (</w:t>
      </w:r>
      <w:r w:rsidR="00291F6C" w:rsidRPr="004349C3">
        <w:t xml:space="preserve">Client </w:t>
      </w:r>
      <w:r w:rsidR="00A70C4E" w:rsidRPr="004349C3">
        <w:t xml:space="preserve">Organisation / </w:t>
      </w:r>
      <w:r w:rsidR="00291F6C" w:rsidRPr="004349C3">
        <w:t>Additional Client Organisation Data</w:t>
      </w:r>
      <w:r w:rsidRPr="007140D7">
        <w:t>);</w:t>
      </w:r>
    </w:p>
    <w:bookmarkEnd w:id="183"/>
    <w:p w14:paraId="5319CCCA" w14:textId="77777777" w:rsidR="00E048E2" w:rsidRPr="00C034CB" w:rsidRDefault="00E048E2" w:rsidP="004349C3">
      <w:pPr>
        <w:pStyle w:val="Level5"/>
        <w:spacing w:after="220" w:line="240" w:lineRule="auto"/>
      </w:pPr>
      <w:r w:rsidRPr="00C034CB">
        <w:t>are subject to appropriate confidentiality undertakings with the Processor or any Sub-processor;</w:t>
      </w:r>
    </w:p>
    <w:p w14:paraId="1FD23A8D" w14:textId="6DDEDF47" w:rsidR="00E048E2" w:rsidRPr="00C034CB" w:rsidRDefault="00E048E2" w:rsidP="004349C3">
      <w:pPr>
        <w:pStyle w:val="Level5"/>
        <w:spacing w:after="220" w:line="240" w:lineRule="auto"/>
      </w:pPr>
      <w:r w:rsidRPr="00C034CB">
        <w:t>are informed of the confidential nature of the Personal Data and do not publish, disclose or divulge any of the Personal Data to any third Party unless directed in writing to do so by the Controller or as otherwise permitted by this</w:t>
      </w:r>
      <w:r w:rsidR="00295D47">
        <w:t xml:space="preserve"> Contract</w:t>
      </w:r>
      <w:r w:rsidRPr="00C034CB">
        <w:t>; and</w:t>
      </w:r>
    </w:p>
    <w:p w14:paraId="5F1CEC8B" w14:textId="77777777" w:rsidR="00E048E2" w:rsidRPr="00AF1968" w:rsidRDefault="00E048E2" w:rsidP="004349C3">
      <w:pPr>
        <w:pStyle w:val="Level5"/>
        <w:spacing w:after="220" w:line="240" w:lineRule="auto"/>
      </w:pPr>
      <w:r w:rsidRPr="00C034CB">
        <w:t>have undergone</w:t>
      </w:r>
      <w:r w:rsidRPr="00AF1968">
        <w:t xml:space="preserve"> adequate training in the use, care, protection and handling of Personal Data;</w:t>
      </w:r>
    </w:p>
    <w:p w14:paraId="73AB689C" w14:textId="29707A19" w:rsidR="00E048E2" w:rsidRPr="00AF1968" w:rsidRDefault="00E048E2" w:rsidP="004349C3">
      <w:pPr>
        <w:pStyle w:val="Level4"/>
        <w:spacing w:after="220" w:line="240" w:lineRule="auto"/>
      </w:pPr>
      <w:r w:rsidRPr="00C034CB">
        <w:t>not</w:t>
      </w:r>
      <w:r w:rsidRPr="00AF1968">
        <w:t xml:space="preserve"> transfer Personal Data outside of the </w:t>
      </w:r>
      <w:r w:rsidR="00295D47">
        <w:t>United Kingdom</w:t>
      </w:r>
      <w:r w:rsidRPr="00AF1968">
        <w:t xml:space="preserve"> unless the prior written consent of the Controller has been obtained and the following conditions are fulfilled:</w:t>
      </w:r>
    </w:p>
    <w:p w14:paraId="11D919E4" w14:textId="77777777" w:rsidR="00E048E2" w:rsidRPr="00C034CB" w:rsidRDefault="00E048E2" w:rsidP="004349C3">
      <w:pPr>
        <w:pStyle w:val="Level5"/>
        <w:spacing w:after="220" w:line="240" w:lineRule="auto"/>
      </w:pPr>
      <w:r w:rsidRPr="00C034CB">
        <w:t>the Controller or the Processor has provided appropriate safeguards in relation to the transfer (whether in accordance with GDPR Article 46 or DPA 2018 Section 75) as determined by the Controller;</w:t>
      </w:r>
    </w:p>
    <w:p w14:paraId="50C304FC" w14:textId="77777777" w:rsidR="00E048E2" w:rsidRPr="00C034CB" w:rsidRDefault="00E048E2" w:rsidP="004349C3">
      <w:pPr>
        <w:pStyle w:val="Level5"/>
        <w:spacing w:after="220" w:line="240" w:lineRule="auto"/>
      </w:pPr>
      <w:r w:rsidRPr="00C034CB">
        <w:t>the Data Subject has enforceable rights and effective legal remedies;</w:t>
      </w:r>
    </w:p>
    <w:p w14:paraId="64A32A7C" w14:textId="77777777" w:rsidR="00E048E2" w:rsidRPr="00C034CB" w:rsidRDefault="00E048E2" w:rsidP="004349C3">
      <w:pPr>
        <w:pStyle w:val="Level5"/>
        <w:spacing w:after="220" w:line="240" w:lineRule="auto"/>
      </w:pPr>
      <w:r w:rsidRPr="00C034CB">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2A1C950" w14:textId="77777777" w:rsidR="00E048E2" w:rsidRPr="00C034CB" w:rsidRDefault="00E048E2" w:rsidP="004349C3">
      <w:pPr>
        <w:pStyle w:val="Level5"/>
        <w:spacing w:after="220" w:line="240" w:lineRule="auto"/>
      </w:pPr>
      <w:r w:rsidRPr="00C034CB">
        <w:t>the Processor complies with any reasonable instructions notified to it in advance by the Controller with respect to the processing of the Personal Data; and</w:t>
      </w:r>
    </w:p>
    <w:p w14:paraId="73B4DBF9" w14:textId="007B3DAC" w:rsidR="00E048E2" w:rsidRPr="007140D7" w:rsidRDefault="00E048E2" w:rsidP="004349C3">
      <w:pPr>
        <w:pStyle w:val="Level5"/>
        <w:spacing w:after="220" w:line="240" w:lineRule="auto"/>
      </w:pPr>
      <w:r w:rsidRPr="00C034CB">
        <w:t>at the written direction of the Controller, delete or return Personal Data (and any</w:t>
      </w:r>
      <w:r w:rsidRPr="00AF1968">
        <w:t xml:space="preserve"> copies of it) to the Controller on termination of the </w:t>
      </w:r>
      <w:r w:rsidR="004930EE">
        <w:t>Contract</w:t>
      </w:r>
      <w:r w:rsidRPr="00AF1968">
        <w:t xml:space="preserve"> unless the Processor is required by Law to retain the </w:t>
      </w:r>
      <w:r w:rsidRPr="007140D7">
        <w:t>Personal Data.</w:t>
      </w:r>
    </w:p>
    <w:p w14:paraId="7C67DE75" w14:textId="169B979D" w:rsidR="00E048E2" w:rsidRPr="00AF1968" w:rsidRDefault="00E048E2" w:rsidP="00E048E2">
      <w:pPr>
        <w:pStyle w:val="Level2"/>
      </w:pPr>
      <w:r w:rsidRPr="007140D7">
        <w:t xml:space="preserve">Subject to </w:t>
      </w:r>
      <w:r w:rsidR="00295D47" w:rsidRPr="007140D7">
        <w:t>c</w:t>
      </w:r>
      <w:r w:rsidRPr="007140D7">
        <w:t xml:space="preserve">lause </w:t>
      </w:r>
      <w:r w:rsidR="00295D47" w:rsidRPr="007140D7">
        <w:t>1</w:t>
      </w:r>
      <w:r w:rsidR="007140D7" w:rsidRPr="004349C3">
        <w:t>9</w:t>
      </w:r>
      <w:r w:rsidRPr="007140D7">
        <w:t>.7, the</w:t>
      </w:r>
      <w:r w:rsidRPr="00AF1968">
        <w:t xml:space="preserve"> Processor shall notify the Controller immediately if it:</w:t>
      </w:r>
    </w:p>
    <w:p w14:paraId="37CE2A36" w14:textId="60F8A73E" w:rsidR="00E048E2" w:rsidRPr="00F57C81" w:rsidRDefault="00E048E2" w:rsidP="004349C3">
      <w:pPr>
        <w:pStyle w:val="Level3"/>
        <w:spacing w:after="220" w:line="240" w:lineRule="auto"/>
      </w:pPr>
      <w:r w:rsidRPr="00F57C81">
        <w:t>receives a Data Subject Request</w:t>
      </w:r>
      <w:r w:rsidR="00B456FB">
        <w:t xml:space="preserve"> </w:t>
      </w:r>
      <w:r w:rsidRPr="00F57C81">
        <w:t>(or purported Data Subject Request);</w:t>
      </w:r>
    </w:p>
    <w:p w14:paraId="7B362F42" w14:textId="77777777" w:rsidR="00E048E2" w:rsidRPr="00F57C81" w:rsidRDefault="00E048E2" w:rsidP="004349C3">
      <w:pPr>
        <w:pStyle w:val="Level3"/>
        <w:spacing w:after="220" w:line="240" w:lineRule="auto"/>
      </w:pPr>
      <w:r w:rsidRPr="00F57C81">
        <w:lastRenderedPageBreak/>
        <w:t>receives a request to rectify, block or erase any Personal Data;</w:t>
      </w:r>
    </w:p>
    <w:p w14:paraId="68BFE86A" w14:textId="77777777" w:rsidR="00E048E2" w:rsidRPr="00F57C81" w:rsidRDefault="00E048E2" w:rsidP="004349C3">
      <w:pPr>
        <w:pStyle w:val="Level3"/>
        <w:spacing w:after="220" w:line="240" w:lineRule="auto"/>
      </w:pPr>
      <w:r w:rsidRPr="00F57C81">
        <w:t>receives any other request, complaint or communication relating to either Party's obligations under the Data Protection Legislation;</w:t>
      </w:r>
    </w:p>
    <w:p w14:paraId="25442B03" w14:textId="649A245A" w:rsidR="00E048E2" w:rsidRPr="00F57C81" w:rsidRDefault="00E048E2" w:rsidP="004349C3">
      <w:pPr>
        <w:pStyle w:val="Level3"/>
        <w:spacing w:after="220" w:line="240" w:lineRule="auto"/>
      </w:pPr>
      <w:r w:rsidRPr="00F57C81">
        <w:t xml:space="preserve">receives any communication from the Information Commissioner or any other regulatory authority in connection with Personal Data processed under this </w:t>
      </w:r>
      <w:r w:rsidR="00295D47">
        <w:t>Contract</w:t>
      </w:r>
      <w:r w:rsidRPr="00F57C81">
        <w:t>;</w:t>
      </w:r>
    </w:p>
    <w:p w14:paraId="4332D946" w14:textId="77777777" w:rsidR="00E048E2" w:rsidRPr="00F57C81" w:rsidRDefault="00E048E2" w:rsidP="004349C3">
      <w:pPr>
        <w:pStyle w:val="Level3"/>
        <w:spacing w:after="220" w:line="240" w:lineRule="auto"/>
      </w:pPr>
      <w:r w:rsidRPr="00F57C81">
        <w:t>receives a request from any third Party for disclosure of Personal Data where compliance with such request is required or purported to be required by Law; or</w:t>
      </w:r>
    </w:p>
    <w:p w14:paraId="10C61B57" w14:textId="77777777" w:rsidR="00E048E2" w:rsidRPr="007140D7" w:rsidRDefault="00E048E2" w:rsidP="004349C3">
      <w:pPr>
        <w:pStyle w:val="Level3"/>
        <w:spacing w:after="220" w:line="240" w:lineRule="auto"/>
      </w:pPr>
      <w:r w:rsidRPr="00F57C81">
        <w:t>becomes</w:t>
      </w:r>
      <w:r w:rsidRPr="00AF1968">
        <w:t xml:space="preserve"> aware of a Data </w:t>
      </w:r>
      <w:r w:rsidRPr="007140D7">
        <w:t>Loss Event.</w:t>
      </w:r>
    </w:p>
    <w:p w14:paraId="1B1381F8" w14:textId="661D8AF0" w:rsidR="00E048E2" w:rsidRPr="00AF1968" w:rsidRDefault="00E048E2" w:rsidP="004349C3">
      <w:pPr>
        <w:pStyle w:val="Level2"/>
        <w:spacing w:after="220" w:line="240" w:lineRule="auto"/>
      </w:pPr>
      <w:r w:rsidRPr="007140D7">
        <w:t xml:space="preserve">The Processor’s obligation to notify under </w:t>
      </w:r>
      <w:r w:rsidR="001D16C8" w:rsidRPr="007140D7">
        <w:t>c</w:t>
      </w:r>
      <w:r w:rsidRPr="007140D7">
        <w:t xml:space="preserve">lause </w:t>
      </w:r>
      <w:r w:rsidR="001D16C8" w:rsidRPr="007140D7">
        <w:t>1</w:t>
      </w:r>
      <w:r w:rsidR="007140D7" w:rsidRPr="004349C3">
        <w:t>9</w:t>
      </w:r>
      <w:r w:rsidRPr="007140D7">
        <w:t>.6 shall</w:t>
      </w:r>
      <w:r w:rsidRPr="00AF1968">
        <w:t xml:space="preserve"> include the provision of further information to the Controller in phases, as details become available.</w:t>
      </w:r>
    </w:p>
    <w:p w14:paraId="566DC4C2" w14:textId="005C420D" w:rsidR="00E048E2" w:rsidRPr="00AF1968" w:rsidRDefault="00E048E2" w:rsidP="004349C3">
      <w:pPr>
        <w:pStyle w:val="Level2"/>
        <w:spacing w:after="220" w:line="240" w:lineRule="auto"/>
      </w:pPr>
      <w:r w:rsidRPr="00F57C81">
        <w:t>Taking</w:t>
      </w:r>
      <w:r w:rsidRPr="00AF1968">
        <w:t xml:space="preserve"> into account the nature of the processing, the Processor shall provide the Controller with reasonable assistance in relation to either Party's obligations under Data </w:t>
      </w:r>
      <w:r w:rsidRPr="00352613">
        <w:t xml:space="preserve">Protection Legislation and any complaint, communication or request made under </w:t>
      </w:r>
      <w:r w:rsidR="001D16C8" w:rsidRPr="00352613">
        <w:t>c</w:t>
      </w:r>
      <w:r w:rsidRPr="00352613">
        <w:t xml:space="preserve">lause </w:t>
      </w:r>
      <w:r w:rsidR="001D16C8" w:rsidRPr="00352613">
        <w:t>1</w:t>
      </w:r>
      <w:r w:rsidR="00352613" w:rsidRPr="00352613">
        <w:t>7</w:t>
      </w:r>
      <w:r w:rsidRPr="00352613">
        <w:t>.6 (and insofar</w:t>
      </w:r>
      <w:r w:rsidRPr="00AF1968">
        <w:t xml:space="preserve"> as possible within the timescales reasonably required by the Controller) including by promptly providing:</w:t>
      </w:r>
    </w:p>
    <w:p w14:paraId="4C22331F" w14:textId="77777777" w:rsidR="00E048E2" w:rsidRPr="00C034CB" w:rsidRDefault="00E048E2" w:rsidP="004349C3">
      <w:pPr>
        <w:pStyle w:val="Level3"/>
        <w:spacing w:after="220" w:line="240" w:lineRule="auto"/>
      </w:pPr>
      <w:r w:rsidRPr="00C034CB">
        <w:t>the Controller with full details and copies of the complaint, communication or request;</w:t>
      </w:r>
    </w:p>
    <w:p w14:paraId="571014A3" w14:textId="77777777" w:rsidR="00E048E2" w:rsidRPr="00C034CB" w:rsidRDefault="00E048E2" w:rsidP="004349C3">
      <w:pPr>
        <w:pStyle w:val="Level3"/>
        <w:spacing w:after="220" w:line="240" w:lineRule="auto"/>
      </w:pPr>
      <w:r w:rsidRPr="00C034CB">
        <w:t>such assistance as is reasonably requested by the Controller to enable it to comply with a Data Subject Request within the relevant timescales set out in the Data Protection Legislation;</w:t>
      </w:r>
    </w:p>
    <w:p w14:paraId="1EF48C08" w14:textId="77777777" w:rsidR="00E048E2" w:rsidRPr="00C034CB" w:rsidRDefault="00E048E2" w:rsidP="004349C3">
      <w:pPr>
        <w:pStyle w:val="Level3"/>
        <w:spacing w:after="220" w:line="240" w:lineRule="auto"/>
      </w:pPr>
      <w:r w:rsidRPr="00C034CB">
        <w:t>the Controller, at its request, with any Personal Data it holds in relation to a Data Subject;</w:t>
      </w:r>
    </w:p>
    <w:p w14:paraId="26ACC814" w14:textId="77777777" w:rsidR="00E048E2" w:rsidRPr="00C034CB" w:rsidRDefault="00E048E2" w:rsidP="004349C3">
      <w:pPr>
        <w:pStyle w:val="Level3"/>
        <w:spacing w:after="220" w:line="240" w:lineRule="auto"/>
      </w:pPr>
      <w:r w:rsidRPr="00C034CB">
        <w:t>assistance as requested by the Controller following any Data Loss Event; and/or</w:t>
      </w:r>
    </w:p>
    <w:p w14:paraId="4D847172" w14:textId="77777777" w:rsidR="00E048E2" w:rsidRPr="00C034CB" w:rsidRDefault="00E048E2" w:rsidP="004349C3">
      <w:pPr>
        <w:pStyle w:val="Level3"/>
        <w:spacing w:after="220" w:line="240" w:lineRule="auto"/>
      </w:pPr>
      <w:r w:rsidRPr="00C034CB">
        <w:t>assistance as requested by the Controller with respect to any request from the Information Commissioner’s Office, or any consultation by the Controller with the Information Commissioner's Office.</w:t>
      </w:r>
    </w:p>
    <w:p w14:paraId="6D00F582" w14:textId="77777777" w:rsidR="00E048E2" w:rsidRPr="00AF1968" w:rsidRDefault="00E048E2" w:rsidP="004349C3">
      <w:pPr>
        <w:pStyle w:val="Level2"/>
        <w:spacing w:after="220" w:line="240" w:lineRule="auto"/>
      </w:pPr>
      <w:r w:rsidRPr="00AF1968">
        <w:t>The Processor shall maintain complete and accurate records and information to demonstrate its compliance with this Clause. This requirement does not apply where the Processor employs fewer than 250 staff, unless:</w:t>
      </w:r>
    </w:p>
    <w:p w14:paraId="58D766EC" w14:textId="77777777" w:rsidR="00E048E2" w:rsidRPr="00F57C81" w:rsidRDefault="00E048E2" w:rsidP="004349C3">
      <w:pPr>
        <w:pStyle w:val="Level3"/>
        <w:spacing w:after="220" w:line="240" w:lineRule="auto"/>
      </w:pPr>
      <w:r w:rsidRPr="00AF1968">
        <w:t xml:space="preserve">the </w:t>
      </w:r>
      <w:r w:rsidRPr="00F57C81">
        <w:t>Controller determines that the processing is not occasional;</w:t>
      </w:r>
    </w:p>
    <w:p w14:paraId="5A945EBF" w14:textId="77777777" w:rsidR="00E048E2" w:rsidRPr="00F57C81" w:rsidRDefault="00E048E2" w:rsidP="004349C3">
      <w:pPr>
        <w:pStyle w:val="Level3"/>
        <w:spacing w:after="220" w:line="240" w:lineRule="auto"/>
      </w:pPr>
      <w:r w:rsidRPr="00F57C81">
        <w:t>the Controller determines the processing includes special categories of data as referred to in Article 9(1) of the GDPR or Personal Data relating to criminal convictions and offences referred to in Article 10 of the GDPR; or</w:t>
      </w:r>
    </w:p>
    <w:p w14:paraId="0903BEA0" w14:textId="77777777" w:rsidR="00E048E2" w:rsidRPr="00AF1968" w:rsidRDefault="00E048E2" w:rsidP="004349C3">
      <w:pPr>
        <w:pStyle w:val="Level3"/>
        <w:spacing w:after="220" w:line="240" w:lineRule="auto"/>
      </w:pPr>
      <w:r w:rsidRPr="00F57C81">
        <w:t>the Controller</w:t>
      </w:r>
      <w:r w:rsidRPr="00AF1968">
        <w:t xml:space="preserve"> determines that the processing is likely to result in a risk to the rights and freedoms of Data Subjects.</w:t>
      </w:r>
    </w:p>
    <w:p w14:paraId="6FB4AF8D" w14:textId="77777777" w:rsidR="00E048E2" w:rsidRPr="00F57C81" w:rsidRDefault="00E048E2" w:rsidP="004349C3">
      <w:pPr>
        <w:pStyle w:val="Level2"/>
        <w:spacing w:after="220" w:line="240" w:lineRule="auto"/>
      </w:pPr>
      <w:r w:rsidRPr="00F57C81">
        <w:t>The Processor shall allow for audits of its Data Processing activity by the Controller or the Controller’s designated auditor.</w:t>
      </w:r>
    </w:p>
    <w:p w14:paraId="01BFB39B" w14:textId="77777777" w:rsidR="00E048E2" w:rsidRPr="00F57C81" w:rsidRDefault="00E048E2" w:rsidP="004349C3">
      <w:pPr>
        <w:pStyle w:val="Level2"/>
        <w:spacing w:after="220" w:line="240" w:lineRule="auto"/>
      </w:pPr>
      <w:r w:rsidRPr="00F57C81">
        <w:t>The Parties shall designate a Data Protection Officer if required by the Data Protection Legislation.</w:t>
      </w:r>
    </w:p>
    <w:p w14:paraId="3259ECB1" w14:textId="61C77FE9" w:rsidR="00E048E2" w:rsidRDefault="00E048E2" w:rsidP="004349C3">
      <w:pPr>
        <w:pStyle w:val="Level2"/>
        <w:spacing w:after="220" w:line="240" w:lineRule="auto"/>
      </w:pPr>
      <w:bookmarkStart w:id="184" w:name="_Ref519856908"/>
      <w:r>
        <w:t xml:space="preserve">The </w:t>
      </w:r>
      <w:r w:rsidR="001D16C8">
        <w:t xml:space="preserve">Consultant </w:t>
      </w:r>
      <w:r>
        <w:t xml:space="preserve">shall indemnify and keep indemnified the </w:t>
      </w:r>
      <w:r w:rsidR="001D16C8">
        <w:t>Client Organisation (or where relevant the Additional Client Organisation)</w:t>
      </w:r>
      <w:r>
        <w:t xml:space="preserve"> in respect of all Data Protection losses (which shall be categorised as direct loss) suffered or incurred by, awarded against or agreed to </w:t>
      </w:r>
      <w:r>
        <w:lastRenderedPageBreak/>
        <w:t xml:space="preserve">be paid by, the </w:t>
      </w:r>
      <w:r w:rsidR="001D16C8">
        <w:t>Client Organisation (or where relevant the Additional Client Organisation)</w:t>
      </w:r>
      <w:r>
        <w:t xml:space="preserve"> arising from or in connection with:</w:t>
      </w:r>
      <w:bookmarkEnd w:id="184"/>
    </w:p>
    <w:p w14:paraId="3EDA22A9" w14:textId="64793457" w:rsidR="00E048E2" w:rsidRDefault="00E048E2" w:rsidP="004349C3">
      <w:pPr>
        <w:pStyle w:val="Level3"/>
        <w:spacing w:after="220" w:line="240" w:lineRule="auto"/>
      </w:pPr>
      <w:r>
        <w:t xml:space="preserve">any breach by the </w:t>
      </w:r>
      <w:r w:rsidR="001D16C8">
        <w:t>Consultant</w:t>
      </w:r>
      <w:r>
        <w:t xml:space="preserve"> of any of its obligations under </w:t>
      </w:r>
      <w:r w:rsidR="001D16C8">
        <w:t xml:space="preserve">this </w:t>
      </w:r>
      <w:r>
        <w:t>clause; or</w:t>
      </w:r>
    </w:p>
    <w:p w14:paraId="51708E80" w14:textId="1E62742C" w:rsidR="00E048E2" w:rsidRPr="007140D7" w:rsidRDefault="00E048E2" w:rsidP="004349C3">
      <w:pPr>
        <w:pStyle w:val="Level3"/>
        <w:spacing w:after="220" w:line="240" w:lineRule="auto"/>
      </w:pPr>
      <w:r w:rsidRPr="007409E1">
        <w:t xml:space="preserve">the </w:t>
      </w:r>
      <w:r w:rsidR="001D16C8">
        <w:t xml:space="preserve">Consultant </w:t>
      </w:r>
      <w:r w:rsidRPr="007409E1">
        <w:t xml:space="preserve">(or any person acting on its behalf) acting outside or contrary to the lawful </w:t>
      </w:r>
      <w:r>
        <w:t>i</w:t>
      </w:r>
      <w:r w:rsidRPr="007409E1">
        <w:t xml:space="preserve">nstructions of </w:t>
      </w:r>
      <w:r>
        <w:t xml:space="preserve">the </w:t>
      </w:r>
      <w:r w:rsidR="001D16C8">
        <w:t xml:space="preserve">Client Organisation (or where relevant the Additional </w:t>
      </w:r>
      <w:r w:rsidR="001D16C8" w:rsidRPr="007140D7">
        <w:t>Client Organisation)</w:t>
      </w:r>
      <w:r w:rsidRPr="007140D7">
        <w:t xml:space="preserve"> in respect of the processing of Personal Data.</w:t>
      </w:r>
    </w:p>
    <w:p w14:paraId="6617ADEC" w14:textId="28A3828D" w:rsidR="00E048E2" w:rsidRDefault="001D16C8" w:rsidP="004349C3">
      <w:pPr>
        <w:pStyle w:val="Level2"/>
        <w:spacing w:after="220" w:line="240" w:lineRule="auto"/>
      </w:pPr>
      <w:bookmarkStart w:id="185" w:name="_Ref519856912"/>
      <w:r w:rsidRPr="007140D7">
        <w:t>Clause 1</w:t>
      </w:r>
      <w:r w:rsidR="007140D7" w:rsidRPr="004349C3">
        <w:t>9</w:t>
      </w:r>
      <w:r w:rsidRPr="007140D7">
        <w:t>.12</w:t>
      </w:r>
      <w:r w:rsidR="00E048E2" w:rsidRPr="007140D7">
        <w:t xml:space="preserve"> is intended to apply to the allocation of liability for Data Protection Losses as between the </w:t>
      </w:r>
      <w:r w:rsidRPr="007140D7">
        <w:t>P</w:t>
      </w:r>
      <w:r w:rsidR="00E048E2" w:rsidRPr="007140D7">
        <w:t>arties, including with respect to compensation to Data Subjects, notwithstanding any provisions</w:t>
      </w:r>
      <w:r w:rsidR="00E048E2">
        <w:t xml:space="preserve"> under Data Protection Laws to the contrary, except:</w:t>
      </w:r>
      <w:bookmarkEnd w:id="185"/>
    </w:p>
    <w:p w14:paraId="35782661" w14:textId="39AB824C" w:rsidR="00E048E2" w:rsidRDefault="00E048E2" w:rsidP="004349C3">
      <w:pPr>
        <w:pStyle w:val="Level3"/>
        <w:spacing w:after="220" w:line="240" w:lineRule="auto"/>
      </w:pPr>
      <w:r>
        <w:t xml:space="preserve">to the extent not permitted by </w:t>
      </w:r>
      <w:r w:rsidR="00471EB8">
        <w:t>A</w:t>
      </w:r>
      <w:r>
        <w:t xml:space="preserve">pplicable </w:t>
      </w:r>
      <w:r w:rsidR="00471EB8">
        <w:t>L</w:t>
      </w:r>
      <w:r>
        <w:t>aw (including Data Protection Laws); and</w:t>
      </w:r>
    </w:p>
    <w:p w14:paraId="5D652370" w14:textId="77777777" w:rsidR="00E048E2" w:rsidRDefault="00E048E2" w:rsidP="004349C3">
      <w:pPr>
        <w:pStyle w:val="Level3"/>
        <w:spacing w:after="220" w:line="240" w:lineRule="auto"/>
      </w:pPr>
      <w:r>
        <w:t>that it does not affect the liability of either party to any Data Subject.</w:t>
      </w:r>
    </w:p>
    <w:p w14:paraId="0C0D757A" w14:textId="0FA9AF1F" w:rsidR="00E048E2" w:rsidRPr="00AF1968" w:rsidRDefault="00E048E2" w:rsidP="004349C3">
      <w:pPr>
        <w:pStyle w:val="Level2"/>
        <w:spacing w:after="220" w:line="240" w:lineRule="auto"/>
      </w:pPr>
      <w:r w:rsidRPr="00F57C81">
        <w:t>Before</w:t>
      </w:r>
      <w:r w:rsidRPr="00AF1968">
        <w:t xml:space="preserve"> allowing any </w:t>
      </w:r>
      <w:r w:rsidR="001D16C8">
        <w:t>s</w:t>
      </w:r>
      <w:r w:rsidRPr="00AF1968">
        <w:t>ub-processor to process any Personal Data related to this</w:t>
      </w:r>
      <w:r w:rsidR="001D16C8">
        <w:t xml:space="preserve"> Contract</w:t>
      </w:r>
      <w:r w:rsidRPr="00AF1968">
        <w:t>, the Processor must:</w:t>
      </w:r>
    </w:p>
    <w:p w14:paraId="7B609179" w14:textId="14E496C3" w:rsidR="00E048E2" w:rsidRPr="00F57C81" w:rsidRDefault="00E048E2" w:rsidP="004349C3">
      <w:pPr>
        <w:pStyle w:val="Level3"/>
        <w:spacing w:after="220" w:line="240" w:lineRule="auto"/>
      </w:pPr>
      <w:r w:rsidRPr="00F57C81">
        <w:t xml:space="preserve">notify the Controller in writing of the intended </w:t>
      </w:r>
      <w:r w:rsidR="001D16C8">
        <w:t>s</w:t>
      </w:r>
      <w:r w:rsidRPr="00F57C81">
        <w:t>ub-processor and processing;</w:t>
      </w:r>
    </w:p>
    <w:p w14:paraId="42B9CC16" w14:textId="77777777" w:rsidR="00E048E2" w:rsidRPr="00F57C81" w:rsidRDefault="00E048E2" w:rsidP="004349C3">
      <w:pPr>
        <w:pStyle w:val="Level3"/>
        <w:spacing w:after="220" w:line="240" w:lineRule="auto"/>
      </w:pPr>
      <w:r w:rsidRPr="00F57C81">
        <w:t>obtain the written consent of the Controller;</w:t>
      </w:r>
    </w:p>
    <w:p w14:paraId="6CD74F04" w14:textId="2F94ADC4" w:rsidR="00E048E2" w:rsidRPr="00F57C81" w:rsidRDefault="00E048E2" w:rsidP="004349C3">
      <w:pPr>
        <w:pStyle w:val="Level3"/>
        <w:spacing w:after="220" w:line="240" w:lineRule="auto"/>
      </w:pPr>
      <w:r w:rsidRPr="00F57C81">
        <w:t xml:space="preserve">enter into a </w:t>
      </w:r>
      <w:r w:rsidRPr="007140D7">
        <w:t xml:space="preserve">written agreement with the </w:t>
      </w:r>
      <w:r w:rsidR="001D16C8" w:rsidRPr="007140D7">
        <w:t>s</w:t>
      </w:r>
      <w:r w:rsidRPr="007140D7">
        <w:t xml:space="preserve">ub-processor which give effect to the terms set out in this </w:t>
      </w:r>
      <w:r w:rsidR="001D16C8" w:rsidRPr="007140D7">
        <w:t>c</w:t>
      </w:r>
      <w:r w:rsidRPr="007140D7">
        <w:t xml:space="preserve">lause </w:t>
      </w:r>
      <w:r w:rsidR="001D16C8" w:rsidRPr="007140D7">
        <w:t>1</w:t>
      </w:r>
      <w:r w:rsidR="007140D7" w:rsidRPr="007140D7">
        <w:t>9</w:t>
      </w:r>
      <w:r w:rsidRPr="00F57C81">
        <w:t xml:space="preserve"> such that they apply to the </w:t>
      </w:r>
      <w:r w:rsidR="001D16C8">
        <w:t>s</w:t>
      </w:r>
      <w:r w:rsidRPr="00F57C81">
        <w:t>ub-processor; and</w:t>
      </w:r>
    </w:p>
    <w:p w14:paraId="1AFF434B" w14:textId="5A4D543D" w:rsidR="00E048E2" w:rsidRPr="00AF1968" w:rsidRDefault="00E048E2" w:rsidP="004349C3">
      <w:pPr>
        <w:pStyle w:val="Level3"/>
        <w:spacing w:after="220" w:line="240" w:lineRule="auto"/>
      </w:pPr>
      <w:r w:rsidRPr="00F57C81">
        <w:t>provide</w:t>
      </w:r>
      <w:r w:rsidRPr="00AF1968">
        <w:t xml:space="preserve"> the Controller with such information regarding the </w:t>
      </w:r>
      <w:r w:rsidR="001D16C8">
        <w:t>s</w:t>
      </w:r>
      <w:r w:rsidRPr="00AF1968">
        <w:t>ub-processor as the Controller may reasonably require.</w:t>
      </w:r>
    </w:p>
    <w:p w14:paraId="4DC54B05" w14:textId="2CECCDA9" w:rsidR="00E048E2" w:rsidRPr="00F57C81" w:rsidRDefault="00E048E2" w:rsidP="004349C3">
      <w:pPr>
        <w:pStyle w:val="Level2"/>
        <w:spacing w:after="220" w:line="240" w:lineRule="auto"/>
      </w:pPr>
      <w:r w:rsidRPr="00AF1968">
        <w:t xml:space="preserve">The </w:t>
      </w:r>
      <w:r w:rsidRPr="00F57C81">
        <w:t xml:space="preserve">Processor shall remain fully liable for all acts or omissions of any of its </w:t>
      </w:r>
      <w:r w:rsidR="001D16C8">
        <w:t>s</w:t>
      </w:r>
      <w:r w:rsidRPr="00F57C81">
        <w:t>ub-processors.</w:t>
      </w:r>
    </w:p>
    <w:p w14:paraId="24DBD031" w14:textId="45FA1F6E" w:rsidR="00E048E2" w:rsidRPr="00AF1968" w:rsidRDefault="00E048E2" w:rsidP="004349C3">
      <w:pPr>
        <w:pStyle w:val="Level2"/>
        <w:spacing w:after="220" w:line="240" w:lineRule="auto"/>
      </w:pPr>
      <w:r w:rsidRPr="00F57C81">
        <w:t xml:space="preserve">The </w:t>
      </w:r>
      <w:r w:rsidR="001D16C8">
        <w:t xml:space="preserve">Client Organisation </w:t>
      </w:r>
      <w:r w:rsidRPr="00AF1968">
        <w:t xml:space="preserve">may, at any time on not less than </w:t>
      </w:r>
      <w:r w:rsidR="001D16C8">
        <w:t>thirt</w:t>
      </w:r>
      <w:r w:rsidR="00F2274E">
        <w:t>y</w:t>
      </w:r>
      <w:r w:rsidR="001D16C8">
        <w:t xml:space="preserve"> (3</w:t>
      </w:r>
      <w:r w:rsidR="00F2274E">
        <w:t>0</w:t>
      </w:r>
      <w:r w:rsidR="001D16C8">
        <w:t>) Working Days’ notice</w:t>
      </w:r>
      <w:r w:rsidRPr="00AF1968">
        <w:t xml:space="preserve">, revise this Clause by replacing it with any applicable controller to processor standard clauses or similar terms forming part of an applicable certification scheme (which shall apply when incorporated by attachment to this </w:t>
      </w:r>
      <w:r w:rsidR="004930EE">
        <w:t>Contract</w:t>
      </w:r>
      <w:r w:rsidRPr="00AF1968">
        <w:t>).</w:t>
      </w:r>
    </w:p>
    <w:p w14:paraId="1FCEA552" w14:textId="17E51DF2" w:rsidR="00E048E2" w:rsidRDefault="00E048E2" w:rsidP="001D16C8">
      <w:pPr>
        <w:pStyle w:val="Level2"/>
        <w:spacing w:after="220" w:line="240" w:lineRule="auto"/>
      </w:pPr>
      <w:r w:rsidRPr="00AF1968">
        <w:t xml:space="preserve">The Parties agree to take account of any guidance issued by the Information Commissioner’s Office. The </w:t>
      </w:r>
      <w:r w:rsidR="00BB79FB">
        <w:t xml:space="preserve">Client Organisation </w:t>
      </w:r>
      <w:r w:rsidRPr="00AF1968">
        <w:t xml:space="preserve">may on not less than </w:t>
      </w:r>
      <w:r w:rsidR="00F2274E">
        <w:t>thirty (</w:t>
      </w:r>
      <w:r w:rsidRPr="00AF1968">
        <w:t>30</w:t>
      </w:r>
      <w:r w:rsidR="00F2274E">
        <w:t>)</w:t>
      </w:r>
      <w:r w:rsidRPr="00AF1968">
        <w:t xml:space="preserve"> Working Days’ notice to the </w:t>
      </w:r>
      <w:r w:rsidR="00F2274E">
        <w:t xml:space="preserve">Consultant </w:t>
      </w:r>
      <w:r w:rsidRPr="00AF1968">
        <w:t xml:space="preserve">amend this </w:t>
      </w:r>
      <w:r w:rsidR="00F2274E">
        <w:t xml:space="preserve">Contract </w:t>
      </w:r>
      <w:r w:rsidRPr="00AF1968">
        <w:t>to ensure that it complies with any guidance issued by the Information Commissioner’s Office.</w:t>
      </w:r>
    </w:p>
    <w:p w14:paraId="2865B3DC" w14:textId="616F845E" w:rsidR="00F2274E" w:rsidRPr="00AF1968" w:rsidRDefault="00F2274E" w:rsidP="004349C3">
      <w:pPr>
        <w:pStyle w:val="Level1"/>
      </w:pPr>
      <w:r>
        <w:rPr>
          <w:rStyle w:val="Level1asHeadingtext"/>
        </w:rPr>
        <w:t>CLIENT ORGANISATION / ADDITIONAL CLIENT ORGANISATION DATA</w:t>
      </w:r>
    </w:p>
    <w:p w14:paraId="0BFD1DF5" w14:textId="7D7DB906" w:rsidR="00F2274E" w:rsidRPr="00EB3B2A" w:rsidRDefault="00F2274E" w:rsidP="004349C3">
      <w:pPr>
        <w:pStyle w:val="Level2"/>
        <w:spacing w:after="220" w:line="240" w:lineRule="auto"/>
      </w:pPr>
      <w:r w:rsidRPr="00EB3B2A">
        <w:t xml:space="preserve">The </w:t>
      </w:r>
      <w:r>
        <w:t>Consultant</w:t>
      </w:r>
      <w:r w:rsidRPr="00EB3B2A">
        <w:t xml:space="preserve"> shall not delete or remove any proprietary notices contained within or relating to the </w:t>
      </w:r>
      <w:r>
        <w:t>Client Organisation Data and the Additional Client Organisation</w:t>
      </w:r>
      <w:r w:rsidRPr="00EB3B2A">
        <w:t xml:space="preserve"> Data.</w:t>
      </w:r>
    </w:p>
    <w:p w14:paraId="0872FAE7" w14:textId="507BE74C" w:rsidR="00F2274E" w:rsidRPr="00EB3B2A" w:rsidRDefault="00F2274E" w:rsidP="004349C3">
      <w:pPr>
        <w:pStyle w:val="Level2"/>
        <w:spacing w:after="220" w:line="240" w:lineRule="auto"/>
      </w:pPr>
      <w:r w:rsidRPr="00EB3B2A">
        <w:t xml:space="preserve">The </w:t>
      </w:r>
      <w:r>
        <w:t>Consultant</w:t>
      </w:r>
      <w:r w:rsidRPr="00EB3B2A">
        <w:t xml:space="preserve"> shall not store, copy, disclose, or use the </w:t>
      </w:r>
      <w:r>
        <w:t>Client Organisation Data and the Additional Client Organisation</w:t>
      </w:r>
      <w:r w:rsidRPr="00EB3B2A">
        <w:t xml:space="preserve"> Data except as necessary for the performance by the </w:t>
      </w:r>
      <w:r>
        <w:t xml:space="preserve">Consultant </w:t>
      </w:r>
      <w:r w:rsidRPr="00EB3B2A">
        <w:t xml:space="preserve">of its obligations under this </w:t>
      </w:r>
      <w:r>
        <w:t>Contract</w:t>
      </w:r>
      <w:r w:rsidRPr="00EB3B2A">
        <w:t xml:space="preserve"> or as otherwise expressly authorised in writing by the </w:t>
      </w:r>
      <w:r>
        <w:t>Client Organisation or the Additional Client Organisation (as relevant)</w:t>
      </w:r>
      <w:r w:rsidRPr="00EB3B2A">
        <w:t>.</w:t>
      </w:r>
    </w:p>
    <w:p w14:paraId="374AAD90" w14:textId="72139B4E" w:rsidR="00F2274E" w:rsidRDefault="00F2274E" w:rsidP="00F2274E">
      <w:pPr>
        <w:pStyle w:val="Level2"/>
        <w:spacing w:after="220" w:line="240" w:lineRule="auto"/>
      </w:pPr>
      <w:r w:rsidRPr="00EB3B2A">
        <w:t xml:space="preserve">To the extent that </w:t>
      </w:r>
      <w:r>
        <w:t>Client Organisation Data and/or Additional Client Organisation</w:t>
      </w:r>
      <w:r w:rsidRPr="00EB3B2A">
        <w:t xml:space="preserve"> Data is held and/or processed by the </w:t>
      </w:r>
      <w:r>
        <w:t xml:space="preserve">Consultant, the Consultant (and any Consultant Related Party) </w:t>
      </w:r>
      <w:r w:rsidRPr="00EB3B2A">
        <w:t xml:space="preserve">shall preserve the integrity of </w:t>
      </w:r>
      <w:r w:rsidR="004930EE">
        <w:t xml:space="preserve">such </w:t>
      </w:r>
      <w:r>
        <w:t>Client Organisation Data and the Additional Client Organisation</w:t>
      </w:r>
      <w:r w:rsidRPr="00EB3B2A">
        <w:t xml:space="preserve"> Data and prevent the corruption or loss of </w:t>
      </w:r>
      <w:r>
        <w:t>Client Organisation Data and the Additional Client Organisation</w:t>
      </w:r>
      <w:r w:rsidRPr="00EB3B2A">
        <w:t xml:space="preserve"> Data at all times that the relevant </w:t>
      </w:r>
      <w:r>
        <w:t>Client Organisation Data and the Additional Client Organisation</w:t>
      </w:r>
      <w:r w:rsidRPr="00EB3B2A">
        <w:t xml:space="preserve"> Data is under its control or the control of any </w:t>
      </w:r>
      <w:r>
        <w:t>Consultant Related Party</w:t>
      </w:r>
      <w:r w:rsidRPr="00EB3B2A">
        <w:t>.</w:t>
      </w:r>
    </w:p>
    <w:p w14:paraId="391E9792" w14:textId="2EF216F3" w:rsidR="00E048E2" w:rsidRDefault="00F2274E" w:rsidP="004349C3">
      <w:pPr>
        <w:pStyle w:val="Level2"/>
        <w:spacing w:after="220" w:line="240" w:lineRule="auto"/>
      </w:pPr>
      <w:r w:rsidRPr="00EB3B2A">
        <w:lastRenderedPageBreak/>
        <w:t xml:space="preserve">The </w:t>
      </w:r>
      <w:r>
        <w:t>Consultant</w:t>
      </w:r>
      <w:r w:rsidRPr="00F2274E">
        <w:t xml:space="preserve"> shall ensure that any system on which the</w:t>
      </w:r>
      <w:r>
        <w:t xml:space="preserve"> Consultant</w:t>
      </w:r>
      <w:r w:rsidRPr="00F2274E">
        <w:t xml:space="preserve"> holds any </w:t>
      </w:r>
      <w:r>
        <w:t>Client Organisation Data and/or Additional Client Organisation</w:t>
      </w:r>
      <w:r w:rsidRPr="00EB3B2A">
        <w:t xml:space="preserve"> Data</w:t>
      </w:r>
      <w:r w:rsidRPr="00F2274E">
        <w:t>, is a secure system</w:t>
      </w:r>
      <w:r>
        <w:t xml:space="preserve"> protected by up to date antivirus software at all times. </w:t>
      </w:r>
    </w:p>
    <w:p w14:paraId="29A5CF14" w14:textId="3D0FB68D" w:rsidR="00C06F77" w:rsidRPr="004349C3" w:rsidRDefault="00C06F77" w:rsidP="004349C3">
      <w:pPr>
        <w:pStyle w:val="Level1"/>
        <w:keepNext/>
        <w:numPr>
          <w:ilvl w:val="0"/>
          <w:numId w:val="1"/>
        </w:numPr>
        <w:spacing w:after="220" w:line="240" w:lineRule="auto"/>
        <w:outlineLvl w:val="0"/>
        <w:rPr>
          <w:b/>
          <w:bCs/>
          <w:caps/>
        </w:rPr>
      </w:pPr>
      <w:bookmarkStart w:id="186" w:name="_Toc139389057"/>
      <w:r>
        <w:rPr>
          <w:rStyle w:val="Level1asHeadingtext"/>
        </w:rPr>
        <w:t>intellectual property rights</w:t>
      </w:r>
      <w:bookmarkEnd w:id="186"/>
    </w:p>
    <w:p w14:paraId="39B62425" w14:textId="353B2052" w:rsidR="00C06F77" w:rsidRPr="004349C3" w:rsidRDefault="00C06F77" w:rsidP="004349C3">
      <w:pPr>
        <w:pStyle w:val="Level2"/>
        <w:numPr>
          <w:ilvl w:val="1"/>
          <w:numId w:val="1"/>
        </w:numPr>
        <w:spacing w:after="220" w:line="240" w:lineRule="auto"/>
      </w:pPr>
      <w:r w:rsidRPr="004349C3">
        <w:t xml:space="preserve">The Consultant grants to the </w:t>
      </w:r>
      <w:r>
        <w:t>Client Organisation</w:t>
      </w:r>
      <w:r w:rsidRPr="004349C3">
        <w:t xml:space="preserve">, with immediate effect, an irrevocable, non-exclusive, royalty-free licence to copy and make full use of the </w:t>
      </w:r>
      <w:r w:rsidR="007140D7" w:rsidRPr="004349C3">
        <w:t>Programme</w:t>
      </w:r>
      <w:r w:rsidR="00525B26" w:rsidRPr="000F2552">
        <w:t xml:space="preserve"> Documents</w:t>
      </w:r>
      <w:r w:rsidRPr="004349C3">
        <w:t xml:space="preserve"> for any purpose relating to the </w:t>
      </w:r>
      <w:r w:rsidR="00525B26" w:rsidRPr="000F2552">
        <w:t>provision of the Services</w:t>
      </w:r>
      <w:r w:rsidRPr="004349C3">
        <w:t>.</w:t>
      </w:r>
      <w:r w:rsidRPr="004349C3">
        <w:fldChar w:fldCharType="begin"/>
      </w:r>
      <w:r w:rsidRPr="004349C3">
        <w:instrText xml:space="preserve"> TC  </w:instrText>
      </w:r>
      <w:r w:rsidRPr="004349C3">
        <w:fldChar w:fldCharType="end"/>
      </w:r>
    </w:p>
    <w:p w14:paraId="1B957E87" w14:textId="5F0DB40D"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Pr="000F2552">
        <w:t>Client Organisation</w:t>
      </w:r>
      <w:r w:rsidRPr="004349C3">
        <w:t xml:space="preserve">'s licence carries the right to grant sub-licences for the purposes of the </w:t>
      </w:r>
      <w:r w:rsidR="00525B26" w:rsidRPr="000F2552">
        <w:t>Contract</w:t>
      </w:r>
      <w:r w:rsidRPr="004349C3">
        <w:t xml:space="preserve"> and is transferable to third parties without the consent of the Consultant and shall survive the termination (for any reason) of the </w:t>
      </w:r>
      <w:r w:rsidR="00525B26" w:rsidRPr="000F2552">
        <w:t>C</w:t>
      </w:r>
      <w:r w:rsidRPr="004349C3">
        <w:t>ontract.</w:t>
      </w:r>
    </w:p>
    <w:p w14:paraId="5123C7C6" w14:textId="0E36131E"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t>
      </w:r>
      <w:r w:rsidR="00525B26">
        <w:t>shall obtain</w:t>
      </w:r>
      <w:r w:rsidRPr="004349C3">
        <w:t xml:space="preserve"> from any </w:t>
      </w:r>
      <w:r w:rsidR="00525B26">
        <w:t>sub-Consultants</w:t>
      </w:r>
      <w:r w:rsidRPr="004349C3">
        <w:t xml:space="preserve"> equivalent rights in favour of the </w:t>
      </w:r>
      <w:r>
        <w:t>Client Organisation</w:t>
      </w:r>
      <w:r w:rsidRPr="004349C3">
        <w:t xml:space="preserve"> over the material prepared by the </w:t>
      </w:r>
      <w:r w:rsidR="00525B26">
        <w:t xml:space="preserve">sub-Consultants </w:t>
      </w:r>
      <w:r w:rsidRPr="004349C3">
        <w:t xml:space="preserve">for the purposes of the </w:t>
      </w:r>
      <w:r w:rsidR="00525B26">
        <w:t>Contract</w:t>
      </w:r>
      <w:r w:rsidRPr="004349C3">
        <w:t>.</w:t>
      </w:r>
    </w:p>
    <w:p w14:paraId="64B3E2C0" w14:textId="726298E3"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is not liable for use of the </w:t>
      </w:r>
      <w:r w:rsidR="00525B26">
        <w:t xml:space="preserve">Contract </w:t>
      </w:r>
      <w:r w:rsidRPr="004349C3">
        <w:t>Documents for any purpose other than that for which they were prepared or provided.</w:t>
      </w:r>
    </w:p>
    <w:p w14:paraId="640EC833" w14:textId="56260853"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t>
      </w:r>
      <w:r w:rsidR="00525B26">
        <w:t xml:space="preserve">shall make </w:t>
      </w:r>
      <w:r w:rsidRPr="004349C3">
        <w:t xml:space="preserve">available to the </w:t>
      </w:r>
      <w:r>
        <w:t>Client Organisation</w:t>
      </w:r>
      <w:r w:rsidRPr="004349C3">
        <w:t xml:space="preserve"> all such </w:t>
      </w:r>
      <w:r w:rsidR="00710BDD">
        <w:t>d</w:t>
      </w:r>
      <w:r w:rsidRPr="004349C3">
        <w:t xml:space="preserve">ocuments created by the Consultant or any </w:t>
      </w:r>
      <w:r w:rsidR="00525B26">
        <w:t>sub-Consultant</w:t>
      </w:r>
      <w:r w:rsidRPr="004349C3">
        <w:t xml:space="preserve"> in relation to this </w:t>
      </w:r>
      <w:r w:rsidR="00525B26">
        <w:t>C</w:t>
      </w:r>
      <w:r w:rsidRPr="004349C3">
        <w:t xml:space="preserve">ontract for use by the </w:t>
      </w:r>
      <w:r>
        <w:t>Client Organisation</w:t>
      </w:r>
      <w:r w:rsidRPr="004349C3">
        <w:t xml:space="preserve"> </w:t>
      </w:r>
      <w:r w:rsidR="00710BDD">
        <w:t xml:space="preserve">and the Additional Client Organisation </w:t>
      </w:r>
      <w:r w:rsidRPr="004349C3">
        <w:t xml:space="preserve">for the purposes of the </w:t>
      </w:r>
      <w:r w:rsidR="00525B26">
        <w:t>Services</w:t>
      </w:r>
      <w:r w:rsidRPr="004349C3">
        <w:t xml:space="preserve"> to carry out a</w:t>
      </w:r>
      <w:r w:rsidR="00710BDD">
        <w:t xml:space="preserve"> Work Order or a</w:t>
      </w:r>
      <w:r w:rsidRPr="004349C3">
        <w:t xml:space="preserve">ny statutory </w:t>
      </w:r>
      <w:r w:rsidR="00710BDD">
        <w:t xml:space="preserve">or other </w:t>
      </w:r>
      <w:r w:rsidRPr="004349C3">
        <w:t xml:space="preserve">duty </w:t>
      </w:r>
      <w:r w:rsidR="00710BDD">
        <w:t>pursuant to this Contract.</w:t>
      </w:r>
      <w:r w:rsidRPr="004349C3">
        <w:t xml:space="preserve"> </w:t>
      </w:r>
    </w:p>
    <w:p w14:paraId="26232E50" w14:textId="020A2E30"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warrants that the </w:t>
      </w:r>
      <w:r>
        <w:t>Client Organisation</w:t>
      </w:r>
      <w:r w:rsidRPr="004349C3">
        <w:t xml:space="preserve">’s exercise of any such Intellectual Property Rights shall not infringe the Intellectual Property Rights of any third parties and the Consultant shall indemnify the </w:t>
      </w:r>
      <w:r>
        <w:t>Client Organisation</w:t>
      </w:r>
      <w:r w:rsidRPr="004349C3">
        <w:t xml:space="preserve"> against any claims, damages, losses, costs or expenses suffered by the </w:t>
      </w:r>
      <w:r>
        <w:t>Client Organisation</w:t>
      </w:r>
      <w:r w:rsidRPr="004349C3">
        <w:t xml:space="preserve"> (or its assignees or licensees) as a result of the </w:t>
      </w:r>
      <w:r>
        <w:t>Client Organisation</w:t>
      </w:r>
      <w:r w:rsidRPr="004349C3">
        <w:t xml:space="preserve">’s exercise of such Intellectual Property Rights or for which the </w:t>
      </w:r>
      <w:r>
        <w:t>Client Organisation</w:t>
      </w:r>
      <w:r w:rsidRPr="004349C3">
        <w:t xml:space="preserve"> is otherwise liable arising out of or in connection with any infringement of any Intellectual Property Rights of any third party caused by or arising out of performing any statutory duty or  for any purpose connected with construction, alteration or demolition of the works to which the services relate and for other purposes stated in </w:t>
      </w:r>
      <w:r w:rsidR="00525B26">
        <w:t>Schedule 1 (Scope of Services) of this Contract</w:t>
      </w:r>
      <w:r w:rsidRPr="004349C3">
        <w:t>.</w:t>
      </w:r>
    </w:p>
    <w:p w14:paraId="2EB4681D" w14:textId="0C0FF4EB"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has the right to use</w:t>
      </w:r>
      <w:r w:rsidR="00525B26">
        <w:t xml:space="preserve"> Client Organisation Data and Additional Client Organisation Data</w:t>
      </w:r>
      <w:r w:rsidRPr="004349C3">
        <w:t xml:space="preserve"> only</w:t>
      </w:r>
      <w:r w:rsidR="00525B26">
        <w:t xml:space="preserve"> for the purposes of satisfying</w:t>
      </w:r>
      <w:r w:rsidRPr="004349C3">
        <w:t xml:space="preserve"> its obligations under this </w:t>
      </w:r>
      <w:r w:rsidR="00525B26">
        <w:t>C</w:t>
      </w:r>
      <w:r w:rsidRPr="004349C3">
        <w:t xml:space="preserve">ontract for the purposes of the </w:t>
      </w:r>
      <w:r w:rsidR="00525B26">
        <w:t>Services</w:t>
      </w:r>
      <w:r w:rsidRPr="004349C3">
        <w:t xml:space="preserve">. The Consultant may make this right available to </w:t>
      </w:r>
      <w:r w:rsidR="00525B26">
        <w:t>Consultant Related Parties</w:t>
      </w:r>
      <w:r w:rsidRPr="004349C3">
        <w:t xml:space="preserve"> for the same purpose. </w:t>
      </w:r>
      <w:r w:rsidR="00525B26">
        <w:t>Upon Termination or Expiry,</w:t>
      </w:r>
      <w:r w:rsidRPr="004349C3">
        <w:t xml:space="preserve"> the </w:t>
      </w:r>
      <w:r w:rsidR="00525B26" w:rsidRPr="00525B26">
        <w:t>Consultant</w:t>
      </w:r>
      <w:r w:rsidR="00525B26">
        <w:t xml:space="preserve"> shall return</w:t>
      </w:r>
      <w:r w:rsidRPr="004349C3">
        <w:t xml:space="preserve"> </w:t>
      </w:r>
      <w:r w:rsidR="00525B26">
        <w:t>all Client Organisation Data to the Client Organisation and all Additional Client Organisation Data to the relevant Additional Client Organisation</w:t>
      </w:r>
      <w:r w:rsidRPr="004349C3">
        <w:t>.</w:t>
      </w:r>
    </w:p>
    <w:p w14:paraId="5A0AEB16" w14:textId="3A4A8297"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Where any </w:t>
      </w:r>
      <w:r w:rsidR="00525B26">
        <w:t xml:space="preserve">Contract </w:t>
      </w:r>
      <w:r w:rsidRPr="004349C3">
        <w:t xml:space="preserve">Documents created by the Consultant or any </w:t>
      </w:r>
      <w:r w:rsidR="00525B26">
        <w:t>s</w:t>
      </w:r>
      <w:r w:rsidRPr="004349C3">
        <w:t>ub</w:t>
      </w:r>
      <w:r w:rsidR="00525B26">
        <w:t>-C</w:t>
      </w:r>
      <w:r w:rsidRPr="004349C3">
        <w:t xml:space="preserve">onsultants are held </w:t>
      </w:r>
      <w:r w:rsidR="00525B26">
        <w:t>electronically</w:t>
      </w:r>
      <w:r w:rsidRPr="004349C3">
        <w:t xml:space="preserve"> or in other machine readable format, the Consultant provides a licence for and supplies any software necessary to enable the </w:t>
      </w:r>
      <w:r>
        <w:t>Client Organisation</w:t>
      </w:r>
      <w:r w:rsidRPr="004349C3">
        <w:t xml:space="preserve"> and </w:t>
      </w:r>
      <w:r w:rsidR="00525B26">
        <w:t xml:space="preserve">the Client Organisation’s Representative </w:t>
      </w:r>
      <w:r w:rsidRPr="004349C3">
        <w:t xml:space="preserve">to access and use the </w:t>
      </w:r>
      <w:r w:rsidR="00525B26">
        <w:t xml:space="preserve">Contract </w:t>
      </w:r>
      <w:r w:rsidRPr="004349C3">
        <w:t xml:space="preserve">Documents for the purpose of performing any statutory duty or carrying out any function in relation to the works to which the </w:t>
      </w:r>
      <w:r w:rsidR="00525B26">
        <w:t>S</w:t>
      </w:r>
      <w:r w:rsidRPr="004349C3">
        <w:t xml:space="preserve">ervices relate either before or after </w:t>
      </w:r>
      <w:r w:rsidR="00525B26">
        <w:t>Termination or Expiry of this Contract</w:t>
      </w:r>
      <w:r w:rsidRPr="004349C3">
        <w:t xml:space="preserve">. </w:t>
      </w:r>
    </w:p>
    <w:p w14:paraId="6FE9A0ED" w14:textId="0F9FC014"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t>Client Organisation</w:t>
      </w:r>
      <w:r w:rsidRPr="004349C3">
        <w:t xml:space="preserve"> and the Consultant do anything necessary to confirm the terms of any assignment of Intellectual Property Rights or license to use the </w:t>
      </w:r>
      <w:r w:rsidR="00633E6E">
        <w:t xml:space="preserve">Contract </w:t>
      </w:r>
      <w:r w:rsidRPr="004349C3">
        <w:t>Documents for the purposes of th</w:t>
      </w:r>
      <w:r w:rsidR="00633E6E">
        <w:t>is Contract</w:t>
      </w:r>
      <w:r w:rsidRPr="004349C3">
        <w:t xml:space="preserve">.  </w:t>
      </w:r>
    </w:p>
    <w:p w14:paraId="707376F9" w14:textId="6207E938" w:rsidR="00C06F77" w:rsidRDefault="00C06F77" w:rsidP="00633E6E">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As contemplated by the Copyright, Designs and Patents Act 1988, to the extent the Consultant or any </w:t>
      </w:r>
      <w:r w:rsidR="00633E6E">
        <w:t>s</w:t>
      </w:r>
      <w:r w:rsidRPr="004349C3">
        <w:t>ub</w:t>
      </w:r>
      <w:r w:rsidR="00633E6E">
        <w:t>-C</w:t>
      </w:r>
      <w:r w:rsidRPr="004349C3">
        <w:t xml:space="preserve">onsultant is the author of </w:t>
      </w:r>
      <w:r w:rsidR="00633E6E">
        <w:t xml:space="preserve">Contract </w:t>
      </w:r>
      <w:r w:rsidRPr="004349C3">
        <w:t xml:space="preserve">Documents which comprise Intellectual Property Rights, the Consultant waives and shall ensure that the </w:t>
      </w:r>
      <w:r w:rsidR="00633E6E">
        <w:t>s</w:t>
      </w:r>
      <w:r w:rsidRPr="004349C3">
        <w:t>ub</w:t>
      </w:r>
      <w:r w:rsidR="00633E6E">
        <w:t>-C</w:t>
      </w:r>
      <w:r w:rsidRPr="004349C3">
        <w:t xml:space="preserve">onsultant waives its rights against the </w:t>
      </w:r>
      <w:r>
        <w:t>Client Organisation</w:t>
      </w:r>
      <w:r w:rsidRPr="004349C3">
        <w:t xml:space="preserve">, the </w:t>
      </w:r>
      <w:r>
        <w:t>Client Organisation</w:t>
      </w:r>
      <w:r w:rsidRPr="004349C3">
        <w:t xml:space="preserve">’s </w:t>
      </w:r>
      <w:r w:rsidRPr="004349C3">
        <w:lastRenderedPageBreak/>
        <w:t xml:space="preserve">assignees and licensees to the extent that the exercise of such rights would prevent or impede the </w:t>
      </w:r>
      <w:r>
        <w:t>Client Organisation</w:t>
      </w:r>
      <w:r w:rsidRPr="004349C3">
        <w:t>’s exercise of the Intellectual Property Rights</w:t>
      </w:r>
      <w:r w:rsidR="00633E6E">
        <w:t>.</w:t>
      </w:r>
    </w:p>
    <w:p w14:paraId="40F20B27" w14:textId="77777777" w:rsidR="00A939D0" w:rsidRPr="004349C3" w:rsidRDefault="00A939D0" w:rsidP="004349C3">
      <w:pPr>
        <w:pStyle w:val="Level40"/>
        <w:keepNext/>
        <w:numPr>
          <w:ilvl w:val="0"/>
          <w:numId w:val="1"/>
        </w:numPr>
        <w:spacing w:after="220"/>
        <w:outlineLvl w:val="0"/>
        <w:rPr>
          <w:rStyle w:val="Level1asHeadingtext"/>
          <w:rFonts w:ascii="Arial" w:eastAsia="Arial" w:hAnsi="Arial" w:cs="Arial"/>
          <w:kern w:val="0"/>
          <w:lang w:eastAsia="en-GB"/>
        </w:rPr>
      </w:pPr>
      <w:bookmarkStart w:id="187" w:name="_Toc139389058"/>
      <w:r w:rsidRPr="004349C3">
        <w:rPr>
          <w:rStyle w:val="Level1asHeadingtext"/>
          <w:rFonts w:ascii="Arial" w:eastAsia="Arial" w:hAnsi="Arial" w:cs="Arial"/>
          <w:kern w:val="0"/>
          <w:lang w:eastAsia="en-GB"/>
        </w:rPr>
        <w:t>HEALTH AND SAFETY</w:t>
      </w:r>
      <w:bookmarkEnd w:id="187"/>
    </w:p>
    <w:p w14:paraId="20A29C67" w14:textId="3A7BBDE0" w:rsidR="00A939D0" w:rsidRPr="0070694E" w:rsidRDefault="00A939D0" w:rsidP="004349C3">
      <w:pPr>
        <w:pStyle w:val="Level2"/>
        <w:numPr>
          <w:ilvl w:val="1"/>
          <w:numId w:val="1"/>
        </w:numPr>
        <w:spacing w:after="220" w:line="240" w:lineRule="auto"/>
      </w:pPr>
      <w:r w:rsidRPr="0070694E">
        <w:t>The Con</w:t>
      </w:r>
      <w:r>
        <w:t>sultant</w:t>
      </w:r>
      <w:r w:rsidRPr="0070694E">
        <w:t xml:space="preserve"> shall at all times retain a person to be responsible for the health and safety matters as required by the Health and Safety at Work Act 1974 </w:t>
      </w:r>
      <w:r w:rsidRPr="000C00D8">
        <w:t xml:space="preserve">and all other </w:t>
      </w:r>
      <w:r>
        <w:t>applicable laws</w:t>
      </w:r>
      <w:r w:rsidRPr="000C00D8">
        <w:t xml:space="preserve"> pertaining to health and safety of employees and other affected persons</w:t>
      </w:r>
      <w:r>
        <w:t>,</w:t>
      </w:r>
      <w:r w:rsidRPr="0070694E">
        <w:t xml:space="preserve"> and notify the relevant details o</w:t>
      </w:r>
      <w:r>
        <w:t>f such person to the Client Organisation.</w:t>
      </w:r>
      <w:r w:rsidRPr="0070694E">
        <w:t xml:space="preserve"> </w:t>
      </w:r>
    </w:p>
    <w:p w14:paraId="055018E2" w14:textId="28E7E6EF" w:rsidR="00A939D0" w:rsidRPr="000C00D8" w:rsidRDefault="00A939D0" w:rsidP="004349C3">
      <w:pPr>
        <w:pStyle w:val="Level2"/>
        <w:numPr>
          <w:ilvl w:val="1"/>
          <w:numId w:val="1"/>
        </w:numPr>
        <w:spacing w:after="220" w:line="240" w:lineRule="auto"/>
      </w:pPr>
      <w:r w:rsidRPr="000C00D8">
        <w:t>The Con</w:t>
      </w:r>
      <w:r>
        <w:t>sultant</w:t>
      </w:r>
      <w:r w:rsidRPr="000C00D8">
        <w:t xml:space="preserve"> shall:</w:t>
      </w:r>
    </w:p>
    <w:p w14:paraId="6CD744DB" w14:textId="135C0A2C" w:rsidR="00A939D0" w:rsidRPr="000C00D8" w:rsidRDefault="00A939D0" w:rsidP="004349C3">
      <w:pPr>
        <w:pStyle w:val="Level3"/>
        <w:spacing w:after="220" w:line="240" w:lineRule="auto"/>
      </w:pPr>
      <w:r w:rsidRPr="000C00D8">
        <w:t xml:space="preserve">conduct the Services so as to eliminate or minimise so far as is reasonably practicable any health and safety risks to members of the public, the </w:t>
      </w:r>
      <w:r>
        <w:t>Client Organisation and the Client Organisation Related Parties, the Additional Client Organisation and the Additional Client Organisation Related Parties, the Consultant and the Consultant Related Parties</w:t>
      </w:r>
      <w:r w:rsidRPr="000C00D8">
        <w:t>; and</w:t>
      </w:r>
    </w:p>
    <w:p w14:paraId="19796C96" w14:textId="77777777" w:rsidR="00A939D0" w:rsidRPr="000C00D8" w:rsidRDefault="00A939D0" w:rsidP="004349C3">
      <w:pPr>
        <w:pStyle w:val="Level3"/>
        <w:spacing w:after="220" w:line="240" w:lineRule="auto"/>
      </w:pPr>
      <w:r w:rsidRPr="000C00D8">
        <w:t>accept full responsibility for all aspects of health and safety while  performing the Services.</w:t>
      </w:r>
    </w:p>
    <w:p w14:paraId="6247870A" w14:textId="1A14DFB1" w:rsidR="00A939D0" w:rsidRPr="000C00D8" w:rsidRDefault="00A939D0" w:rsidP="004349C3">
      <w:pPr>
        <w:pStyle w:val="Level2"/>
        <w:numPr>
          <w:ilvl w:val="1"/>
          <w:numId w:val="1"/>
        </w:numPr>
        <w:spacing w:after="220" w:line="240" w:lineRule="auto"/>
      </w:pPr>
      <w:r w:rsidRPr="000C00D8">
        <w:t>The Co</w:t>
      </w:r>
      <w:r>
        <w:t xml:space="preserve">nsultant </w:t>
      </w:r>
      <w:r w:rsidRPr="000C00D8">
        <w:t xml:space="preserve">shall throughout the Term conduct regular reviews and audits of </w:t>
      </w:r>
      <w:r>
        <w:t>their</w:t>
      </w:r>
      <w:r w:rsidRPr="000C00D8">
        <w:t xml:space="preserve"> Health and Safety Policy and will notify the </w:t>
      </w:r>
      <w:r>
        <w:t>Client Organisation</w:t>
      </w:r>
      <w:r w:rsidRPr="000C00D8">
        <w:t xml:space="preserve"> in writing of any required changes to the same.</w:t>
      </w:r>
    </w:p>
    <w:p w14:paraId="77FA6024" w14:textId="7383D419" w:rsidR="00A939D0" w:rsidRDefault="00A939D0" w:rsidP="00CE2E0B">
      <w:pPr>
        <w:pStyle w:val="Level2"/>
        <w:numPr>
          <w:ilvl w:val="1"/>
          <w:numId w:val="1"/>
        </w:numPr>
        <w:spacing w:after="220" w:line="240" w:lineRule="auto"/>
      </w:pPr>
      <w:r w:rsidRPr="000C00D8">
        <w:t>The Con</w:t>
      </w:r>
      <w:r>
        <w:t>sultant</w:t>
      </w:r>
      <w:r w:rsidRPr="000C00D8">
        <w:t xml:space="preserve"> shall procure that it and any C</w:t>
      </w:r>
      <w:r>
        <w:t>onsultant</w:t>
      </w:r>
      <w:r w:rsidRPr="000C00D8">
        <w:t xml:space="preserve"> Related Parties at all times take such precautions as are appropriate in accordance with Good Industry Practice to protect the health and safety of all persons employed in the provision of the Services</w:t>
      </w:r>
      <w:r>
        <w:t>.</w:t>
      </w:r>
    </w:p>
    <w:p w14:paraId="5A9B4E38" w14:textId="77777777" w:rsidR="005D6E0E" w:rsidRPr="004349C3" w:rsidRDefault="005D6E0E" w:rsidP="004349C3">
      <w:pPr>
        <w:pStyle w:val="Level1"/>
        <w:keepNext/>
        <w:numPr>
          <w:ilvl w:val="0"/>
          <w:numId w:val="1"/>
        </w:numPr>
        <w:spacing w:after="220" w:line="240" w:lineRule="auto"/>
        <w:outlineLvl w:val="0"/>
        <w:rPr>
          <w:rStyle w:val="Level1asHeadingtext"/>
        </w:rPr>
      </w:pPr>
      <w:bookmarkStart w:id="188" w:name="_Toc364251859"/>
      <w:bookmarkStart w:id="189" w:name="_Toc139389059"/>
      <w:r w:rsidRPr="004349C3">
        <w:rPr>
          <w:rStyle w:val="Level1asHeadingtext"/>
        </w:rPr>
        <w:t>AUDIT ACCESS</w:t>
      </w:r>
      <w:bookmarkEnd w:id="188"/>
      <w:bookmarkEnd w:id="189"/>
    </w:p>
    <w:p w14:paraId="2AFBEF5C" w14:textId="495E2993" w:rsidR="00C06F77" w:rsidRDefault="005D6E0E" w:rsidP="00C06F77">
      <w:pPr>
        <w:pStyle w:val="BB-NormInd1Legal"/>
      </w:pPr>
      <w:r w:rsidRPr="004349C3">
        <w:t xml:space="preserve">The Consultant shall provide to the Client Organisation’s Representative </w:t>
      </w:r>
      <w:r w:rsidR="00C06F77" w:rsidRPr="004349C3">
        <w:t xml:space="preserve">access to </w:t>
      </w:r>
      <w:r w:rsidRPr="004349C3">
        <w:t xml:space="preserve">all </w:t>
      </w:r>
      <w:r w:rsidR="00C06F77" w:rsidRPr="004349C3">
        <w:t xml:space="preserve">records, monitoring reports, Work Order </w:t>
      </w:r>
      <w:r w:rsidRPr="004349C3">
        <w:t>information, documents</w:t>
      </w:r>
      <w:r w:rsidR="00C06F77" w:rsidRPr="004349C3">
        <w:t xml:space="preserve"> </w:t>
      </w:r>
      <w:r w:rsidRPr="004349C3">
        <w:t>and the like in the possession of, or available to, the Consultant and to this end the Consultant shall use all reasonable endeavours to procure that all such items in the possession of the Consultant or any Consultant Related Party shall be available to it and the Consultant shall (and shall procure that the Consultant Related Parties shall) include appropriate terms in contracts with all sub-</w:t>
      </w:r>
      <w:r w:rsidR="00C06F77" w:rsidRPr="004349C3">
        <w:t xml:space="preserve">Consultants </w:t>
      </w:r>
      <w:r w:rsidRPr="004349C3">
        <w:t xml:space="preserve">to this effect as may be reasonably requested by the </w:t>
      </w:r>
      <w:r w:rsidR="00C06F77" w:rsidRPr="004349C3">
        <w:t>Client Organisation’s</w:t>
      </w:r>
      <w:r w:rsidRPr="004349C3">
        <w:t xml:space="preserve"> Representative for any purpose in connection with this </w:t>
      </w:r>
      <w:r w:rsidR="00C06F77" w:rsidRPr="004349C3">
        <w:t>Contract</w:t>
      </w:r>
      <w:r w:rsidRPr="004349C3">
        <w:t>.</w:t>
      </w:r>
    </w:p>
    <w:p w14:paraId="4CD45FB3" w14:textId="2400E97A" w:rsidR="00B67483" w:rsidRPr="004349C3" w:rsidRDefault="00B67483" w:rsidP="004349C3">
      <w:pPr>
        <w:pStyle w:val="Level1"/>
        <w:keepNext/>
        <w:numPr>
          <w:ilvl w:val="0"/>
          <w:numId w:val="1"/>
        </w:numPr>
        <w:spacing w:after="220" w:line="240" w:lineRule="auto"/>
        <w:outlineLvl w:val="0"/>
        <w:rPr>
          <w:b/>
          <w:bCs/>
          <w:caps/>
        </w:rPr>
      </w:pPr>
      <w:bookmarkStart w:id="190" w:name="_Toc139389060"/>
      <w:r w:rsidRPr="0043163D">
        <w:rPr>
          <w:rStyle w:val="Level1asHeadingtext"/>
        </w:rPr>
        <w:t xml:space="preserve">CDM </w:t>
      </w:r>
      <w:r>
        <w:rPr>
          <w:rStyle w:val="Level1asHeadingtext"/>
        </w:rPr>
        <w:t>regulations</w:t>
      </w:r>
      <w:bookmarkEnd w:id="190"/>
    </w:p>
    <w:p w14:paraId="35A8A686" w14:textId="0FFAC37B" w:rsidR="00B67483" w:rsidRPr="004349C3" w:rsidRDefault="00B67483" w:rsidP="004349C3">
      <w:pPr>
        <w:pStyle w:val="Level2"/>
        <w:numPr>
          <w:ilvl w:val="1"/>
          <w:numId w:val="1"/>
        </w:numPr>
        <w:spacing w:after="220" w:line="240" w:lineRule="auto"/>
      </w:pPr>
      <w:r w:rsidRPr="004349C3">
        <w:t xml:space="preserve">The Consultant hereby confirms and agrees that in relation to the preparation of any design in </w:t>
      </w:r>
      <w:r>
        <w:t>relation to any of the services</w:t>
      </w:r>
      <w:r w:rsidRPr="004349C3">
        <w:t xml:space="preserve"> for which</w:t>
      </w:r>
      <w:r>
        <w:t xml:space="preserve"> it</w:t>
      </w:r>
      <w:r w:rsidRPr="004349C3">
        <w:t xml:space="preserve"> is responsible under this contract: </w:t>
      </w:r>
    </w:p>
    <w:p w14:paraId="22093E52" w14:textId="6775B9F5" w:rsidR="00B67483" w:rsidRPr="004349C3" w:rsidRDefault="00B67483" w:rsidP="004349C3">
      <w:pPr>
        <w:pStyle w:val="Level3"/>
        <w:spacing w:after="220" w:line="240" w:lineRule="auto"/>
      </w:pPr>
      <w:r w:rsidRPr="004349C3">
        <w:fldChar w:fldCharType="begin"/>
      </w:r>
      <w:r w:rsidRPr="004349C3">
        <w:instrText xml:space="preserve"> TC  </w:instrText>
      </w:r>
      <w:r w:rsidRPr="004349C3">
        <w:fldChar w:fldCharType="end"/>
      </w:r>
      <w:r>
        <w:t>it</w:t>
      </w:r>
      <w:r w:rsidRPr="004349C3">
        <w:t xml:space="preserve"> shall (and shall ensure that all </w:t>
      </w:r>
      <w:r>
        <w:t>Consultant Related Parties</w:t>
      </w:r>
      <w:r w:rsidRPr="004349C3">
        <w:t xml:space="preserve"> who undertake any responsibility in relation to the preparation, development and completion of such design or any part thereof shall) carry out and </w:t>
      </w:r>
      <w:r w:rsidR="001B7C74" w:rsidRPr="001B7C74">
        <w:t>fulfil</w:t>
      </w:r>
      <w:r w:rsidRPr="004349C3">
        <w:t xml:space="preserve"> in all respects the duties of a designer under the CDM Regulations;</w:t>
      </w:r>
    </w:p>
    <w:p w14:paraId="57A888E2" w14:textId="77777777" w:rsidR="00B67483" w:rsidRPr="004349C3" w:rsidRDefault="00B67483" w:rsidP="004349C3">
      <w:pPr>
        <w:pStyle w:val="Level3"/>
        <w:spacing w:after="220" w:line="240" w:lineRule="auto"/>
      </w:pPr>
      <w:r w:rsidRPr="004349C3">
        <w:fldChar w:fldCharType="begin"/>
      </w:r>
      <w:r w:rsidRPr="004349C3">
        <w:instrText xml:space="preserve"> TC  </w:instrText>
      </w:r>
      <w:r w:rsidRPr="004349C3">
        <w:fldChar w:fldCharType="end"/>
      </w:r>
      <w:r w:rsidRPr="004349C3">
        <w:t>he has or shall be deemed to have made all due allowance in the programming, planning and pricing of the works for compliance with this clause.</w:t>
      </w:r>
    </w:p>
    <w:p w14:paraId="378280E3" w14:textId="7986D587" w:rsidR="00B67483" w:rsidRDefault="00B67483"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warrants and undertakes that </w:t>
      </w:r>
      <w:r>
        <w:t>it</w:t>
      </w:r>
      <w:r w:rsidRPr="004349C3">
        <w:t xml:space="preserve"> is competent for the purposes of the CDM Regulations and that </w:t>
      </w:r>
      <w:r>
        <w:t>it</w:t>
      </w:r>
      <w:r w:rsidRPr="004349C3">
        <w:t xml:space="preserve"> has allocated and will continue to allocate adequate resources to comply with the duties and obligations imposed on </w:t>
      </w:r>
      <w:r>
        <w:t>it</w:t>
      </w:r>
      <w:r w:rsidRPr="004349C3">
        <w:t xml:space="preserve"> by the CDM Regulations.</w:t>
      </w:r>
    </w:p>
    <w:p w14:paraId="6E8EDFF9" w14:textId="77777777" w:rsidR="00023514" w:rsidRDefault="00023514" w:rsidP="007C13D2">
      <w:pPr>
        <w:pStyle w:val="Level2"/>
        <w:numPr>
          <w:ilvl w:val="0"/>
          <w:numId w:val="0"/>
        </w:numPr>
        <w:spacing w:after="220" w:line="240" w:lineRule="auto"/>
        <w:ind w:left="720"/>
      </w:pPr>
    </w:p>
    <w:p w14:paraId="5F4BCCC2" w14:textId="6EEC0341" w:rsidR="003F166B" w:rsidRDefault="009649BF" w:rsidP="009649BF">
      <w:pPr>
        <w:pStyle w:val="Level1"/>
        <w:keepNext/>
        <w:numPr>
          <w:ilvl w:val="0"/>
          <w:numId w:val="1"/>
        </w:numPr>
        <w:spacing w:after="220" w:line="240" w:lineRule="auto"/>
        <w:outlineLvl w:val="0"/>
        <w:rPr>
          <w:rStyle w:val="Level1asHeadingtext"/>
        </w:rPr>
      </w:pPr>
      <w:bookmarkStart w:id="191" w:name="_Toc139389061"/>
      <w:r w:rsidRPr="004349C3">
        <w:rPr>
          <w:rStyle w:val="Level1asHeadingtext"/>
        </w:rPr>
        <w:lastRenderedPageBreak/>
        <w:t>LIABILITY</w:t>
      </w:r>
      <w:r w:rsidR="00A70C4E">
        <w:rPr>
          <w:rStyle w:val="Level1asHeadingtext"/>
        </w:rPr>
        <w:t xml:space="preserve"> and </w:t>
      </w:r>
      <w:r w:rsidRPr="004349C3">
        <w:rPr>
          <w:rStyle w:val="Level1asHeadingtext"/>
        </w:rPr>
        <w:t>INDEMNITIES</w:t>
      </w:r>
      <w:bookmarkEnd w:id="191"/>
      <w:r w:rsidRPr="004349C3">
        <w:rPr>
          <w:rStyle w:val="Level1asHeadingtext"/>
        </w:rPr>
        <w:t xml:space="preserve"> </w:t>
      </w:r>
    </w:p>
    <w:p w14:paraId="3CA2933F" w14:textId="274F9AA3" w:rsidR="00CE2E0B" w:rsidRDefault="00596ED4" w:rsidP="00CE2E0B">
      <w:pPr>
        <w:pStyle w:val="BB-Normal"/>
        <w:rPr>
          <w:b/>
        </w:rPr>
      </w:pPr>
      <w:r>
        <w:rPr>
          <w:b/>
        </w:rPr>
        <w:t>Limitation o</w:t>
      </w:r>
      <w:r w:rsidR="00DE6BB9">
        <w:rPr>
          <w:b/>
        </w:rPr>
        <w:t>n</w:t>
      </w:r>
      <w:r>
        <w:rPr>
          <w:b/>
        </w:rPr>
        <w:t xml:space="preserve"> Liability</w:t>
      </w:r>
    </w:p>
    <w:p w14:paraId="052356E5" w14:textId="77777777" w:rsidR="00CE2E0B" w:rsidRDefault="00CE2E0B" w:rsidP="00CE2E0B">
      <w:pPr>
        <w:pStyle w:val="BB-Normal"/>
        <w:rPr>
          <w:b/>
        </w:rPr>
      </w:pPr>
    </w:p>
    <w:p w14:paraId="49B8C3BE" w14:textId="2A52AF08" w:rsidR="00CE2E0B" w:rsidRPr="007140D7" w:rsidRDefault="00CE2E0B" w:rsidP="004349C3">
      <w:pPr>
        <w:pStyle w:val="Level2"/>
        <w:numPr>
          <w:ilvl w:val="1"/>
          <w:numId w:val="1"/>
        </w:numPr>
        <w:spacing w:after="220" w:line="240" w:lineRule="auto"/>
      </w:pPr>
      <w:bookmarkStart w:id="192" w:name="_Ref518989120"/>
      <w:r w:rsidRPr="007140D7">
        <w:t>S</w:t>
      </w:r>
      <w:r w:rsidR="00023514">
        <w:t xml:space="preserve">ave for </w:t>
      </w:r>
      <w:r w:rsidR="00023514" w:rsidRPr="00023514">
        <w:t>liability for death, fraud or personal injury which shall be unlimited</w:t>
      </w:r>
      <w:r w:rsidR="00023514">
        <w:t>,</w:t>
      </w:r>
      <w:r w:rsidR="00023514" w:rsidRPr="00023514" w:rsidDel="00023514">
        <w:t xml:space="preserve"> </w:t>
      </w:r>
      <w:bookmarkEnd w:id="192"/>
    </w:p>
    <w:p w14:paraId="2196B812" w14:textId="2DD973AD" w:rsidR="00023514" w:rsidRDefault="00DD5D46" w:rsidP="00B34EE4">
      <w:pPr>
        <w:pStyle w:val="ListParagraph"/>
        <w:numPr>
          <w:ilvl w:val="2"/>
          <w:numId w:val="60"/>
        </w:numPr>
        <w:tabs>
          <w:tab w:val="left" w:pos="1701"/>
        </w:tabs>
        <w:adjustRightInd/>
        <w:spacing w:after="220"/>
        <w:ind w:left="1701" w:hanging="992"/>
        <w:contextualSpacing w:val="0"/>
        <w:rPr>
          <w:rFonts w:eastAsia="Times New Roman"/>
          <w:lang w:val="en-US" w:eastAsia="zh-CN"/>
        </w:rPr>
      </w:pPr>
      <w:r w:rsidRPr="0043163D">
        <w:rPr>
          <w:rFonts w:eastAsia="Times New Roman"/>
          <w:lang w:val="en-US" w:eastAsia="zh-CN"/>
        </w:rPr>
        <w:t xml:space="preserve">the </w:t>
      </w:r>
      <w:r>
        <w:rPr>
          <w:rFonts w:eastAsia="Times New Roman"/>
          <w:lang w:val="en-US" w:eastAsia="zh-CN"/>
        </w:rPr>
        <w:t>Consultant’s</w:t>
      </w:r>
      <w:r w:rsidRPr="0043163D">
        <w:rPr>
          <w:rFonts w:eastAsia="Times New Roman"/>
          <w:lang w:val="en-US" w:eastAsia="zh-CN"/>
        </w:rPr>
        <w:t xml:space="preserve"> aggregate liability </w:t>
      </w:r>
      <w:r w:rsidR="00596ED4">
        <w:rPr>
          <w:rFonts w:eastAsia="Times New Roman"/>
          <w:lang w:val="en-US" w:eastAsia="zh-CN"/>
        </w:rPr>
        <w:t>arising under or in connection with</w:t>
      </w:r>
      <w:r>
        <w:rPr>
          <w:rFonts w:eastAsia="Times New Roman"/>
          <w:lang w:val="en-US" w:eastAsia="zh-CN"/>
        </w:rPr>
        <w:t xml:space="preserve"> a Work Order </w:t>
      </w:r>
      <w:r w:rsidR="00023514">
        <w:rPr>
          <w:rFonts w:eastAsia="Times New Roman"/>
          <w:lang w:val="en-US" w:eastAsia="zh-CN"/>
        </w:rPr>
        <w:t xml:space="preserve">in tort for breach of statutory duty or otherwise shall not exceed </w:t>
      </w:r>
      <w:r w:rsidR="00023514" w:rsidRPr="00023514">
        <w:rPr>
          <w:rFonts w:eastAsia="Times New Roman"/>
          <w:lang w:val="en-US" w:eastAsia="zh-CN"/>
        </w:rPr>
        <w:t>one hundred and twenty-five per cent (125%) of the Work Order Price</w:t>
      </w:r>
      <w:r w:rsidR="00023514">
        <w:rPr>
          <w:rFonts w:eastAsia="Times New Roman"/>
          <w:lang w:val="en-US" w:eastAsia="zh-CN"/>
        </w:rPr>
        <w:t>; and</w:t>
      </w:r>
    </w:p>
    <w:p w14:paraId="7F6F2BA8" w14:textId="5A1CB9CA" w:rsidR="00DD5D46" w:rsidRPr="0043163D" w:rsidRDefault="00596ED4" w:rsidP="00B34EE4">
      <w:pPr>
        <w:pStyle w:val="ListParagraph"/>
        <w:numPr>
          <w:ilvl w:val="2"/>
          <w:numId w:val="60"/>
        </w:numPr>
        <w:tabs>
          <w:tab w:val="left" w:pos="1701"/>
        </w:tabs>
        <w:adjustRightInd/>
        <w:spacing w:after="220"/>
        <w:ind w:left="1701" w:hanging="992"/>
        <w:contextualSpacing w:val="0"/>
        <w:rPr>
          <w:rFonts w:eastAsia="Times New Roman"/>
          <w:lang w:val="en-US" w:eastAsia="zh-CN"/>
        </w:rPr>
      </w:pPr>
      <w:r w:rsidRPr="00596ED4">
        <w:rPr>
          <w:rFonts w:eastAsia="Times New Roman"/>
          <w:lang w:val="en-US" w:eastAsia="zh-CN"/>
        </w:rPr>
        <w:t>The Consultant shall have no liability to the Employer in respect of any economic indirect or consequential loss or damage or liability including without limitation loss of profit or production or revenue.”</w:t>
      </w:r>
      <w:r w:rsidRPr="00596ED4" w:rsidDel="00596ED4">
        <w:rPr>
          <w:rFonts w:eastAsia="Times New Roman"/>
          <w:lang w:val="en-US" w:eastAsia="zh-CN"/>
        </w:rPr>
        <w:t xml:space="preserve"> </w:t>
      </w:r>
    </w:p>
    <w:p w14:paraId="2E0EF831" w14:textId="15DA3A2E" w:rsidR="00A70C4E" w:rsidRDefault="00A70C4E" w:rsidP="004349C3">
      <w:pPr>
        <w:pStyle w:val="Level1"/>
        <w:keepNext/>
        <w:numPr>
          <w:ilvl w:val="0"/>
          <w:numId w:val="1"/>
        </w:numPr>
        <w:spacing w:after="220" w:line="240" w:lineRule="auto"/>
        <w:outlineLvl w:val="0"/>
        <w:rPr>
          <w:rStyle w:val="Level1asHeadingtext"/>
        </w:rPr>
      </w:pPr>
      <w:bookmarkStart w:id="193" w:name="_Toc138857905"/>
      <w:bookmarkStart w:id="194" w:name="_Toc138857906"/>
      <w:bookmarkStart w:id="195" w:name="_Toc138857907"/>
      <w:bookmarkStart w:id="196" w:name="_Toc138857908"/>
      <w:bookmarkStart w:id="197" w:name="_Toc138857909"/>
      <w:bookmarkStart w:id="198" w:name="_Toc138857910"/>
      <w:bookmarkStart w:id="199" w:name="_Toc138857911"/>
      <w:bookmarkStart w:id="200" w:name="_Toc139389062"/>
      <w:bookmarkEnd w:id="193"/>
      <w:bookmarkEnd w:id="194"/>
      <w:bookmarkEnd w:id="195"/>
      <w:bookmarkEnd w:id="196"/>
      <w:bookmarkEnd w:id="197"/>
      <w:bookmarkEnd w:id="198"/>
      <w:bookmarkEnd w:id="199"/>
      <w:r>
        <w:rPr>
          <w:rStyle w:val="Level1asHeadingtext"/>
        </w:rPr>
        <w:t>REQUIRED INSURANCES</w:t>
      </w:r>
      <w:bookmarkEnd w:id="200"/>
    </w:p>
    <w:p w14:paraId="05B5E4DB" w14:textId="69158882" w:rsidR="00E520D1" w:rsidRDefault="00E520D1" w:rsidP="00E520D1">
      <w:pPr>
        <w:pStyle w:val="BB-SLevel4Legal"/>
        <w:numPr>
          <w:ilvl w:val="1"/>
          <w:numId w:val="1"/>
        </w:numPr>
        <w:spacing w:after="220"/>
        <w:rPr>
          <w:rFonts w:eastAsia="Arial"/>
          <w:lang w:eastAsia="en-GB"/>
        </w:rPr>
      </w:pPr>
      <w:r w:rsidRPr="004349C3">
        <w:rPr>
          <w:rFonts w:eastAsia="Arial"/>
          <w:lang w:eastAsia="en-GB"/>
        </w:rPr>
        <w:t>Without prejudice to its obligations to the Client Organisation under this Contract, including its indemnity and liability obligations, the Consultant shall until the Completion Date of the last Work Order entered into under this Contract take out and maintain, or procure the taking out and maintenance of the insurances as set out below and any other insurances as may be required by applicable Law (together the “Required Insurances”). The Consultant shall ensure that each of the Required Insurances is effective no later than the date on which the relevant risk commences</w:t>
      </w:r>
      <w:r>
        <w:rPr>
          <w:rFonts w:eastAsia="Arial"/>
          <w:lang w:eastAsia="en-GB"/>
        </w:rPr>
        <w:t>:</w:t>
      </w:r>
    </w:p>
    <w:p w14:paraId="3AE98D8D" w14:textId="77777777" w:rsidR="007752BE"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Public liability insurance with a limit of indemnity of not less than five million pounds (£5,000,000) in relation to any one claim or series of claims;</w:t>
      </w:r>
    </w:p>
    <w:p w14:paraId="2CE823BB" w14:textId="77777777" w:rsidR="007752BE"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Employer liability insurance with a limit of indemnity of not less than five million pounds (£5,000,000) or in accordance with any legal requirement for the time being in force, if higher, in relation to any one claim or series of claims; and</w:t>
      </w:r>
    </w:p>
    <w:p w14:paraId="50C9E403" w14:textId="689F7064" w:rsidR="00E520D1"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Professional indemnity insurance with a limit of indemnity of not less than </w:t>
      </w:r>
      <w:r>
        <w:rPr>
          <w:rFonts w:eastAsia="Times New Roman"/>
          <w:lang w:val="en-US" w:eastAsia="zh-CN"/>
        </w:rPr>
        <w:t>one</w:t>
      </w:r>
      <w:r w:rsidRPr="004349C3">
        <w:rPr>
          <w:rFonts w:eastAsia="Times New Roman"/>
          <w:lang w:val="en-US" w:eastAsia="zh-CN"/>
        </w:rPr>
        <w:t xml:space="preserve"> million pounds (£</w:t>
      </w:r>
      <w:r>
        <w:rPr>
          <w:rFonts w:eastAsia="Times New Roman"/>
          <w:lang w:val="en-US" w:eastAsia="zh-CN"/>
        </w:rPr>
        <w:t>1</w:t>
      </w:r>
      <w:r w:rsidRPr="004349C3">
        <w:rPr>
          <w:rFonts w:eastAsia="Times New Roman"/>
          <w:lang w:val="en-US" w:eastAsia="zh-CN"/>
        </w:rPr>
        <w:t xml:space="preserve">,000,000) in relation to any one claim </w:t>
      </w:r>
      <w:r w:rsidR="00DE6BB9">
        <w:rPr>
          <w:rFonts w:eastAsia="Times New Roman"/>
          <w:lang w:val="en-US" w:eastAsia="zh-CN"/>
        </w:rPr>
        <w:t>and in the aggregate</w:t>
      </w:r>
      <w:r>
        <w:rPr>
          <w:rFonts w:eastAsia="Times New Roman"/>
          <w:lang w:val="en-US" w:eastAsia="zh-CN"/>
        </w:rPr>
        <w:t xml:space="preserve"> for each Work Order</w:t>
      </w:r>
      <w:r w:rsidR="00596ED4">
        <w:rPr>
          <w:rFonts w:eastAsia="Times New Roman"/>
          <w:lang w:val="en-US" w:eastAsia="zh-CN"/>
        </w:rPr>
        <w:t xml:space="preserve"> </w:t>
      </w:r>
      <w:r>
        <w:rPr>
          <w:rFonts w:eastAsia="Times New Roman"/>
          <w:lang w:val="en-US" w:eastAsia="zh-CN"/>
        </w:rPr>
        <w:t>entered into under this Contract</w:t>
      </w:r>
      <w:r w:rsidRPr="004349C3">
        <w:rPr>
          <w:rFonts w:eastAsia="Times New Roman"/>
          <w:lang w:val="en-US" w:eastAsia="zh-CN"/>
        </w:rPr>
        <w:t xml:space="preserve"> and shall ensure that </w:t>
      </w:r>
      <w:r>
        <w:rPr>
          <w:rFonts w:eastAsia="Times New Roman"/>
          <w:lang w:val="en-US" w:eastAsia="zh-CN"/>
        </w:rPr>
        <w:t>all Consultant Related Partie</w:t>
      </w:r>
      <w:r w:rsidRPr="004349C3">
        <w:rPr>
          <w:rFonts w:eastAsia="Times New Roman"/>
          <w:lang w:val="en-US" w:eastAsia="zh-CN"/>
        </w:rPr>
        <w:t>s involved in the provision of the Services hold and maintain appropriate cover.</w:t>
      </w:r>
    </w:p>
    <w:p w14:paraId="2E196493" w14:textId="6571057C"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The Required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1F342C07" w14:textId="19C0F28C"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7752BE">
        <w:rPr>
          <w:rFonts w:eastAsia="Arial"/>
          <w:lang w:eastAsia="en-GB"/>
        </w:rPr>
        <w:t xml:space="preserve">Required </w:t>
      </w:r>
      <w:r w:rsidRPr="004349C3">
        <w:rPr>
          <w:rFonts w:eastAsia="Arial"/>
          <w:lang w:eastAsia="en-GB"/>
        </w:rPr>
        <w:t>Insurances shall be taken out and maintained with insurers who are:</w:t>
      </w:r>
    </w:p>
    <w:p w14:paraId="2F89CD1B"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of good financial standing;</w:t>
      </w:r>
    </w:p>
    <w:p w14:paraId="548E4000"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appropriately regulated; </w:t>
      </w:r>
    </w:p>
    <w:p w14:paraId="703A2CDE"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regulated by the applicable regulatory body and is in good standing with that regulator; and</w:t>
      </w:r>
    </w:p>
    <w:p w14:paraId="02D83DEF" w14:textId="1EB3E43E"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except in the case of any </w:t>
      </w:r>
      <w:r w:rsidR="007752BE">
        <w:rPr>
          <w:rFonts w:eastAsia="Times New Roman"/>
          <w:lang w:val="en-US" w:eastAsia="zh-CN"/>
        </w:rPr>
        <w:t xml:space="preserve">Required </w:t>
      </w:r>
      <w:r w:rsidRPr="004349C3">
        <w:rPr>
          <w:rFonts w:eastAsia="Times New Roman"/>
          <w:lang w:val="en-US" w:eastAsia="zh-CN"/>
        </w:rPr>
        <w:t xml:space="preserve">Insurances provided by an Affiliate of the </w:t>
      </w:r>
      <w:r w:rsidR="007752BE">
        <w:rPr>
          <w:rFonts w:eastAsia="Times New Roman"/>
          <w:lang w:val="en-US" w:eastAsia="zh-CN"/>
        </w:rPr>
        <w:t>Consultant</w:t>
      </w:r>
      <w:r w:rsidRPr="004349C3">
        <w:rPr>
          <w:rFonts w:eastAsia="Times New Roman"/>
          <w:lang w:val="en-US" w:eastAsia="zh-CN"/>
        </w:rPr>
        <w:t>, of good repute in the international insurance market.</w:t>
      </w:r>
    </w:p>
    <w:p w14:paraId="3CCCA1E9" w14:textId="3CB93E25"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 xml:space="preserve">Consultant </w:t>
      </w:r>
      <w:r w:rsidRPr="004349C3">
        <w:rPr>
          <w:rFonts w:eastAsia="Arial"/>
          <w:lang w:eastAsia="en-GB"/>
        </w:rPr>
        <w:t xml:space="preserve">shall ensure that the </w:t>
      </w:r>
      <w:r w:rsidR="001E673E">
        <w:rPr>
          <w:rFonts w:eastAsia="Arial"/>
          <w:lang w:eastAsia="en-GB"/>
        </w:rPr>
        <w:t>Public Liability Insurance</w:t>
      </w:r>
      <w:r w:rsidRPr="004349C3">
        <w:rPr>
          <w:rFonts w:eastAsia="Arial"/>
          <w:lang w:eastAsia="en-GB"/>
        </w:rPr>
        <w:t xml:space="preserve"> contain</w:t>
      </w:r>
      <w:r w:rsidR="001E673E">
        <w:rPr>
          <w:rFonts w:eastAsia="Arial"/>
          <w:lang w:eastAsia="en-GB"/>
        </w:rPr>
        <w:t>s</w:t>
      </w:r>
      <w:r w:rsidRPr="004349C3">
        <w:rPr>
          <w:rFonts w:eastAsia="Arial"/>
          <w:lang w:eastAsia="en-GB"/>
        </w:rPr>
        <w:t xml:space="preserve"> an indemnity to principals clause under which the </w:t>
      </w:r>
      <w:r w:rsidR="001E673E">
        <w:rPr>
          <w:rFonts w:eastAsia="Arial"/>
          <w:lang w:eastAsia="en-GB"/>
        </w:rPr>
        <w:t>Client Organisation and the Additional Client Organisation</w:t>
      </w:r>
      <w:r w:rsidRPr="004349C3">
        <w:rPr>
          <w:rFonts w:eastAsia="Arial"/>
          <w:lang w:eastAsia="en-GB"/>
        </w:rPr>
        <w:t xml:space="preserve"> shall be indemnified in respect of claims made against the</w:t>
      </w:r>
      <w:r w:rsidR="001E673E" w:rsidRPr="0043163D">
        <w:rPr>
          <w:rFonts w:eastAsia="Arial"/>
          <w:lang w:eastAsia="en-GB"/>
        </w:rPr>
        <w:t xml:space="preserve"> </w:t>
      </w:r>
      <w:r w:rsidR="001E673E">
        <w:rPr>
          <w:rFonts w:eastAsia="Arial"/>
          <w:lang w:eastAsia="en-GB"/>
        </w:rPr>
        <w:t>Client Organisation and/or the Additional Client Organisation</w:t>
      </w:r>
      <w:r w:rsidRPr="004349C3">
        <w:rPr>
          <w:rFonts w:eastAsia="Arial"/>
          <w:lang w:eastAsia="en-GB"/>
        </w:rPr>
        <w:t xml:space="preserve"> in respect of death or bodily injury or third party property damage arising out of or in connection with the </w:t>
      </w:r>
      <w:r w:rsidR="001E673E">
        <w:rPr>
          <w:rFonts w:eastAsia="Arial"/>
          <w:lang w:eastAsia="en-GB"/>
        </w:rPr>
        <w:t>Contract</w:t>
      </w:r>
      <w:r w:rsidRPr="004349C3">
        <w:rPr>
          <w:rFonts w:eastAsia="Arial"/>
          <w:lang w:eastAsia="en-GB"/>
        </w:rPr>
        <w:t xml:space="preserve"> and for which the </w:t>
      </w:r>
      <w:r w:rsidR="001E673E">
        <w:rPr>
          <w:rFonts w:eastAsia="Arial"/>
          <w:lang w:eastAsia="en-GB"/>
        </w:rPr>
        <w:t>Consultant</w:t>
      </w:r>
      <w:r w:rsidRPr="004349C3">
        <w:rPr>
          <w:rFonts w:eastAsia="Arial"/>
          <w:lang w:eastAsia="en-GB"/>
        </w:rPr>
        <w:t xml:space="preserve"> is legally liable.</w:t>
      </w:r>
    </w:p>
    <w:p w14:paraId="69C2FDE1" w14:textId="4815FB87"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lastRenderedPageBreak/>
        <w:t xml:space="preserve">The </w:t>
      </w:r>
      <w:r w:rsidR="001E673E">
        <w:rPr>
          <w:rFonts w:eastAsia="Arial"/>
          <w:lang w:eastAsia="en-GB"/>
        </w:rPr>
        <w:t>Consultant</w:t>
      </w:r>
      <w:r w:rsidRPr="004349C3">
        <w:rPr>
          <w:rFonts w:eastAsia="Arial"/>
          <w:lang w:eastAsia="en-GB"/>
        </w:rPr>
        <w:t xml:space="preserve"> shall not take any action or fail to take any action or (insofar as is reasonably within its power) permit anything to occur in relation to it which would entitle any insurer to refuse to pay any claim under any of the </w:t>
      </w:r>
      <w:r w:rsidR="001E673E">
        <w:rPr>
          <w:rFonts w:eastAsia="Arial"/>
          <w:lang w:eastAsia="en-GB"/>
        </w:rPr>
        <w:t xml:space="preserve">Required </w:t>
      </w:r>
      <w:r w:rsidRPr="004349C3">
        <w:rPr>
          <w:rFonts w:eastAsia="Arial"/>
          <w:lang w:eastAsia="en-GB"/>
        </w:rPr>
        <w:t>Insurances.</w:t>
      </w:r>
    </w:p>
    <w:p w14:paraId="7892A057" w14:textId="277DBA90"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Where the </w:t>
      </w:r>
      <w:r w:rsidR="001E673E">
        <w:rPr>
          <w:rFonts w:eastAsia="Arial"/>
          <w:lang w:eastAsia="en-GB"/>
        </w:rPr>
        <w:t>Consultant</w:t>
      </w:r>
      <w:r w:rsidRPr="004349C3">
        <w:rPr>
          <w:rFonts w:eastAsia="Arial"/>
          <w:lang w:eastAsia="en-GB"/>
        </w:rPr>
        <w:t xml:space="preserve"> has failed to purchase any of the</w:t>
      </w:r>
      <w:r w:rsidR="001E673E">
        <w:rPr>
          <w:rFonts w:eastAsia="Arial"/>
          <w:lang w:eastAsia="en-GB"/>
        </w:rPr>
        <w:t xml:space="preserve"> Required</w:t>
      </w:r>
      <w:r w:rsidRPr="004349C3">
        <w:rPr>
          <w:rFonts w:eastAsia="Arial"/>
          <w:lang w:eastAsia="en-GB"/>
        </w:rPr>
        <w:t xml:space="preserve"> Insurances or maintain any of the</w:t>
      </w:r>
      <w:r w:rsidR="001E673E">
        <w:rPr>
          <w:rFonts w:eastAsia="Arial"/>
          <w:lang w:eastAsia="en-GB"/>
        </w:rPr>
        <w:t xml:space="preserve"> Required</w:t>
      </w:r>
      <w:r w:rsidRPr="004349C3">
        <w:rPr>
          <w:rFonts w:eastAsia="Arial"/>
          <w:lang w:eastAsia="en-GB"/>
        </w:rPr>
        <w:t xml:space="preserve"> Insurances in full force and effect, the </w:t>
      </w:r>
      <w:r w:rsidR="001E673E">
        <w:rPr>
          <w:rFonts w:eastAsia="Arial"/>
          <w:lang w:eastAsia="en-GB"/>
        </w:rPr>
        <w:t>Client Organisation</w:t>
      </w:r>
      <w:r w:rsidRPr="004349C3">
        <w:rPr>
          <w:rFonts w:eastAsia="Arial"/>
          <w:lang w:eastAsia="en-GB"/>
        </w:rPr>
        <w:t xml:space="preserve"> may elect (but shall not be obliged) following written notice to the </w:t>
      </w:r>
      <w:r w:rsidR="001E673E">
        <w:rPr>
          <w:rFonts w:eastAsia="Arial"/>
          <w:lang w:eastAsia="en-GB"/>
        </w:rPr>
        <w:t>Consultant</w:t>
      </w:r>
      <w:r w:rsidRPr="004349C3">
        <w:rPr>
          <w:rFonts w:eastAsia="Arial"/>
          <w:lang w:eastAsia="en-GB"/>
        </w:rPr>
        <w:t xml:space="preserve"> to purchase the relevant </w:t>
      </w:r>
      <w:r w:rsidR="001E673E">
        <w:rPr>
          <w:rFonts w:eastAsia="Arial"/>
          <w:lang w:eastAsia="en-GB"/>
        </w:rPr>
        <w:t xml:space="preserve">Required </w:t>
      </w:r>
      <w:r w:rsidRPr="004349C3">
        <w:rPr>
          <w:rFonts w:eastAsia="Arial"/>
          <w:lang w:eastAsia="en-GB"/>
        </w:rPr>
        <w:t xml:space="preserve">Insurances, and the </w:t>
      </w:r>
      <w:r w:rsidR="001E673E">
        <w:rPr>
          <w:rFonts w:eastAsia="Arial"/>
          <w:lang w:eastAsia="en-GB"/>
        </w:rPr>
        <w:t>Client Organisation</w:t>
      </w:r>
      <w:r w:rsidRPr="004349C3">
        <w:rPr>
          <w:rFonts w:eastAsia="Arial"/>
          <w:lang w:eastAsia="en-GB"/>
        </w:rPr>
        <w:t xml:space="preserve"> shall be entitled to recover the reasonable premium and other reasonable costs incurred in connection therewith as a debt due from the </w:t>
      </w:r>
      <w:r w:rsidR="001E673E">
        <w:rPr>
          <w:rFonts w:eastAsia="Arial"/>
          <w:lang w:eastAsia="en-GB"/>
        </w:rPr>
        <w:t>Consultant</w:t>
      </w:r>
      <w:r w:rsidRPr="004349C3">
        <w:rPr>
          <w:rFonts w:eastAsia="Arial"/>
          <w:lang w:eastAsia="en-GB"/>
        </w:rPr>
        <w:t>.</w:t>
      </w:r>
    </w:p>
    <w:p w14:paraId="18628820" w14:textId="02497555"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 xml:space="preserve">Consultant </w:t>
      </w:r>
      <w:r w:rsidRPr="004349C3">
        <w:rPr>
          <w:rFonts w:eastAsia="Arial"/>
          <w:lang w:eastAsia="en-GB"/>
        </w:rPr>
        <w:t xml:space="preserve">shall upon the </w:t>
      </w:r>
      <w:r w:rsidR="001E673E">
        <w:rPr>
          <w:rFonts w:eastAsia="Arial"/>
          <w:lang w:eastAsia="en-GB"/>
        </w:rPr>
        <w:t xml:space="preserve">Start </w:t>
      </w:r>
      <w:r w:rsidRPr="004349C3">
        <w:rPr>
          <w:rFonts w:eastAsia="Arial"/>
          <w:lang w:eastAsia="en-GB"/>
        </w:rPr>
        <w:t xml:space="preserve">Date and within </w:t>
      </w:r>
      <w:r w:rsidR="001E673E">
        <w:rPr>
          <w:rFonts w:eastAsia="Arial"/>
          <w:lang w:eastAsia="en-GB"/>
        </w:rPr>
        <w:t>fifteen (</w:t>
      </w:r>
      <w:r w:rsidRPr="004349C3">
        <w:rPr>
          <w:rFonts w:eastAsia="Arial"/>
          <w:lang w:eastAsia="en-GB"/>
        </w:rPr>
        <w:t>15</w:t>
      </w:r>
      <w:r w:rsidR="001E673E">
        <w:rPr>
          <w:rFonts w:eastAsia="Arial"/>
          <w:lang w:eastAsia="en-GB"/>
        </w:rPr>
        <w:t>)</w:t>
      </w:r>
      <w:r w:rsidRPr="004349C3">
        <w:rPr>
          <w:rFonts w:eastAsia="Arial"/>
          <w:lang w:eastAsia="en-GB"/>
        </w:rPr>
        <w:t xml:space="preserve"> Working Days after the renewal or replacement of each of the</w:t>
      </w:r>
      <w:r w:rsidR="001E673E">
        <w:rPr>
          <w:rFonts w:eastAsia="Arial"/>
          <w:lang w:eastAsia="en-GB"/>
        </w:rPr>
        <w:t xml:space="preserve"> Required</w:t>
      </w:r>
      <w:r w:rsidRPr="004349C3">
        <w:rPr>
          <w:rFonts w:eastAsia="Arial"/>
          <w:lang w:eastAsia="en-GB"/>
        </w:rPr>
        <w:t xml:space="preserve"> Insurances, provide evidence, in a form satisfactory to the </w:t>
      </w:r>
      <w:r w:rsidR="001E673E">
        <w:rPr>
          <w:rFonts w:eastAsia="Arial"/>
          <w:lang w:eastAsia="en-GB"/>
        </w:rPr>
        <w:t>Client Organisation</w:t>
      </w:r>
      <w:r w:rsidRPr="004349C3">
        <w:rPr>
          <w:rFonts w:eastAsia="Arial"/>
          <w:lang w:eastAsia="en-GB"/>
        </w:rPr>
        <w:t xml:space="preserve">, that the </w:t>
      </w:r>
      <w:r w:rsidR="001E673E">
        <w:rPr>
          <w:rFonts w:eastAsia="Arial"/>
          <w:lang w:eastAsia="en-GB"/>
        </w:rPr>
        <w:t xml:space="preserve">Required </w:t>
      </w:r>
      <w:r w:rsidRPr="004349C3">
        <w:rPr>
          <w:rFonts w:eastAsia="Arial"/>
          <w:lang w:eastAsia="en-GB"/>
        </w:rPr>
        <w:t xml:space="preserve">Insurances are in force and effect and meet in full the requirements of this </w:t>
      </w:r>
      <w:r w:rsidR="001E673E">
        <w:rPr>
          <w:rFonts w:eastAsia="Arial"/>
          <w:lang w:eastAsia="en-GB"/>
        </w:rPr>
        <w:t>clause 24 (Required Insurances)</w:t>
      </w:r>
      <w:r w:rsidRPr="004349C3">
        <w:rPr>
          <w:rFonts w:eastAsia="Arial"/>
          <w:lang w:eastAsia="en-GB"/>
        </w:rPr>
        <w:t xml:space="preserve">. Receipt of such evidence by the </w:t>
      </w:r>
      <w:r w:rsidR="001E673E">
        <w:rPr>
          <w:rFonts w:eastAsia="Arial"/>
          <w:lang w:eastAsia="en-GB"/>
        </w:rPr>
        <w:t>Client Organisation</w:t>
      </w:r>
      <w:r w:rsidRPr="004349C3">
        <w:rPr>
          <w:rFonts w:eastAsia="Arial"/>
          <w:lang w:eastAsia="en-GB"/>
        </w:rPr>
        <w:t xml:space="preserve"> shall not in itself constitute acceptance by the </w:t>
      </w:r>
      <w:r w:rsidR="001E673E">
        <w:rPr>
          <w:rFonts w:eastAsia="Arial"/>
          <w:lang w:eastAsia="en-GB"/>
        </w:rPr>
        <w:t xml:space="preserve">Client Organisation </w:t>
      </w:r>
      <w:r w:rsidRPr="004349C3">
        <w:rPr>
          <w:rFonts w:eastAsia="Arial"/>
          <w:lang w:eastAsia="en-GB"/>
        </w:rPr>
        <w:t xml:space="preserve">or relieve the </w:t>
      </w:r>
      <w:r w:rsidR="001E673E">
        <w:rPr>
          <w:rFonts w:eastAsia="Arial"/>
          <w:lang w:eastAsia="en-GB"/>
        </w:rPr>
        <w:t>Consultant</w:t>
      </w:r>
      <w:r w:rsidRPr="004349C3">
        <w:rPr>
          <w:rFonts w:eastAsia="Arial"/>
          <w:lang w:eastAsia="en-GB"/>
        </w:rPr>
        <w:t xml:space="preserve"> of any of its liabilities and obligations under this </w:t>
      </w:r>
      <w:r w:rsidR="001E673E">
        <w:rPr>
          <w:rFonts w:eastAsia="Arial"/>
          <w:lang w:eastAsia="en-GB"/>
        </w:rPr>
        <w:t>Contract</w:t>
      </w:r>
      <w:r w:rsidRPr="004349C3">
        <w:rPr>
          <w:rFonts w:eastAsia="Arial"/>
          <w:lang w:eastAsia="en-GB"/>
        </w:rPr>
        <w:t>.</w:t>
      </w:r>
    </w:p>
    <w:p w14:paraId="64F0C347" w14:textId="17470450" w:rsidR="00E520D1" w:rsidRPr="004349C3" w:rsidRDefault="00E520D1" w:rsidP="004349C3">
      <w:pPr>
        <w:pStyle w:val="BB-SLevel4Legal"/>
        <w:numPr>
          <w:ilvl w:val="1"/>
          <w:numId w:val="1"/>
        </w:numPr>
        <w:spacing w:after="220"/>
        <w:rPr>
          <w:rFonts w:eastAsia="Arial"/>
          <w:lang w:eastAsia="en-GB"/>
        </w:rPr>
      </w:pPr>
      <w:bookmarkStart w:id="201" w:name="_Ref519154356"/>
      <w:r w:rsidRPr="004349C3">
        <w:rPr>
          <w:rFonts w:eastAsia="Arial"/>
          <w:lang w:eastAsia="en-GB"/>
        </w:rPr>
        <w:t xml:space="preserve">Subject to </w:t>
      </w:r>
      <w:r w:rsidR="001E673E" w:rsidRPr="007140D7">
        <w:rPr>
          <w:rFonts w:eastAsia="Arial"/>
          <w:lang w:eastAsia="en-GB"/>
        </w:rPr>
        <w:t>clause 2</w:t>
      </w:r>
      <w:r w:rsidR="007140D7" w:rsidRPr="004349C3">
        <w:rPr>
          <w:rFonts w:eastAsia="Arial"/>
          <w:lang w:eastAsia="en-GB"/>
        </w:rPr>
        <w:t>6</w:t>
      </w:r>
      <w:r w:rsidR="001E673E" w:rsidRPr="007140D7">
        <w:rPr>
          <w:rFonts w:eastAsia="Arial"/>
          <w:lang w:eastAsia="en-GB"/>
        </w:rPr>
        <w:t>.9</w:t>
      </w:r>
      <w:r w:rsidRPr="004349C3">
        <w:rPr>
          <w:rFonts w:eastAsia="Arial"/>
          <w:lang w:eastAsia="en-GB"/>
        </w:rPr>
        <w:t xml:space="preserve">, the </w:t>
      </w:r>
      <w:r w:rsidR="001E673E" w:rsidRPr="007140D7">
        <w:rPr>
          <w:rFonts w:eastAsia="Arial"/>
          <w:lang w:eastAsia="en-GB"/>
        </w:rPr>
        <w:t>Consultant</w:t>
      </w:r>
      <w:r w:rsidRPr="004349C3">
        <w:rPr>
          <w:rFonts w:eastAsia="Arial"/>
          <w:lang w:eastAsia="en-GB"/>
        </w:rPr>
        <w:t xml:space="preserve"> shall notify the </w:t>
      </w:r>
      <w:r w:rsidR="001E673E" w:rsidRPr="007140D7">
        <w:rPr>
          <w:rFonts w:eastAsia="Arial"/>
          <w:lang w:eastAsia="en-GB"/>
        </w:rPr>
        <w:t>Client Organisation</w:t>
      </w:r>
      <w:r w:rsidRPr="004349C3">
        <w:rPr>
          <w:rFonts w:eastAsia="Arial"/>
          <w:lang w:eastAsia="en-GB"/>
        </w:rPr>
        <w:t xml:space="preserve"> in writing at least </w:t>
      </w:r>
      <w:r w:rsidR="001E673E" w:rsidRPr="007140D7">
        <w:rPr>
          <w:rFonts w:eastAsia="Arial"/>
          <w:lang w:eastAsia="en-GB"/>
        </w:rPr>
        <w:t>five (</w:t>
      </w:r>
      <w:r w:rsidRPr="004349C3">
        <w:rPr>
          <w:rFonts w:eastAsia="Arial"/>
          <w:lang w:eastAsia="en-GB"/>
        </w:rPr>
        <w:t>5</w:t>
      </w:r>
      <w:r w:rsidR="001E673E" w:rsidRPr="007140D7">
        <w:rPr>
          <w:rFonts w:eastAsia="Arial"/>
          <w:lang w:eastAsia="en-GB"/>
        </w:rPr>
        <w:t>)</w:t>
      </w:r>
      <w:r w:rsidRPr="004349C3">
        <w:rPr>
          <w:rFonts w:eastAsia="Arial"/>
          <w:lang w:eastAsia="en-GB"/>
        </w:rPr>
        <w:t xml:space="preserve"> Working Days prior to the cancellation, suspension, termination or non-renewal of any of the </w:t>
      </w:r>
      <w:r w:rsidR="001E673E" w:rsidRPr="007140D7">
        <w:rPr>
          <w:rFonts w:eastAsia="Arial"/>
          <w:lang w:eastAsia="en-GB"/>
        </w:rPr>
        <w:t xml:space="preserve">Required </w:t>
      </w:r>
      <w:r w:rsidRPr="004349C3">
        <w:rPr>
          <w:rFonts w:eastAsia="Arial"/>
          <w:lang w:eastAsia="en-GB"/>
        </w:rPr>
        <w:t>Insurances.</w:t>
      </w:r>
      <w:bookmarkEnd w:id="201"/>
    </w:p>
    <w:p w14:paraId="03807947" w14:textId="77194846" w:rsidR="00E520D1" w:rsidRPr="004349C3" w:rsidRDefault="00E520D1" w:rsidP="004349C3">
      <w:pPr>
        <w:pStyle w:val="BB-SLevel4Legal"/>
        <w:numPr>
          <w:ilvl w:val="1"/>
          <w:numId w:val="1"/>
        </w:numPr>
        <w:spacing w:after="220"/>
        <w:rPr>
          <w:rFonts w:eastAsia="Arial"/>
          <w:lang w:eastAsia="en-GB"/>
        </w:rPr>
      </w:pPr>
      <w:bookmarkStart w:id="202" w:name="_Ref519154343"/>
      <w:r w:rsidRPr="004349C3">
        <w:rPr>
          <w:rFonts w:eastAsia="Arial"/>
          <w:lang w:eastAsia="en-GB"/>
        </w:rPr>
        <w:t xml:space="preserve">Without prejudice to the </w:t>
      </w:r>
      <w:r w:rsidR="00DC0FE6" w:rsidRPr="007140D7">
        <w:rPr>
          <w:rFonts w:eastAsia="Arial"/>
          <w:lang w:eastAsia="en-GB"/>
        </w:rPr>
        <w:t>Consultant’s</w:t>
      </w:r>
      <w:r w:rsidRPr="004349C3">
        <w:rPr>
          <w:rFonts w:eastAsia="Arial"/>
          <w:lang w:eastAsia="en-GB"/>
        </w:rPr>
        <w:t xml:space="preserve"> obligations under </w:t>
      </w:r>
      <w:r w:rsidR="00DC0FE6" w:rsidRPr="007140D7">
        <w:rPr>
          <w:rFonts w:eastAsia="Arial"/>
          <w:lang w:eastAsia="en-GB"/>
        </w:rPr>
        <w:t>clause 2</w:t>
      </w:r>
      <w:r w:rsidR="007140D7" w:rsidRPr="004349C3">
        <w:rPr>
          <w:rFonts w:eastAsia="Arial"/>
          <w:lang w:eastAsia="en-GB"/>
        </w:rPr>
        <w:t>6</w:t>
      </w:r>
      <w:r w:rsidR="00DC0FE6" w:rsidRPr="007140D7">
        <w:rPr>
          <w:rFonts w:eastAsia="Arial"/>
          <w:lang w:eastAsia="en-GB"/>
        </w:rPr>
        <w:t>.7</w:t>
      </w:r>
      <w:r w:rsidRPr="004349C3">
        <w:rPr>
          <w:rFonts w:eastAsia="Arial"/>
          <w:lang w:eastAsia="en-GB"/>
        </w:rPr>
        <w:t xml:space="preserve">, </w:t>
      </w:r>
      <w:r w:rsidR="00DC0FE6" w:rsidRPr="007140D7">
        <w:rPr>
          <w:rFonts w:eastAsia="Arial"/>
          <w:lang w:eastAsia="en-GB"/>
        </w:rPr>
        <w:t>clause 2</w:t>
      </w:r>
      <w:r w:rsidR="007140D7" w:rsidRPr="004349C3">
        <w:rPr>
          <w:rFonts w:eastAsia="Arial"/>
          <w:lang w:eastAsia="en-GB"/>
        </w:rPr>
        <w:t>6</w:t>
      </w:r>
      <w:r w:rsidR="00DC0FE6" w:rsidRPr="007140D7">
        <w:rPr>
          <w:rFonts w:eastAsia="Arial"/>
          <w:lang w:eastAsia="en-GB"/>
        </w:rPr>
        <w:t>.8</w:t>
      </w:r>
      <w:r w:rsidRPr="004349C3">
        <w:rPr>
          <w:rFonts w:eastAsia="Arial"/>
          <w:lang w:eastAsia="en-GB"/>
        </w:rPr>
        <w:t xml:space="preserve"> shall not apply where the termination of any </w:t>
      </w:r>
      <w:r w:rsidR="00DC0FE6" w:rsidRPr="007140D7">
        <w:rPr>
          <w:rFonts w:eastAsia="Arial"/>
          <w:lang w:eastAsia="en-GB"/>
        </w:rPr>
        <w:t xml:space="preserve">Required </w:t>
      </w:r>
      <w:r w:rsidRPr="004349C3">
        <w:rPr>
          <w:rFonts w:eastAsia="Arial"/>
          <w:lang w:eastAsia="en-GB"/>
        </w:rPr>
        <w:t>Insurances occurs purely as a result of a change of insurer in respect of any of the</w:t>
      </w:r>
      <w:r w:rsidR="00DC0FE6" w:rsidRPr="007140D7">
        <w:rPr>
          <w:rFonts w:eastAsia="Arial"/>
          <w:lang w:eastAsia="en-GB"/>
        </w:rPr>
        <w:t xml:space="preserve"> Required</w:t>
      </w:r>
      <w:r w:rsidRPr="004349C3">
        <w:rPr>
          <w:rFonts w:eastAsia="Arial"/>
          <w:lang w:eastAsia="en-GB"/>
        </w:rPr>
        <w:t xml:space="preserve"> Insurances required to be taken out and maintained in accordance with this </w:t>
      </w:r>
      <w:r w:rsidR="00DC0FE6" w:rsidRPr="007140D7">
        <w:rPr>
          <w:rFonts w:eastAsia="Arial"/>
          <w:lang w:eastAsia="en-GB"/>
        </w:rPr>
        <w:t>clause 2</w:t>
      </w:r>
      <w:r w:rsidR="007140D7" w:rsidRPr="004349C3">
        <w:rPr>
          <w:rFonts w:eastAsia="Arial"/>
          <w:lang w:eastAsia="en-GB"/>
        </w:rPr>
        <w:t xml:space="preserve">6 (Required </w:t>
      </w:r>
      <w:r w:rsidR="007140D7" w:rsidRPr="007140D7">
        <w:rPr>
          <w:rFonts w:eastAsia="Arial"/>
          <w:lang w:eastAsia="en-GB"/>
        </w:rPr>
        <w:t>Insurances</w:t>
      </w:r>
      <w:r w:rsidR="007140D7" w:rsidRPr="004349C3">
        <w:rPr>
          <w:rFonts w:eastAsia="Arial"/>
          <w:lang w:eastAsia="en-GB"/>
        </w:rPr>
        <w:t>)</w:t>
      </w:r>
      <w:r w:rsidRPr="004349C3">
        <w:rPr>
          <w:rFonts w:eastAsia="Arial"/>
          <w:lang w:eastAsia="en-GB"/>
        </w:rPr>
        <w:t>.</w:t>
      </w:r>
      <w:bookmarkEnd w:id="202"/>
    </w:p>
    <w:p w14:paraId="32EC31B8" w14:textId="4EEE109B"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The </w:t>
      </w:r>
      <w:r w:rsidR="00DC0FE6">
        <w:rPr>
          <w:rFonts w:eastAsia="Arial"/>
          <w:lang w:eastAsia="en-GB"/>
        </w:rPr>
        <w:t>Consultant</w:t>
      </w:r>
      <w:r w:rsidRPr="004349C3">
        <w:rPr>
          <w:rFonts w:eastAsia="Arial"/>
          <w:lang w:eastAsia="en-GB"/>
        </w:rPr>
        <w:t xml:space="preserve"> shall promptly notify to insurers any matter arising from, or in relation to, the Services and/or this </w:t>
      </w:r>
      <w:r w:rsidR="00DC0FE6">
        <w:rPr>
          <w:rFonts w:eastAsia="Arial"/>
          <w:lang w:eastAsia="en-GB"/>
        </w:rPr>
        <w:t xml:space="preserve">Contract </w:t>
      </w:r>
      <w:r w:rsidRPr="004349C3">
        <w:rPr>
          <w:rFonts w:eastAsia="Arial"/>
          <w:lang w:eastAsia="en-GB"/>
        </w:rPr>
        <w:t>or which it may be entitled to claim under any of the</w:t>
      </w:r>
      <w:r w:rsidR="00DC0FE6">
        <w:rPr>
          <w:rFonts w:eastAsia="Arial"/>
          <w:lang w:eastAsia="en-GB"/>
        </w:rPr>
        <w:t xml:space="preserve"> Required</w:t>
      </w:r>
      <w:r w:rsidRPr="004349C3">
        <w:rPr>
          <w:rFonts w:eastAsia="Arial"/>
          <w:lang w:eastAsia="en-GB"/>
        </w:rPr>
        <w:t xml:space="preserve"> Insurances. In the event that the </w:t>
      </w:r>
      <w:r w:rsidR="00DC0FE6">
        <w:rPr>
          <w:rFonts w:eastAsia="Arial"/>
          <w:lang w:eastAsia="en-GB"/>
        </w:rPr>
        <w:t>Client Organisation and/or the Additional Client Organisation</w:t>
      </w:r>
      <w:r w:rsidRPr="004349C3">
        <w:rPr>
          <w:rFonts w:eastAsia="Arial"/>
          <w:lang w:eastAsia="en-GB"/>
        </w:rPr>
        <w:t xml:space="preserve"> receives a claim relating to or arising out of the Services and/or this </w:t>
      </w:r>
      <w:r w:rsidR="00DC0FE6">
        <w:rPr>
          <w:rFonts w:eastAsia="Arial"/>
          <w:lang w:eastAsia="en-GB"/>
        </w:rPr>
        <w:t>Contract,</w:t>
      </w:r>
      <w:r w:rsidRPr="004349C3">
        <w:rPr>
          <w:rFonts w:eastAsia="Arial"/>
          <w:lang w:eastAsia="en-GB"/>
        </w:rPr>
        <w:t xml:space="preserve"> the </w:t>
      </w:r>
      <w:r w:rsidR="00DC0FE6">
        <w:rPr>
          <w:rFonts w:eastAsia="Arial"/>
          <w:lang w:eastAsia="en-GB"/>
        </w:rPr>
        <w:t>Consultant</w:t>
      </w:r>
      <w:r w:rsidRPr="004349C3">
        <w:rPr>
          <w:rFonts w:eastAsia="Arial"/>
          <w:lang w:eastAsia="en-GB"/>
        </w:rPr>
        <w:t xml:space="preserve"> shall co-operate with the</w:t>
      </w:r>
      <w:r w:rsidR="00DC0FE6">
        <w:rPr>
          <w:rFonts w:eastAsia="Arial"/>
          <w:lang w:eastAsia="en-GB"/>
        </w:rPr>
        <w:t xml:space="preserve"> Client Organisation and/or the Additional Client Organisation</w:t>
      </w:r>
      <w:r w:rsidRPr="004349C3">
        <w:rPr>
          <w:rFonts w:eastAsia="Arial"/>
          <w:lang w:eastAsia="en-GB"/>
        </w:rPr>
        <w:t xml:space="preserve"> and assist it in dealing with such claims at its own expense including without limitation providing information and documentation in a timely manner.</w:t>
      </w:r>
    </w:p>
    <w:p w14:paraId="2A3C3AF5" w14:textId="2B1AACF3"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The </w:t>
      </w:r>
      <w:r w:rsidR="00DC0FE6">
        <w:rPr>
          <w:rFonts w:eastAsia="Arial"/>
          <w:lang w:eastAsia="en-GB"/>
        </w:rPr>
        <w:t>Consultant</w:t>
      </w:r>
      <w:r w:rsidRPr="004349C3">
        <w:rPr>
          <w:rFonts w:eastAsia="Arial"/>
          <w:lang w:eastAsia="en-GB"/>
        </w:rPr>
        <w:t xml:space="preserve"> shall maintain a register of all claims under the </w:t>
      </w:r>
      <w:r w:rsidR="00DC0FE6">
        <w:rPr>
          <w:rFonts w:eastAsia="Arial"/>
          <w:lang w:eastAsia="en-GB"/>
        </w:rPr>
        <w:t xml:space="preserve">Required </w:t>
      </w:r>
      <w:r w:rsidRPr="004349C3">
        <w:rPr>
          <w:rFonts w:eastAsia="Arial"/>
          <w:lang w:eastAsia="en-GB"/>
        </w:rPr>
        <w:t xml:space="preserve">Insurances in connection with this </w:t>
      </w:r>
      <w:r w:rsidR="00DC0FE6">
        <w:rPr>
          <w:rFonts w:eastAsia="Arial"/>
          <w:lang w:eastAsia="en-GB"/>
        </w:rPr>
        <w:t>Contract</w:t>
      </w:r>
      <w:r w:rsidRPr="004349C3">
        <w:rPr>
          <w:rFonts w:eastAsia="Arial"/>
          <w:lang w:eastAsia="en-GB"/>
        </w:rPr>
        <w:t xml:space="preserve"> and shall allow the</w:t>
      </w:r>
      <w:r w:rsidR="00DC0FE6">
        <w:rPr>
          <w:rFonts w:eastAsia="Arial"/>
          <w:lang w:eastAsia="en-GB"/>
        </w:rPr>
        <w:t xml:space="preserve"> Client Organisation</w:t>
      </w:r>
      <w:r w:rsidRPr="004349C3">
        <w:rPr>
          <w:rFonts w:eastAsia="Arial"/>
          <w:lang w:eastAsia="en-GB"/>
        </w:rPr>
        <w:t xml:space="preserve"> to review such register at any time.</w:t>
      </w:r>
    </w:p>
    <w:p w14:paraId="63AE9E0C" w14:textId="7FE81DD5"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Where any </w:t>
      </w:r>
      <w:r w:rsidR="00DC0FE6">
        <w:rPr>
          <w:rFonts w:eastAsia="Arial"/>
          <w:lang w:eastAsia="en-GB"/>
        </w:rPr>
        <w:t xml:space="preserve">Required </w:t>
      </w:r>
      <w:r w:rsidRPr="004349C3">
        <w:rPr>
          <w:rFonts w:eastAsia="Arial"/>
          <w:lang w:eastAsia="en-GB"/>
        </w:rPr>
        <w:t xml:space="preserve">Insurance requires payment of a premium, the </w:t>
      </w:r>
      <w:r w:rsidR="00DC0FE6">
        <w:rPr>
          <w:rFonts w:eastAsia="Arial"/>
          <w:lang w:eastAsia="en-GB"/>
        </w:rPr>
        <w:t>Consultant</w:t>
      </w:r>
      <w:r w:rsidRPr="004349C3">
        <w:rPr>
          <w:rFonts w:eastAsia="Arial"/>
          <w:lang w:eastAsia="en-GB"/>
        </w:rPr>
        <w:t xml:space="preserve"> shall be liable for and shall promptly pay such premium.</w:t>
      </w:r>
    </w:p>
    <w:p w14:paraId="4816FF89" w14:textId="1B1DBEF2" w:rsidR="00CE2E0B" w:rsidRDefault="001E673E" w:rsidP="00C6086E">
      <w:pPr>
        <w:pStyle w:val="BB-SLevel4Legal"/>
        <w:numPr>
          <w:ilvl w:val="1"/>
          <w:numId w:val="1"/>
        </w:numPr>
        <w:spacing w:after="220"/>
        <w:rPr>
          <w:rFonts w:eastAsia="Arial"/>
          <w:lang w:eastAsia="en-GB"/>
        </w:rPr>
      </w:pPr>
      <w:r w:rsidRPr="004349C3">
        <w:rPr>
          <w:rFonts w:eastAsia="Arial"/>
          <w:lang w:eastAsia="en-GB"/>
        </w:rPr>
        <w:t>Where any</w:t>
      </w:r>
      <w:r w:rsidR="00DC0FE6">
        <w:rPr>
          <w:rFonts w:eastAsia="Arial"/>
          <w:lang w:eastAsia="en-GB"/>
        </w:rPr>
        <w:t xml:space="preserve"> Required</w:t>
      </w:r>
      <w:r w:rsidRPr="004349C3">
        <w:rPr>
          <w:rFonts w:eastAsia="Arial"/>
          <w:lang w:eastAsia="en-GB"/>
        </w:rPr>
        <w:t xml:space="preserve"> Insurance is subject to an excess or deductible below which the indemnity from insurers is excluded, the </w:t>
      </w:r>
      <w:r w:rsidR="00DC0FE6">
        <w:rPr>
          <w:rFonts w:eastAsia="Arial"/>
          <w:lang w:eastAsia="en-GB"/>
        </w:rPr>
        <w:t xml:space="preserve">Consultant </w:t>
      </w:r>
      <w:r w:rsidRPr="004349C3">
        <w:rPr>
          <w:rFonts w:eastAsia="Arial"/>
          <w:lang w:eastAsia="en-GB"/>
        </w:rPr>
        <w:t xml:space="preserve">shall be liable for such excess or deductible. The </w:t>
      </w:r>
      <w:r w:rsidR="00DC0FE6">
        <w:rPr>
          <w:rFonts w:eastAsia="Arial"/>
          <w:lang w:eastAsia="en-GB"/>
        </w:rPr>
        <w:t xml:space="preserve">Consultant </w:t>
      </w:r>
      <w:r w:rsidRPr="004349C3">
        <w:rPr>
          <w:rFonts w:eastAsia="Arial"/>
          <w:lang w:eastAsia="en-GB"/>
        </w:rPr>
        <w:t xml:space="preserve">shall not be entitled to recover from the </w:t>
      </w:r>
      <w:r w:rsidR="00DC0FE6">
        <w:rPr>
          <w:rFonts w:eastAsia="Arial"/>
          <w:lang w:eastAsia="en-GB"/>
        </w:rPr>
        <w:t>Client Organisation</w:t>
      </w:r>
      <w:r w:rsidRPr="004349C3">
        <w:rPr>
          <w:rFonts w:eastAsia="Arial"/>
          <w:lang w:eastAsia="en-GB"/>
        </w:rPr>
        <w:t xml:space="preserve"> </w:t>
      </w:r>
      <w:r w:rsidR="00DC0FE6">
        <w:rPr>
          <w:rFonts w:eastAsia="Arial"/>
          <w:lang w:eastAsia="en-GB"/>
        </w:rPr>
        <w:t xml:space="preserve">and/or the Additional Client Organisation </w:t>
      </w:r>
      <w:r w:rsidRPr="004349C3">
        <w:rPr>
          <w:rFonts w:eastAsia="Arial"/>
          <w:lang w:eastAsia="en-GB"/>
        </w:rPr>
        <w:t xml:space="preserve">any sum paid by way of excess or deductible under the </w:t>
      </w:r>
      <w:r w:rsidR="00DC0FE6">
        <w:rPr>
          <w:rFonts w:eastAsia="Arial"/>
          <w:lang w:eastAsia="en-GB"/>
        </w:rPr>
        <w:t xml:space="preserve">Required </w:t>
      </w:r>
      <w:r w:rsidRPr="004349C3">
        <w:rPr>
          <w:rFonts w:eastAsia="Arial"/>
          <w:lang w:eastAsia="en-GB"/>
        </w:rPr>
        <w:t>Insurances</w:t>
      </w:r>
      <w:r w:rsidR="00DC0FE6">
        <w:rPr>
          <w:rFonts w:eastAsia="Arial"/>
          <w:lang w:eastAsia="en-GB"/>
        </w:rPr>
        <w:t>.</w:t>
      </w:r>
    </w:p>
    <w:p w14:paraId="69397B42" w14:textId="77777777" w:rsidR="001F08BD" w:rsidRPr="004349C3" w:rsidRDefault="001F08BD" w:rsidP="004349C3">
      <w:pPr>
        <w:pStyle w:val="Level1"/>
        <w:keepNext/>
        <w:numPr>
          <w:ilvl w:val="0"/>
          <w:numId w:val="1"/>
        </w:numPr>
        <w:spacing w:after="220" w:line="240" w:lineRule="auto"/>
        <w:outlineLvl w:val="0"/>
        <w:rPr>
          <w:rStyle w:val="Level1asHeadingtext"/>
        </w:rPr>
      </w:pPr>
      <w:bookmarkStart w:id="203" w:name="_Toc139389063"/>
      <w:r w:rsidRPr="004349C3">
        <w:rPr>
          <w:rStyle w:val="Level1asHeadingtext"/>
        </w:rPr>
        <w:t>Assistance</w:t>
      </w:r>
      <w:bookmarkEnd w:id="203"/>
    </w:p>
    <w:p w14:paraId="3EB6A801" w14:textId="77777777" w:rsidR="001F08BD" w:rsidRDefault="001F08BD" w:rsidP="001F08BD">
      <w:pPr>
        <w:pStyle w:val="BB-SLevel4Legal"/>
        <w:numPr>
          <w:ilvl w:val="1"/>
          <w:numId w:val="1"/>
        </w:numPr>
        <w:spacing w:after="220"/>
        <w:rPr>
          <w:rFonts w:eastAsia="Arial"/>
          <w:lang w:eastAsia="en-GB"/>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The Consultant shall give the </w:t>
      </w:r>
      <w:r>
        <w:rPr>
          <w:rFonts w:eastAsia="Arial"/>
          <w:lang w:eastAsia="en-GB"/>
        </w:rPr>
        <w:t>Client Organisation</w:t>
      </w:r>
      <w:r w:rsidRPr="004349C3">
        <w:rPr>
          <w:rFonts w:eastAsia="Arial"/>
          <w:lang w:eastAsia="en-GB"/>
        </w:rPr>
        <w:t xml:space="preserve"> </w:t>
      </w:r>
      <w:r>
        <w:rPr>
          <w:rFonts w:eastAsia="Arial"/>
          <w:lang w:eastAsia="en-GB"/>
        </w:rPr>
        <w:t xml:space="preserve">or the Additional Client Organisation </w:t>
      </w:r>
      <w:r w:rsidRPr="004349C3">
        <w:rPr>
          <w:rFonts w:eastAsia="Arial"/>
          <w:lang w:eastAsia="en-GB"/>
        </w:rPr>
        <w:t xml:space="preserve">such reasonable assistance as the </w:t>
      </w:r>
      <w:r>
        <w:rPr>
          <w:rFonts w:eastAsia="Arial"/>
          <w:lang w:eastAsia="en-GB"/>
        </w:rPr>
        <w:t>Client Organisation</w:t>
      </w:r>
      <w:r w:rsidRPr="0043163D">
        <w:rPr>
          <w:rFonts w:eastAsia="Arial"/>
          <w:lang w:eastAsia="en-GB"/>
        </w:rPr>
        <w:t xml:space="preserve"> </w:t>
      </w:r>
      <w:r>
        <w:rPr>
          <w:rFonts w:eastAsia="Arial"/>
          <w:lang w:eastAsia="en-GB"/>
        </w:rPr>
        <w:t xml:space="preserve">or the Additional Client Organisation </w:t>
      </w:r>
      <w:r w:rsidRPr="004349C3">
        <w:rPr>
          <w:rFonts w:eastAsia="Arial"/>
          <w:lang w:eastAsia="en-GB"/>
        </w:rPr>
        <w:t xml:space="preserve">may require in dealing with any claims made against the </w:t>
      </w:r>
      <w:r>
        <w:rPr>
          <w:rFonts w:eastAsia="Arial"/>
          <w:lang w:eastAsia="en-GB"/>
        </w:rPr>
        <w:t>Client Organisation</w:t>
      </w:r>
      <w:r w:rsidRPr="0043163D">
        <w:rPr>
          <w:rFonts w:eastAsia="Arial"/>
          <w:lang w:eastAsia="en-GB"/>
        </w:rPr>
        <w:t xml:space="preserve"> </w:t>
      </w:r>
      <w:r>
        <w:rPr>
          <w:rFonts w:eastAsia="Arial"/>
          <w:lang w:eastAsia="en-GB"/>
        </w:rPr>
        <w:t xml:space="preserve">or the Additional Client Organisation </w:t>
      </w:r>
      <w:r w:rsidRPr="004349C3">
        <w:rPr>
          <w:rFonts w:eastAsia="Arial"/>
          <w:lang w:eastAsia="en-GB"/>
        </w:rPr>
        <w:t>by any other co</w:t>
      </w:r>
      <w:r>
        <w:rPr>
          <w:rFonts w:eastAsia="Arial"/>
          <w:lang w:eastAsia="en-GB"/>
        </w:rPr>
        <w:t>nsultant</w:t>
      </w:r>
      <w:r w:rsidRPr="004349C3">
        <w:rPr>
          <w:rFonts w:eastAsia="Arial"/>
          <w:lang w:eastAsia="en-GB"/>
        </w:rPr>
        <w:t xml:space="preserve"> or any other party engaged on the Pro</w:t>
      </w:r>
      <w:r>
        <w:rPr>
          <w:rFonts w:eastAsia="Arial"/>
          <w:lang w:eastAsia="en-GB"/>
        </w:rPr>
        <w:t xml:space="preserve">gramme </w:t>
      </w:r>
      <w:r w:rsidRPr="004349C3">
        <w:rPr>
          <w:rFonts w:eastAsia="Arial"/>
          <w:lang w:eastAsia="en-GB"/>
        </w:rPr>
        <w:t xml:space="preserve">or the </w:t>
      </w:r>
      <w:r>
        <w:rPr>
          <w:rFonts w:eastAsia="Arial"/>
          <w:lang w:eastAsia="en-GB"/>
        </w:rPr>
        <w:t>provision of Services in respect of a</w:t>
      </w:r>
      <w:r w:rsidRPr="004349C3">
        <w:rPr>
          <w:rFonts w:eastAsia="Arial"/>
          <w:lang w:eastAsia="en-GB"/>
        </w:rPr>
        <w:t xml:space="preserve"> Project) except for any proceedings that are subject to dispute resolution proceedings under this </w:t>
      </w:r>
      <w:r>
        <w:rPr>
          <w:rFonts w:eastAsia="Arial"/>
          <w:lang w:eastAsia="en-GB"/>
        </w:rPr>
        <w:t>C</w:t>
      </w:r>
      <w:r w:rsidRPr="004349C3">
        <w:rPr>
          <w:rFonts w:eastAsia="Arial"/>
          <w:lang w:eastAsia="en-GB"/>
        </w:rPr>
        <w:t xml:space="preserve">ontract.  Such assistance shall include, without limitation, the provision of information and documentation.  </w:t>
      </w:r>
    </w:p>
    <w:p w14:paraId="04BC0028" w14:textId="4898282F" w:rsidR="001F08BD" w:rsidRDefault="001F08BD" w:rsidP="001F08BD">
      <w:pPr>
        <w:pStyle w:val="BB-SLevel4Legal"/>
        <w:numPr>
          <w:ilvl w:val="1"/>
          <w:numId w:val="1"/>
        </w:numPr>
        <w:spacing w:after="220"/>
        <w:rPr>
          <w:rFonts w:eastAsia="Arial"/>
          <w:lang w:eastAsia="en-GB"/>
        </w:rPr>
      </w:pPr>
      <w:r w:rsidRPr="004349C3">
        <w:rPr>
          <w:rFonts w:eastAsia="Arial"/>
          <w:lang w:eastAsia="en-GB"/>
        </w:rPr>
        <w:lastRenderedPageBreak/>
        <w:t xml:space="preserve">To the extent that the provision of such assistance requires the Consultant to provide information or documentation which has not already been generated by the Consultant in the usual course of business in carrying out the contract, the </w:t>
      </w:r>
      <w:r>
        <w:rPr>
          <w:rFonts w:eastAsia="Arial"/>
          <w:lang w:eastAsia="en-GB"/>
        </w:rPr>
        <w:t>Client Organisation</w:t>
      </w:r>
      <w:r w:rsidRPr="0043163D">
        <w:rPr>
          <w:rFonts w:eastAsia="Arial"/>
          <w:lang w:eastAsia="en-GB"/>
        </w:rPr>
        <w:t xml:space="preserve"> </w:t>
      </w:r>
      <w:r>
        <w:rPr>
          <w:rFonts w:eastAsia="Arial"/>
          <w:lang w:eastAsia="en-GB"/>
        </w:rPr>
        <w:t>or the Additional Client Organisation</w:t>
      </w:r>
      <w:r w:rsidRPr="004349C3">
        <w:rPr>
          <w:rFonts w:eastAsia="Arial"/>
          <w:lang w:eastAsia="en-GB"/>
        </w:rPr>
        <w:t xml:space="preserve"> shall reimburse the Consultant for any costs reasonably incurred by the Co</w:t>
      </w:r>
      <w:r>
        <w:rPr>
          <w:rFonts w:eastAsia="Arial"/>
          <w:lang w:eastAsia="en-GB"/>
        </w:rPr>
        <w:t>nsultant</w:t>
      </w:r>
      <w:r w:rsidRPr="004349C3">
        <w:rPr>
          <w:rFonts w:eastAsia="Arial"/>
          <w:lang w:eastAsia="en-GB"/>
        </w:rPr>
        <w:t xml:space="preserve"> in providing such assistance.  In addition, the Consultant shall make available its personnel to provide witness evidence and the </w:t>
      </w:r>
      <w:r>
        <w:rPr>
          <w:rFonts w:eastAsia="Arial"/>
          <w:lang w:eastAsia="en-GB"/>
        </w:rPr>
        <w:t>Client Organisation</w:t>
      </w:r>
      <w:r w:rsidRPr="0043163D">
        <w:rPr>
          <w:rFonts w:eastAsia="Arial"/>
          <w:lang w:eastAsia="en-GB"/>
        </w:rPr>
        <w:t xml:space="preserve"> </w:t>
      </w:r>
      <w:r>
        <w:rPr>
          <w:rFonts w:eastAsia="Arial"/>
          <w:lang w:eastAsia="en-GB"/>
        </w:rPr>
        <w:t>or the Additional Client Organisation</w:t>
      </w:r>
      <w:r w:rsidRPr="004349C3">
        <w:rPr>
          <w:rFonts w:eastAsia="Arial"/>
          <w:lang w:eastAsia="en-GB"/>
        </w:rPr>
        <w:t xml:space="preserve"> shall reimburse the Consultant’s reasonable costs of so doing.</w:t>
      </w:r>
    </w:p>
    <w:p w14:paraId="18EDF974" w14:textId="7BA5302C" w:rsidR="001B7C74" w:rsidRDefault="001B7C74" w:rsidP="001B7C74">
      <w:pPr>
        <w:pStyle w:val="Level1"/>
        <w:keepNext/>
        <w:numPr>
          <w:ilvl w:val="0"/>
          <w:numId w:val="1"/>
        </w:numPr>
        <w:spacing w:after="220" w:line="240" w:lineRule="auto"/>
        <w:outlineLvl w:val="0"/>
        <w:rPr>
          <w:rStyle w:val="Level1asHeadingtext"/>
        </w:rPr>
      </w:pPr>
      <w:bookmarkStart w:id="204" w:name="_Toc139389064"/>
      <w:r w:rsidRPr="004349C3">
        <w:rPr>
          <w:rStyle w:val="Level1asHeadingtext"/>
        </w:rPr>
        <w:t>Collateral warranty agreements</w:t>
      </w:r>
      <w:bookmarkEnd w:id="204"/>
    </w:p>
    <w:p w14:paraId="2D9A5732" w14:textId="37535970" w:rsidR="001B7C74" w:rsidRPr="004349C3" w:rsidRDefault="001B7C74" w:rsidP="004349C3">
      <w:pPr>
        <w:pStyle w:val="BB-SLevel4Legal"/>
        <w:numPr>
          <w:ilvl w:val="1"/>
          <w:numId w:val="1"/>
        </w:numPr>
        <w:spacing w:after="220"/>
        <w:rPr>
          <w:rFonts w:eastAsia="Arial"/>
          <w:lang w:eastAsia="en-GB"/>
        </w:rPr>
      </w:pPr>
      <w:r w:rsidRPr="004349C3">
        <w:rPr>
          <w:rFonts w:eastAsia="Arial"/>
          <w:lang w:eastAsia="en-GB"/>
        </w:rPr>
        <w:t xml:space="preserve">Within </w:t>
      </w:r>
      <w:r>
        <w:rPr>
          <w:rFonts w:eastAsia="Arial"/>
          <w:lang w:eastAsia="en-GB"/>
        </w:rPr>
        <w:t>fourteen (</w:t>
      </w:r>
      <w:r w:rsidRPr="004349C3">
        <w:rPr>
          <w:rFonts w:eastAsia="Arial"/>
          <w:lang w:eastAsia="en-GB"/>
        </w:rPr>
        <w:t>14</w:t>
      </w:r>
      <w:r>
        <w:rPr>
          <w:rFonts w:eastAsia="Arial"/>
          <w:lang w:eastAsia="en-GB"/>
        </w:rPr>
        <w:t>)</w:t>
      </w:r>
      <w:r w:rsidRPr="004349C3">
        <w:rPr>
          <w:rFonts w:eastAsia="Arial"/>
          <w:lang w:eastAsia="en-GB"/>
        </w:rPr>
        <w:t xml:space="preserve"> days of a request from the </w:t>
      </w:r>
      <w:r>
        <w:rPr>
          <w:rFonts w:eastAsia="Arial"/>
          <w:lang w:eastAsia="en-GB"/>
        </w:rPr>
        <w:t>Client Organisation or an Additional Client Organisation</w:t>
      </w:r>
      <w:r w:rsidRPr="004349C3">
        <w:rPr>
          <w:rFonts w:eastAsia="Arial"/>
          <w:lang w:eastAsia="en-GB"/>
        </w:rPr>
        <w:t>, the Consultant shall execute and deliver a deed of collateral warranty in favour of any Funder</w:t>
      </w:r>
      <w:r>
        <w:rPr>
          <w:rFonts w:eastAsia="Arial"/>
          <w:lang w:eastAsia="en-GB"/>
        </w:rPr>
        <w:t xml:space="preserve"> and/or</w:t>
      </w:r>
      <w:r w:rsidRPr="004349C3">
        <w:rPr>
          <w:rFonts w:eastAsia="Arial"/>
          <w:lang w:eastAsia="en-GB"/>
        </w:rPr>
        <w:t xml:space="preserve"> Investor whom the </w:t>
      </w:r>
      <w:r>
        <w:rPr>
          <w:rFonts w:eastAsia="Arial"/>
          <w:lang w:eastAsia="en-GB"/>
        </w:rPr>
        <w:t>Client Organisation or an Additional Client Organisation</w:t>
      </w:r>
      <w:r w:rsidRPr="004349C3">
        <w:rPr>
          <w:rFonts w:eastAsia="Arial"/>
          <w:lang w:eastAsia="en-GB"/>
        </w:rPr>
        <w:t xml:space="preserve"> may notify to the Consultant from time to time, in the form appended to this </w:t>
      </w:r>
      <w:r>
        <w:rPr>
          <w:rFonts w:eastAsia="Arial"/>
          <w:lang w:eastAsia="en-GB"/>
        </w:rPr>
        <w:t>C</w:t>
      </w:r>
      <w:r w:rsidRPr="004349C3">
        <w:rPr>
          <w:rFonts w:eastAsia="Arial"/>
          <w:lang w:eastAsia="en-GB"/>
        </w:rPr>
        <w:t xml:space="preserve">ontract. In addition to the requirement to provide any deed or deeds of collateral warranty pursuant to this clause, the Consultant shall, within </w:t>
      </w:r>
      <w:r>
        <w:rPr>
          <w:rFonts w:eastAsia="Arial"/>
          <w:lang w:eastAsia="en-GB"/>
        </w:rPr>
        <w:t>fourteen (</w:t>
      </w:r>
      <w:r w:rsidRPr="004349C3">
        <w:rPr>
          <w:rFonts w:eastAsia="Arial"/>
          <w:lang w:eastAsia="en-GB"/>
        </w:rPr>
        <w:t>14</w:t>
      </w:r>
      <w:r>
        <w:rPr>
          <w:rFonts w:eastAsia="Arial"/>
          <w:lang w:eastAsia="en-GB"/>
        </w:rPr>
        <w:t>)</w:t>
      </w:r>
      <w:r w:rsidRPr="004349C3">
        <w:rPr>
          <w:rFonts w:eastAsia="Arial"/>
          <w:lang w:eastAsia="en-GB"/>
        </w:rPr>
        <w:t xml:space="preserve"> days of a request from the </w:t>
      </w:r>
      <w:r>
        <w:rPr>
          <w:rFonts w:eastAsia="Arial"/>
          <w:lang w:eastAsia="en-GB"/>
        </w:rPr>
        <w:t>Client Organisation or an Additional Client Organisation</w:t>
      </w:r>
      <w:r w:rsidRPr="001B7C74">
        <w:rPr>
          <w:rFonts w:eastAsia="Arial"/>
          <w:lang w:eastAsia="en-GB"/>
        </w:rPr>
        <w:t xml:space="preserve"> </w:t>
      </w:r>
      <w:r w:rsidRPr="004349C3">
        <w:rPr>
          <w:rFonts w:eastAsia="Arial"/>
          <w:lang w:eastAsia="en-GB"/>
        </w:rPr>
        <w:t xml:space="preserve">execute and deliver a direct agreement in favour of any Funder and/or Investor in such form as such Funder and/or Investor may reasonably require.  </w:t>
      </w:r>
    </w:p>
    <w:p w14:paraId="150FDEDA" w14:textId="38BEB832" w:rsidR="001B7C74" w:rsidRPr="004349C3" w:rsidRDefault="001B7C74" w:rsidP="004349C3">
      <w:pPr>
        <w:pStyle w:val="BB-SLevel4Legal"/>
        <w:numPr>
          <w:ilvl w:val="1"/>
          <w:numId w:val="1"/>
        </w:numPr>
        <w:spacing w:after="220"/>
        <w:rPr>
          <w:rFonts w:eastAsia="Arial"/>
          <w:lang w:eastAsia="en-GB"/>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Within </w:t>
      </w:r>
      <w:r>
        <w:rPr>
          <w:rFonts w:eastAsia="Arial"/>
          <w:lang w:eastAsia="en-GB"/>
        </w:rPr>
        <w:t xml:space="preserve">twenty (20) </w:t>
      </w:r>
      <w:r w:rsidRPr="004349C3">
        <w:rPr>
          <w:rFonts w:eastAsia="Arial"/>
          <w:lang w:eastAsia="en-GB"/>
        </w:rPr>
        <w:t xml:space="preserve">days of the appointment of any </w:t>
      </w:r>
      <w:r>
        <w:rPr>
          <w:rFonts w:eastAsia="Arial"/>
          <w:lang w:eastAsia="en-GB"/>
        </w:rPr>
        <w:t>sub-Consultant</w:t>
      </w:r>
      <w:r w:rsidRPr="004349C3">
        <w:rPr>
          <w:rFonts w:eastAsia="Arial"/>
          <w:lang w:eastAsia="en-GB"/>
        </w:rPr>
        <w:t xml:space="preserve"> (or in the case of a Beneficiary which is not the Client Organisation or an Additional Client Organisation within 2 days of a notice from the </w:t>
      </w:r>
      <w:r>
        <w:rPr>
          <w:rFonts w:eastAsia="Arial"/>
          <w:lang w:eastAsia="en-GB"/>
        </w:rPr>
        <w:t>Client Organisation or an Additional Client Organisation</w:t>
      </w:r>
      <w:r w:rsidRPr="004349C3">
        <w:rPr>
          <w:rFonts w:eastAsia="Arial"/>
          <w:lang w:eastAsia="en-GB"/>
        </w:rPr>
        <w:t xml:space="preserve">), the Consultant shall procure that the relevant </w:t>
      </w:r>
      <w:r>
        <w:rPr>
          <w:rFonts w:eastAsia="Arial"/>
          <w:lang w:eastAsia="en-GB"/>
        </w:rPr>
        <w:t>sub-Consultant</w:t>
      </w:r>
      <w:r w:rsidRPr="004349C3">
        <w:rPr>
          <w:rFonts w:eastAsia="Arial"/>
          <w:lang w:eastAsia="en-GB"/>
        </w:rPr>
        <w:t xml:space="preserve"> executes and delivers a deed of collateral warranty in favour of (as relevant) the </w:t>
      </w:r>
      <w:r>
        <w:rPr>
          <w:rFonts w:eastAsia="Arial"/>
          <w:lang w:eastAsia="en-GB"/>
        </w:rPr>
        <w:t>Client Organisation or an Additional Client Organisation</w:t>
      </w:r>
      <w:r w:rsidRPr="001B7C74">
        <w:rPr>
          <w:rFonts w:eastAsia="Arial"/>
          <w:lang w:eastAsia="en-GB"/>
        </w:rPr>
        <w:t xml:space="preserve"> </w:t>
      </w:r>
      <w:r w:rsidRPr="004349C3">
        <w:rPr>
          <w:rFonts w:eastAsia="Arial"/>
          <w:lang w:eastAsia="en-GB"/>
        </w:rPr>
        <w:t xml:space="preserve">and/or any Funder and/ or Investor, or any other Beneficiary whom the </w:t>
      </w:r>
      <w:r>
        <w:rPr>
          <w:rFonts w:eastAsia="Arial"/>
          <w:lang w:eastAsia="en-GB"/>
        </w:rPr>
        <w:t>Client Organisation or an Additional Client Organisation</w:t>
      </w:r>
      <w:r w:rsidRPr="001B7C74">
        <w:rPr>
          <w:rFonts w:eastAsia="Arial"/>
          <w:lang w:eastAsia="en-GB"/>
        </w:rPr>
        <w:t xml:space="preserve"> </w:t>
      </w:r>
      <w:r w:rsidRPr="004349C3">
        <w:rPr>
          <w:rFonts w:eastAsia="Arial"/>
          <w:lang w:eastAsia="en-GB"/>
        </w:rPr>
        <w:t xml:space="preserve">may notify to the Consultant from time to time, in the form appended to this </w:t>
      </w:r>
      <w:r>
        <w:rPr>
          <w:rFonts w:eastAsia="Arial"/>
          <w:lang w:eastAsia="en-GB"/>
        </w:rPr>
        <w:t>C</w:t>
      </w:r>
      <w:r w:rsidRPr="004349C3">
        <w:rPr>
          <w:rFonts w:eastAsia="Arial"/>
          <w:lang w:eastAsia="en-GB"/>
        </w:rPr>
        <w:t xml:space="preserve">ontract. In addition to the requirement to provide any deed or deeds of collateral warranty pursuant to this clause, the Consultant shall, within </w:t>
      </w:r>
      <w:r>
        <w:rPr>
          <w:rFonts w:eastAsia="Arial"/>
          <w:lang w:eastAsia="en-GB"/>
        </w:rPr>
        <w:t>twenty (20)</w:t>
      </w:r>
      <w:r w:rsidRPr="004349C3">
        <w:rPr>
          <w:rFonts w:eastAsia="Arial"/>
          <w:lang w:eastAsia="en-GB"/>
        </w:rPr>
        <w:t xml:space="preserve"> days of a request from the </w:t>
      </w:r>
      <w:r>
        <w:rPr>
          <w:rFonts w:eastAsia="Arial"/>
          <w:lang w:eastAsia="en-GB"/>
        </w:rPr>
        <w:t>Client Organisation or an Additional Client Organisation</w:t>
      </w:r>
      <w:r w:rsidRPr="001B7C74">
        <w:rPr>
          <w:rFonts w:eastAsia="Arial"/>
          <w:lang w:eastAsia="en-GB"/>
        </w:rPr>
        <w:t xml:space="preserve"> </w:t>
      </w:r>
      <w:r w:rsidRPr="004349C3">
        <w:rPr>
          <w:rFonts w:eastAsia="Arial"/>
          <w:lang w:eastAsia="en-GB"/>
        </w:rPr>
        <w:t xml:space="preserve">procure that any </w:t>
      </w:r>
      <w:r>
        <w:rPr>
          <w:rFonts w:eastAsia="Arial"/>
          <w:lang w:eastAsia="en-GB"/>
        </w:rPr>
        <w:t>sub-Consultant</w:t>
      </w:r>
      <w:r w:rsidRPr="004349C3">
        <w:rPr>
          <w:rFonts w:eastAsia="Arial"/>
          <w:lang w:eastAsia="en-GB"/>
        </w:rPr>
        <w:t xml:space="preserve"> executes and delivers a direct agreement in favour of any Funder and/ or Investor, in such form as such Funder and/ or Investor may reasonably require.</w:t>
      </w:r>
    </w:p>
    <w:p w14:paraId="5344AD18" w14:textId="54CF2D9A" w:rsidR="001B7C74" w:rsidRPr="004349C3" w:rsidRDefault="001B7C74" w:rsidP="001B7C74">
      <w:pPr>
        <w:pStyle w:val="BB-SLevel4Legal"/>
        <w:numPr>
          <w:ilvl w:val="1"/>
          <w:numId w:val="1"/>
        </w:numPr>
        <w:spacing w:after="220"/>
        <w:rPr>
          <w:rStyle w:val="Level1asHeadingtext"/>
          <w:b w:val="0"/>
          <w:bCs w:val="0"/>
          <w:caps w:val="0"/>
          <w:lang w:val="en-US" w:eastAsia="zh-CN"/>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In the event of any failure by the Consultant to provide any collateral warranty or direct agreement as required by this </w:t>
      </w:r>
      <w:r>
        <w:rPr>
          <w:rFonts w:eastAsia="Arial"/>
          <w:lang w:eastAsia="en-GB"/>
        </w:rPr>
        <w:t>C</w:t>
      </w:r>
      <w:r w:rsidRPr="004349C3">
        <w:rPr>
          <w:rFonts w:eastAsia="Arial"/>
          <w:lang w:eastAsia="en-GB"/>
        </w:rPr>
        <w:t xml:space="preserve">ontract, the </w:t>
      </w:r>
      <w:r>
        <w:rPr>
          <w:rFonts w:eastAsia="Arial"/>
          <w:lang w:eastAsia="en-GB"/>
        </w:rPr>
        <w:t>Client Organisation or an Additional Client Organisation</w:t>
      </w:r>
      <w:r w:rsidRPr="004349C3">
        <w:rPr>
          <w:rFonts w:eastAsia="Arial"/>
          <w:lang w:eastAsia="en-GB"/>
        </w:rPr>
        <w:t xml:space="preserve"> may deduct and withhold all sums due to the Consultant.  Such monies may be withheld until such time as the relevant collateral warranty is provided to the Employer and notwithstanding the carrying out of or the</w:t>
      </w:r>
      <w:r w:rsidRPr="006760EC">
        <w:rPr>
          <w:lang w:val="en-US" w:eastAsia="zh-CN"/>
        </w:rPr>
        <w:t xml:space="preserve"> completion of the</w:t>
      </w:r>
      <w:r>
        <w:rPr>
          <w:lang w:val="en-US" w:eastAsia="zh-CN"/>
        </w:rPr>
        <w:t xml:space="preserve"> Services</w:t>
      </w:r>
      <w:r w:rsidRPr="006760EC">
        <w:rPr>
          <w:lang w:val="en-US" w:eastAsia="zh-CN"/>
        </w:rPr>
        <w:t xml:space="preserve">.  </w:t>
      </w:r>
    </w:p>
    <w:p w14:paraId="6FB32727" w14:textId="77777777" w:rsidR="00D621E2" w:rsidRPr="004349C3" w:rsidRDefault="00D621E2" w:rsidP="004349C3">
      <w:pPr>
        <w:pStyle w:val="Level1"/>
        <w:keepNext/>
        <w:numPr>
          <w:ilvl w:val="0"/>
          <w:numId w:val="1"/>
        </w:numPr>
        <w:spacing w:after="220" w:line="240" w:lineRule="auto"/>
        <w:outlineLvl w:val="0"/>
        <w:rPr>
          <w:rStyle w:val="Level1asHeadingtext"/>
        </w:rPr>
      </w:pPr>
      <w:bookmarkStart w:id="205" w:name="_Toc139389065"/>
      <w:r w:rsidRPr="004349C3">
        <w:rPr>
          <w:rStyle w:val="Level1asHeadingtext"/>
        </w:rPr>
        <w:t>No Breach</w:t>
      </w:r>
      <w:bookmarkEnd w:id="205"/>
    </w:p>
    <w:p w14:paraId="55871B9B" w14:textId="191086DA" w:rsidR="00D621E2" w:rsidRDefault="00D621E2" w:rsidP="00D621E2">
      <w:pPr>
        <w:pStyle w:val="BB-SLevel4Legal"/>
        <w:numPr>
          <w:ilvl w:val="1"/>
          <w:numId w:val="1"/>
        </w:numPr>
        <w:spacing w:after="220"/>
        <w:rPr>
          <w:rFonts w:eastAsia="Arial"/>
          <w:lang w:eastAsia="en-GB"/>
        </w:rPr>
      </w:pPr>
      <w:r w:rsidRPr="004349C3">
        <w:rPr>
          <w:rFonts w:eastAsia="Arial"/>
          <w:lang w:eastAsia="en-GB"/>
        </w:rPr>
        <w:t>The Co</w:t>
      </w:r>
      <w:r>
        <w:rPr>
          <w:rFonts w:eastAsia="Arial"/>
          <w:lang w:eastAsia="en-GB"/>
        </w:rPr>
        <w:t>nsultant</w:t>
      </w:r>
      <w:r w:rsidRPr="004349C3">
        <w:rPr>
          <w:rFonts w:eastAsia="Arial"/>
          <w:lang w:eastAsia="en-GB"/>
        </w:rPr>
        <w:t xml:space="preserve"> shall not be held to be failing to comply with its obligations under this Contract to the extent that such failure to comply is as a result of the </w:t>
      </w:r>
      <w:r>
        <w:rPr>
          <w:rFonts w:eastAsia="Arial"/>
          <w:lang w:eastAsia="en-GB"/>
        </w:rPr>
        <w:t>Client Organisation’s</w:t>
      </w:r>
      <w:r w:rsidRPr="004349C3">
        <w:rPr>
          <w:rFonts w:eastAsia="Arial"/>
          <w:lang w:eastAsia="en-GB"/>
        </w:rPr>
        <w:t xml:space="preserve"> breach of its obligations here</w:t>
      </w:r>
      <w:r>
        <w:rPr>
          <w:rFonts w:eastAsia="Arial"/>
          <w:lang w:eastAsia="en-GB"/>
        </w:rPr>
        <w:t>under</w:t>
      </w:r>
      <w:r w:rsidRPr="004349C3">
        <w:rPr>
          <w:rFonts w:eastAsia="Arial"/>
          <w:lang w:eastAsia="en-GB"/>
        </w:rPr>
        <w:t>.</w:t>
      </w:r>
    </w:p>
    <w:p w14:paraId="6FBCF4EB" w14:textId="421A8FAC" w:rsidR="00D621E2" w:rsidRPr="004349C3" w:rsidRDefault="00D621E2" w:rsidP="004349C3">
      <w:pPr>
        <w:pStyle w:val="BB-SLevel4Legal"/>
        <w:numPr>
          <w:ilvl w:val="1"/>
          <w:numId w:val="1"/>
        </w:numPr>
        <w:spacing w:after="220"/>
        <w:rPr>
          <w:rFonts w:eastAsia="Arial"/>
          <w:lang w:eastAsia="en-GB"/>
        </w:rPr>
      </w:pPr>
      <w:r w:rsidRPr="0043163D">
        <w:rPr>
          <w:rFonts w:eastAsia="Arial"/>
          <w:lang w:eastAsia="en-GB"/>
        </w:rPr>
        <w:t>The Co</w:t>
      </w:r>
      <w:r>
        <w:rPr>
          <w:rFonts w:eastAsia="Arial"/>
          <w:lang w:eastAsia="en-GB"/>
        </w:rPr>
        <w:t>nsultant</w:t>
      </w:r>
      <w:r w:rsidRPr="0043163D">
        <w:rPr>
          <w:rFonts w:eastAsia="Arial"/>
          <w:lang w:eastAsia="en-GB"/>
        </w:rPr>
        <w:t xml:space="preserve"> shall not be held to be failing to comply with its obligations under </w:t>
      </w:r>
      <w:r>
        <w:rPr>
          <w:rFonts w:eastAsia="Arial"/>
          <w:lang w:eastAsia="en-GB"/>
        </w:rPr>
        <w:t>a Work Order</w:t>
      </w:r>
      <w:r w:rsidRPr="0043163D">
        <w:rPr>
          <w:rFonts w:eastAsia="Arial"/>
          <w:lang w:eastAsia="en-GB"/>
        </w:rPr>
        <w:t xml:space="preserve"> to the extent that such failure to comply is as a result of the </w:t>
      </w:r>
      <w:r>
        <w:rPr>
          <w:rFonts w:eastAsia="Arial"/>
          <w:lang w:eastAsia="en-GB"/>
        </w:rPr>
        <w:t>Additional Client Organisation’s</w:t>
      </w:r>
      <w:r w:rsidRPr="0043163D">
        <w:rPr>
          <w:rFonts w:eastAsia="Arial"/>
          <w:lang w:eastAsia="en-GB"/>
        </w:rPr>
        <w:t xml:space="preserve"> breach of its obligations here</w:t>
      </w:r>
      <w:r>
        <w:rPr>
          <w:rFonts w:eastAsia="Arial"/>
          <w:lang w:eastAsia="en-GB"/>
        </w:rPr>
        <w:t>under.</w:t>
      </w:r>
    </w:p>
    <w:p w14:paraId="3F69B0D5" w14:textId="77777777" w:rsidR="00D32CAD" w:rsidRPr="004349C3" w:rsidRDefault="00D32CAD" w:rsidP="004349C3">
      <w:pPr>
        <w:pStyle w:val="Level1"/>
        <w:keepNext/>
        <w:numPr>
          <w:ilvl w:val="0"/>
          <w:numId w:val="1"/>
        </w:numPr>
        <w:spacing w:after="220" w:line="240" w:lineRule="auto"/>
        <w:outlineLvl w:val="0"/>
        <w:rPr>
          <w:rStyle w:val="Level1asHeadingtext"/>
        </w:rPr>
      </w:pPr>
      <w:bookmarkStart w:id="206" w:name="_Toc364251860"/>
      <w:bookmarkStart w:id="207" w:name="_Toc139389066"/>
      <w:r w:rsidRPr="004349C3">
        <w:rPr>
          <w:rStyle w:val="Level1asHeadingtext"/>
        </w:rPr>
        <w:t>NO AGENCY</w:t>
      </w:r>
      <w:bookmarkEnd w:id="206"/>
      <w:bookmarkEnd w:id="207"/>
    </w:p>
    <w:p w14:paraId="54B1A974" w14:textId="77777777" w:rsidR="00D32CAD" w:rsidRPr="004349C3" w:rsidRDefault="00D32CAD" w:rsidP="004349C3">
      <w:pPr>
        <w:pStyle w:val="Level2"/>
        <w:spacing w:after="220" w:line="240" w:lineRule="auto"/>
        <w:rPr>
          <w:b/>
          <w:bCs/>
        </w:rPr>
      </w:pPr>
      <w:r w:rsidRPr="004349C3">
        <w:rPr>
          <w:b/>
          <w:bCs/>
        </w:rPr>
        <w:t>No Partnership or Employment</w:t>
      </w:r>
    </w:p>
    <w:p w14:paraId="3EBEAB52" w14:textId="35DAA4AE" w:rsidR="00D32CAD" w:rsidRPr="003C30D4" w:rsidRDefault="00D32CAD" w:rsidP="004349C3">
      <w:pPr>
        <w:pStyle w:val="BB-NormInd2Legal"/>
        <w:spacing w:after="220"/>
      </w:pPr>
      <w:r w:rsidRPr="003C30D4">
        <w:t>Nothing in this</w:t>
      </w:r>
      <w:r>
        <w:t xml:space="preserve"> Contract</w:t>
      </w:r>
      <w:r w:rsidRPr="003C30D4">
        <w:t xml:space="preserve"> shall be construed as creating a partnership or as a contract of employment between the </w:t>
      </w:r>
      <w:r>
        <w:t>Client Organisation</w:t>
      </w:r>
      <w:r w:rsidRPr="003C30D4">
        <w:t xml:space="preserve"> and the Co</w:t>
      </w:r>
      <w:r>
        <w:t>nsultant</w:t>
      </w:r>
      <w:r w:rsidRPr="003C30D4">
        <w:t>.</w:t>
      </w:r>
    </w:p>
    <w:p w14:paraId="33BF3D02" w14:textId="77777777" w:rsidR="00D32CAD" w:rsidRPr="004349C3" w:rsidRDefault="00D32CAD" w:rsidP="004349C3">
      <w:pPr>
        <w:pStyle w:val="Level2"/>
        <w:spacing w:after="220" w:line="240" w:lineRule="auto"/>
        <w:rPr>
          <w:b/>
          <w:bCs/>
        </w:rPr>
      </w:pPr>
      <w:r w:rsidRPr="004349C3">
        <w:rPr>
          <w:b/>
          <w:bCs/>
        </w:rPr>
        <w:t>Power to Bind</w:t>
      </w:r>
    </w:p>
    <w:p w14:paraId="4A9455DC" w14:textId="4DD4A0FE" w:rsidR="00D32CAD" w:rsidRPr="003C30D4" w:rsidRDefault="00D32CAD" w:rsidP="004349C3">
      <w:pPr>
        <w:pStyle w:val="BB-NormInd2Legal"/>
        <w:spacing w:after="220"/>
      </w:pPr>
      <w:r w:rsidRPr="003C30D4">
        <w:lastRenderedPageBreak/>
        <w:t xml:space="preserve">Save as expressly provided otherwise in this </w:t>
      </w:r>
      <w:r>
        <w:t>Contract</w:t>
      </w:r>
      <w:r w:rsidRPr="003C30D4">
        <w:t>, the Con</w:t>
      </w:r>
      <w:r>
        <w:t xml:space="preserve">sultant </w:t>
      </w:r>
      <w:r w:rsidRPr="003C30D4">
        <w:t xml:space="preserve">shall not be, or be deemed to be, an agent of the </w:t>
      </w:r>
      <w:r>
        <w:t>Client Organisation</w:t>
      </w:r>
      <w:r w:rsidRPr="003C30D4">
        <w:t xml:space="preserve"> and the Co</w:t>
      </w:r>
      <w:r>
        <w:t>nsultant</w:t>
      </w:r>
      <w:r w:rsidRPr="003C30D4">
        <w:t xml:space="preserve"> shall not hold itself out as having authority or power to bind the </w:t>
      </w:r>
      <w:r>
        <w:t xml:space="preserve">Client Organisation </w:t>
      </w:r>
      <w:r w:rsidRPr="003C30D4">
        <w:t>in any way.</w:t>
      </w:r>
    </w:p>
    <w:p w14:paraId="37AEB47C" w14:textId="77777777" w:rsidR="00D32CAD" w:rsidRPr="004349C3" w:rsidRDefault="00D32CAD" w:rsidP="004349C3">
      <w:pPr>
        <w:pStyle w:val="Level2"/>
        <w:spacing w:after="220" w:line="240" w:lineRule="auto"/>
        <w:rPr>
          <w:b/>
          <w:bCs/>
        </w:rPr>
      </w:pPr>
      <w:r w:rsidRPr="004349C3">
        <w:rPr>
          <w:b/>
          <w:bCs/>
        </w:rPr>
        <w:t>Deemed Knowledge</w:t>
      </w:r>
    </w:p>
    <w:p w14:paraId="387D63E2" w14:textId="6774C10C" w:rsidR="00D32CAD" w:rsidRDefault="00D32CAD" w:rsidP="004349C3">
      <w:pPr>
        <w:pStyle w:val="BB-NormInd2Legal"/>
        <w:spacing w:after="220"/>
      </w:pPr>
      <w:r w:rsidRPr="003C30D4">
        <w:t>Without limitation to its actual knowledge, the C</w:t>
      </w:r>
      <w:r>
        <w:t>onsultant</w:t>
      </w:r>
      <w:r w:rsidRPr="003C30D4">
        <w:t xml:space="preserve"> shall for all purposes of this </w:t>
      </w:r>
      <w:r>
        <w:t>Contract</w:t>
      </w:r>
      <w:r w:rsidRPr="003C30D4">
        <w:t xml:space="preserve">, be deemed to have such knowledge in respect of the </w:t>
      </w:r>
      <w:r>
        <w:t>Services delivered pursuant to this Contract</w:t>
      </w:r>
      <w:r w:rsidRPr="003C30D4">
        <w:t xml:space="preserve"> as is held (or ought reasonably to be held) by any Con</w:t>
      </w:r>
      <w:r>
        <w:t>sultant</w:t>
      </w:r>
      <w:r w:rsidRPr="003C30D4">
        <w:t xml:space="preserve"> Related Party.</w:t>
      </w:r>
    </w:p>
    <w:p w14:paraId="35DAE34C" w14:textId="77777777" w:rsidR="000870E2" w:rsidRPr="004349C3" w:rsidRDefault="000870E2" w:rsidP="004349C3">
      <w:pPr>
        <w:pStyle w:val="Level1"/>
        <w:keepNext/>
        <w:numPr>
          <w:ilvl w:val="0"/>
          <w:numId w:val="1"/>
        </w:numPr>
        <w:tabs>
          <w:tab w:val="clear" w:pos="720"/>
          <w:tab w:val="num" w:pos="709"/>
        </w:tabs>
        <w:spacing w:after="220" w:line="240" w:lineRule="auto"/>
        <w:outlineLvl w:val="0"/>
        <w:rPr>
          <w:rStyle w:val="Level1asHeadingtext"/>
        </w:rPr>
      </w:pPr>
      <w:bookmarkStart w:id="208" w:name="_Ref518985936"/>
      <w:bookmarkStart w:id="209" w:name="_Ref518986116"/>
      <w:bookmarkStart w:id="210" w:name="_Ref518990634"/>
      <w:bookmarkStart w:id="211" w:name="_Toc518990719"/>
      <w:bookmarkStart w:id="212" w:name="_Toc139389067"/>
      <w:r w:rsidRPr="004349C3">
        <w:rPr>
          <w:rStyle w:val="Level1asHeadingtext"/>
        </w:rPr>
        <w:t>NOTICES</w:t>
      </w:r>
      <w:bookmarkEnd w:id="208"/>
      <w:bookmarkEnd w:id="209"/>
      <w:bookmarkEnd w:id="210"/>
      <w:bookmarkEnd w:id="211"/>
      <w:bookmarkEnd w:id="212"/>
    </w:p>
    <w:p w14:paraId="294EB13A" w14:textId="3A1F2652" w:rsidR="000870E2" w:rsidRPr="00EB3B2A" w:rsidRDefault="000870E2" w:rsidP="004349C3">
      <w:pPr>
        <w:pStyle w:val="Level2"/>
        <w:spacing w:after="220" w:line="240" w:lineRule="auto"/>
      </w:pPr>
      <w:r w:rsidRPr="00EB3B2A">
        <w:t xml:space="preserve">Any notices sent under this </w:t>
      </w:r>
      <w:r>
        <w:t>Contract</w:t>
      </w:r>
      <w:r w:rsidRPr="00EB3B2A">
        <w:t xml:space="preserve"> must be in writing.</w:t>
      </w:r>
    </w:p>
    <w:p w14:paraId="4AF1D703" w14:textId="043E5062" w:rsidR="000870E2" w:rsidRPr="00EB3B2A" w:rsidRDefault="000870E2" w:rsidP="004349C3">
      <w:pPr>
        <w:pStyle w:val="Level2"/>
        <w:spacing w:after="220" w:line="240" w:lineRule="auto"/>
      </w:pPr>
      <w:bookmarkStart w:id="213" w:name="_Ref518990609"/>
      <w:r>
        <w:t>Notices</w:t>
      </w:r>
      <w:r w:rsidRPr="00EB3B2A">
        <w:t xml:space="preserve"> may be served under this </w:t>
      </w:r>
      <w:r>
        <w:t>Contract</w:t>
      </w:r>
      <w:r w:rsidRPr="00EB3B2A">
        <w:t xml:space="preserve"> </w:t>
      </w:r>
      <w:r>
        <w:t xml:space="preserve">in accordance with the manner </w:t>
      </w:r>
      <w:r w:rsidRPr="00EB3B2A">
        <w:t>and the respective deemed time and proof of service</w:t>
      </w:r>
      <w:r>
        <w:t xml:space="preserve"> set out below:</w:t>
      </w:r>
      <w:r w:rsidRPr="00EB3B2A">
        <w:t>:</w:t>
      </w:r>
      <w:bookmarkEnd w:id="213"/>
    </w:p>
    <w:tbl>
      <w:tblPr>
        <w:tblStyle w:val="TableGrid"/>
        <w:tblW w:w="9072" w:type="dxa"/>
        <w:tblInd w:w="137" w:type="dxa"/>
        <w:tblLook w:val="04A0" w:firstRow="1" w:lastRow="0" w:firstColumn="1" w:lastColumn="0" w:noHBand="0" w:noVBand="1"/>
      </w:tblPr>
      <w:tblGrid>
        <w:gridCol w:w="3284"/>
        <w:gridCol w:w="3285"/>
        <w:gridCol w:w="2503"/>
      </w:tblGrid>
      <w:tr w:rsidR="000870E2" w14:paraId="5E62D0E8" w14:textId="77777777" w:rsidTr="004349C3">
        <w:trPr>
          <w:trHeight w:val="479"/>
        </w:trPr>
        <w:tc>
          <w:tcPr>
            <w:tcW w:w="3284" w:type="dxa"/>
            <w:shd w:val="clear" w:color="auto" w:fill="auto"/>
            <w:vAlign w:val="center"/>
          </w:tcPr>
          <w:p w14:paraId="3AD258DE" w14:textId="77777777" w:rsidR="000870E2" w:rsidRPr="00303F7C" w:rsidRDefault="000870E2" w:rsidP="004349C3">
            <w:pPr>
              <w:pStyle w:val="BB-Normal"/>
              <w:jc w:val="center"/>
              <w:rPr>
                <w:b/>
              </w:rPr>
            </w:pPr>
            <w:r w:rsidRPr="00303F7C">
              <w:rPr>
                <w:b/>
              </w:rPr>
              <w:t>Manner of Delivery</w:t>
            </w:r>
          </w:p>
        </w:tc>
        <w:tc>
          <w:tcPr>
            <w:tcW w:w="3285" w:type="dxa"/>
            <w:shd w:val="clear" w:color="auto" w:fill="auto"/>
            <w:vAlign w:val="center"/>
          </w:tcPr>
          <w:p w14:paraId="770BB8B7" w14:textId="4AE3115A" w:rsidR="000870E2" w:rsidRPr="00303F7C" w:rsidRDefault="000870E2" w:rsidP="004349C3">
            <w:pPr>
              <w:pStyle w:val="BB-Normal"/>
              <w:jc w:val="center"/>
              <w:rPr>
                <w:b/>
              </w:rPr>
            </w:pPr>
            <w:r w:rsidRPr="00303F7C">
              <w:rPr>
                <w:b/>
              </w:rPr>
              <w:t>Deemed time of</w:t>
            </w:r>
            <w:r>
              <w:rPr>
                <w:b/>
              </w:rPr>
              <w:t xml:space="preserve"> </w:t>
            </w:r>
            <w:r w:rsidRPr="00303F7C">
              <w:rPr>
                <w:b/>
              </w:rPr>
              <w:t>service</w:t>
            </w:r>
          </w:p>
        </w:tc>
        <w:tc>
          <w:tcPr>
            <w:tcW w:w="2503" w:type="dxa"/>
            <w:shd w:val="clear" w:color="auto" w:fill="auto"/>
            <w:vAlign w:val="center"/>
          </w:tcPr>
          <w:p w14:paraId="17BA3A7F" w14:textId="77777777" w:rsidR="000870E2" w:rsidRPr="00303F7C" w:rsidRDefault="000870E2" w:rsidP="004349C3">
            <w:pPr>
              <w:pStyle w:val="BB-Normal"/>
              <w:jc w:val="center"/>
              <w:rPr>
                <w:b/>
              </w:rPr>
            </w:pPr>
            <w:r w:rsidRPr="00303F7C">
              <w:rPr>
                <w:b/>
              </w:rPr>
              <w:t>Proof of service</w:t>
            </w:r>
          </w:p>
        </w:tc>
      </w:tr>
      <w:tr w:rsidR="000870E2" w14:paraId="5D1D1B3C" w14:textId="77777777" w:rsidTr="004349C3">
        <w:tc>
          <w:tcPr>
            <w:tcW w:w="3284" w:type="dxa"/>
            <w:vAlign w:val="center"/>
          </w:tcPr>
          <w:p w14:paraId="0FF54C05" w14:textId="77777777" w:rsidR="000870E2" w:rsidRDefault="000870E2" w:rsidP="004349C3">
            <w:pPr>
              <w:pStyle w:val="BB-Normal"/>
              <w:jc w:val="left"/>
            </w:pPr>
            <w:r w:rsidRPr="000D45A6">
              <w:t>Email</w:t>
            </w:r>
            <w:r w:rsidRPr="000D45A6">
              <w:tab/>
            </w:r>
          </w:p>
        </w:tc>
        <w:tc>
          <w:tcPr>
            <w:tcW w:w="3285" w:type="dxa"/>
            <w:vAlign w:val="center"/>
          </w:tcPr>
          <w:p w14:paraId="50721955" w14:textId="77777777" w:rsidR="000870E2" w:rsidRDefault="000870E2" w:rsidP="004349C3">
            <w:pPr>
              <w:pStyle w:val="BB-Normal"/>
              <w:jc w:val="left"/>
            </w:pPr>
            <w:r>
              <w:t>9.00am on the first Working Day after sending</w:t>
            </w:r>
          </w:p>
        </w:tc>
        <w:tc>
          <w:tcPr>
            <w:tcW w:w="2503" w:type="dxa"/>
            <w:vAlign w:val="center"/>
          </w:tcPr>
          <w:p w14:paraId="4D7D5B1C" w14:textId="4CDE0055" w:rsidR="000870E2" w:rsidRDefault="000870E2" w:rsidP="004349C3">
            <w:pPr>
              <w:pStyle w:val="BB-Normal"/>
              <w:jc w:val="left"/>
            </w:pPr>
            <w:r>
              <w:t>Dispatched as a pdf attachment to an e-mail to the correct e-mail address without any error message.</w:t>
            </w:r>
          </w:p>
        </w:tc>
      </w:tr>
      <w:tr w:rsidR="000870E2" w14:paraId="6963D35F" w14:textId="77777777" w:rsidTr="004349C3">
        <w:tc>
          <w:tcPr>
            <w:tcW w:w="3284" w:type="dxa"/>
            <w:vAlign w:val="center"/>
          </w:tcPr>
          <w:p w14:paraId="40AAB360" w14:textId="77777777" w:rsidR="000870E2" w:rsidRDefault="000870E2" w:rsidP="004349C3">
            <w:pPr>
              <w:pStyle w:val="BB-Normal"/>
              <w:jc w:val="left"/>
            </w:pPr>
            <w:r w:rsidRPr="00303F7C">
              <w:t>Personal delivery</w:t>
            </w:r>
          </w:p>
        </w:tc>
        <w:tc>
          <w:tcPr>
            <w:tcW w:w="3285" w:type="dxa"/>
            <w:vAlign w:val="center"/>
          </w:tcPr>
          <w:p w14:paraId="56370B44" w14:textId="729556FF" w:rsidR="000870E2" w:rsidRDefault="000870E2" w:rsidP="004349C3">
            <w:pPr>
              <w:pStyle w:val="BB-Normal"/>
              <w:jc w:val="left"/>
            </w:pPr>
            <w:r>
              <w:t>On delivery, provided delivery is between 9.00am and 5.00pm on a Working Day. Otherwise, delivery will occur at 9.00am on the next Working Day.</w:t>
            </w:r>
          </w:p>
        </w:tc>
        <w:tc>
          <w:tcPr>
            <w:tcW w:w="2503" w:type="dxa"/>
            <w:vAlign w:val="center"/>
          </w:tcPr>
          <w:p w14:paraId="18B81755" w14:textId="77777777" w:rsidR="000870E2" w:rsidRDefault="000870E2" w:rsidP="004349C3">
            <w:pPr>
              <w:pStyle w:val="BB-Normal"/>
              <w:jc w:val="left"/>
            </w:pPr>
            <w:r>
              <w:t>Properly addressed and delivered as evidenced by signature of a delivery receipt</w:t>
            </w:r>
          </w:p>
        </w:tc>
      </w:tr>
      <w:tr w:rsidR="000870E2" w14:paraId="4DAE033D" w14:textId="77777777" w:rsidTr="004349C3">
        <w:tc>
          <w:tcPr>
            <w:tcW w:w="3284" w:type="dxa"/>
            <w:vAlign w:val="center"/>
          </w:tcPr>
          <w:p w14:paraId="35B0C5E5" w14:textId="77777777" w:rsidR="000870E2" w:rsidRDefault="000870E2" w:rsidP="004349C3">
            <w:pPr>
              <w:pStyle w:val="BB-Normal"/>
              <w:jc w:val="left"/>
            </w:pPr>
            <w:r>
              <w:t>Prepaid, Royal Mail Signed For</w:t>
            </w:r>
            <w:r w:rsidRPr="00303F7C">
              <w:rPr>
                <w:vertAlign w:val="superscript"/>
              </w:rPr>
              <w:t>TM</w:t>
            </w:r>
            <w:r>
              <w:t xml:space="preserve"> 1</w:t>
            </w:r>
            <w:r w:rsidRPr="00303F7C">
              <w:rPr>
                <w:vertAlign w:val="superscript"/>
              </w:rPr>
              <w:t>st</w:t>
            </w:r>
            <w:r>
              <w:t xml:space="preserve"> Class or other prepaid, next working day service providing proof of delivery.</w:t>
            </w:r>
          </w:p>
        </w:tc>
        <w:tc>
          <w:tcPr>
            <w:tcW w:w="3285" w:type="dxa"/>
            <w:vAlign w:val="center"/>
          </w:tcPr>
          <w:p w14:paraId="1CE5D213" w14:textId="1B8A8D3D" w:rsidR="000870E2" w:rsidRDefault="000870E2" w:rsidP="004349C3">
            <w:pPr>
              <w:pStyle w:val="BB-Normal"/>
              <w:jc w:val="left"/>
            </w:pPr>
            <w:r>
              <w:t>At the time recorded by the delivery service, provided that delivery is between 9.00am and 5.00pm on a Working Day.  Otherwise, delivery will occur at 9.00am on the same Working Day (if delivery before 9.00am) or on the next Working Day if after 5.00pm).</w:t>
            </w:r>
          </w:p>
        </w:tc>
        <w:tc>
          <w:tcPr>
            <w:tcW w:w="2503" w:type="dxa"/>
            <w:vAlign w:val="center"/>
          </w:tcPr>
          <w:p w14:paraId="37B8F579" w14:textId="77777777" w:rsidR="000870E2" w:rsidRDefault="000870E2" w:rsidP="004349C3">
            <w:pPr>
              <w:pStyle w:val="BB-Normal"/>
              <w:jc w:val="left"/>
            </w:pPr>
            <w:r>
              <w:t>Properly addressed prepaid and delivered as evidenced by signature of a delivery receipt</w:t>
            </w:r>
          </w:p>
        </w:tc>
      </w:tr>
    </w:tbl>
    <w:p w14:paraId="27BF24A9" w14:textId="77777777" w:rsidR="000870E2" w:rsidRPr="00EB3B2A" w:rsidRDefault="000870E2" w:rsidP="000870E2">
      <w:pPr>
        <w:pStyle w:val="BB-Normal"/>
      </w:pPr>
    </w:p>
    <w:p w14:paraId="6AEE37A4" w14:textId="1BD3C57F" w:rsidR="000870E2" w:rsidRPr="00EB3B2A" w:rsidRDefault="000870E2" w:rsidP="004349C3">
      <w:pPr>
        <w:pStyle w:val="Level2"/>
        <w:spacing w:after="220" w:line="240" w:lineRule="auto"/>
      </w:pPr>
      <w:r w:rsidRPr="00EB3B2A">
        <w:t xml:space="preserve">Notices shall be sent to the </w:t>
      </w:r>
      <w:r w:rsidR="00D32CAD">
        <w:t>Representatives</w:t>
      </w:r>
      <w:r w:rsidRPr="00EB3B2A">
        <w:t xml:space="preserve"> set out below or at such other </w:t>
      </w:r>
      <w:r w:rsidR="00D32CAD">
        <w:t>duly appointed delegate</w:t>
      </w:r>
      <w:r w:rsidRPr="00EB3B2A">
        <w:t xml:space="preserve"> as the relevant Party may give notice to the other Party for the purpose of service of notices under this </w:t>
      </w:r>
      <w:r w:rsidR="00D32CAD">
        <w:t>Contract</w:t>
      </w:r>
      <w:r w:rsidR="0007774F">
        <w:t>:</w:t>
      </w:r>
    </w:p>
    <w:tbl>
      <w:tblPr>
        <w:tblStyle w:val="TableGrid"/>
        <w:tblW w:w="9072" w:type="dxa"/>
        <w:tblInd w:w="137" w:type="dxa"/>
        <w:tblLook w:val="04A0" w:firstRow="1" w:lastRow="0" w:firstColumn="1" w:lastColumn="0" w:noHBand="0" w:noVBand="1"/>
      </w:tblPr>
      <w:tblGrid>
        <w:gridCol w:w="3262"/>
        <w:gridCol w:w="3278"/>
        <w:gridCol w:w="2532"/>
      </w:tblGrid>
      <w:tr w:rsidR="000870E2" w:rsidRPr="00303F7C" w14:paraId="3A159602" w14:textId="77777777" w:rsidTr="004349C3">
        <w:trPr>
          <w:trHeight w:val="698"/>
        </w:trPr>
        <w:tc>
          <w:tcPr>
            <w:tcW w:w="3284" w:type="dxa"/>
            <w:shd w:val="clear" w:color="auto" w:fill="auto"/>
          </w:tcPr>
          <w:p w14:paraId="4FD97D06" w14:textId="77777777" w:rsidR="000870E2" w:rsidRPr="00303F7C" w:rsidRDefault="000870E2" w:rsidP="0043163D">
            <w:pPr>
              <w:pStyle w:val="BB-Normal"/>
              <w:rPr>
                <w:b/>
              </w:rPr>
            </w:pPr>
          </w:p>
        </w:tc>
        <w:tc>
          <w:tcPr>
            <w:tcW w:w="3285" w:type="dxa"/>
            <w:shd w:val="pct15" w:color="auto" w:fill="auto"/>
            <w:vAlign w:val="center"/>
          </w:tcPr>
          <w:p w14:paraId="7E1D078E" w14:textId="68080F57" w:rsidR="000870E2" w:rsidRPr="00303F7C" w:rsidRDefault="000870E2" w:rsidP="004349C3">
            <w:pPr>
              <w:pStyle w:val="BB-Normal"/>
              <w:jc w:val="center"/>
              <w:rPr>
                <w:b/>
              </w:rPr>
            </w:pPr>
            <w:r>
              <w:rPr>
                <w:b/>
              </w:rPr>
              <w:t>Client Organisation</w:t>
            </w:r>
            <w:r w:rsidR="00D32CAD">
              <w:rPr>
                <w:b/>
              </w:rPr>
              <w:t>’s Representative</w:t>
            </w:r>
          </w:p>
        </w:tc>
        <w:tc>
          <w:tcPr>
            <w:tcW w:w="2503" w:type="dxa"/>
            <w:shd w:val="pct15" w:color="auto" w:fill="auto"/>
            <w:vAlign w:val="center"/>
          </w:tcPr>
          <w:p w14:paraId="3AB7D93C" w14:textId="705C9F0F" w:rsidR="000870E2" w:rsidRPr="00303F7C" w:rsidRDefault="000870E2" w:rsidP="004349C3">
            <w:pPr>
              <w:pStyle w:val="BB-Normal"/>
              <w:jc w:val="center"/>
              <w:rPr>
                <w:b/>
              </w:rPr>
            </w:pPr>
            <w:r>
              <w:rPr>
                <w:b/>
              </w:rPr>
              <w:t>Consultant</w:t>
            </w:r>
            <w:r w:rsidR="00D32CAD">
              <w:rPr>
                <w:b/>
              </w:rPr>
              <w:t>’s Representative</w:t>
            </w:r>
          </w:p>
        </w:tc>
      </w:tr>
      <w:tr w:rsidR="00D32CAD" w14:paraId="5F5B8E3C" w14:textId="77777777" w:rsidTr="004349C3">
        <w:tc>
          <w:tcPr>
            <w:tcW w:w="3284" w:type="dxa"/>
            <w:shd w:val="pct15" w:color="auto" w:fill="auto"/>
            <w:vAlign w:val="center"/>
          </w:tcPr>
          <w:p w14:paraId="56D984DF" w14:textId="3C3E74B8" w:rsidR="00D32CAD" w:rsidRPr="00303F7C" w:rsidRDefault="00D32CAD" w:rsidP="004349C3">
            <w:pPr>
              <w:pStyle w:val="BB-Normal"/>
              <w:spacing w:before="120" w:after="120"/>
              <w:jc w:val="left"/>
              <w:rPr>
                <w:b/>
              </w:rPr>
            </w:pPr>
            <w:r w:rsidRPr="00303F7C">
              <w:rPr>
                <w:b/>
              </w:rPr>
              <w:t>Contact</w:t>
            </w:r>
          </w:p>
        </w:tc>
        <w:tc>
          <w:tcPr>
            <w:tcW w:w="3285" w:type="dxa"/>
            <w:vAlign w:val="center"/>
          </w:tcPr>
          <w:p w14:paraId="71CB558C" w14:textId="694DF5E7" w:rsidR="00D32CAD" w:rsidRDefault="007C4153" w:rsidP="004349C3">
            <w:pPr>
              <w:pStyle w:val="BB-Normal"/>
              <w:spacing w:before="120" w:after="120"/>
              <w:jc w:val="left"/>
            </w:pPr>
            <w:r>
              <w:t>Elli Nikolaou (NFCC FM &amp; Construction National Category Lead)</w:t>
            </w:r>
          </w:p>
        </w:tc>
        <w:tc>
          <w:tcPr>
            <w:tcW w:w="2503" w:type="dxa"/>
            <w:vAlign w:val="center"/>
          </w:tcPr>
          <w:p w14:paraId="209DC356" w14:textId="2B09A2EC" w:rsidR="00D32CAD" w:rsidRDefault="007C4153" w:rsidP="004349C3">
            <w:pPr>
              <w:pStyle w:val="BB-Normal"/>
              <w:spacing w:before="120" w:after="120"/>
              <w:jc w:val="left"/>
            </w:pPr>
            <w:r>
              <w:t>Daniel Jermin (Programme Lead)</w:t>
            </w:r>
          </w:p>
        </w:tc>
      </w:tr>
      <w:tr w:rsidR="00D32CAD" w14:paraId="520115BE" w14:textId="77777777" w:rsidTr="004349C3">
        <w:tc>
          <w:tcPr>
            <w:tcW w:w="3284" w:type="dxa"/>
            <w:shd w:val="pct15" w:color="auto" w:fill="auto"/>
            <w:vAlign w:val="center"/>
          </w:tcPr>
          <w:p w14:paraId="1C460EE5" w14:textId="7E8DD5BB" w:rsidR="00D32CAD" w:rsidRPr="00303F7C" w:rsidRDefault="00D32CAD" w:rsidP="004349C3">
            <w:pPr>
              <w:pStyle w:val="BB-Normal"/>
              <w:spacing w:before="120" w:after="120"/>
              <w:jc w:val="left"/>
              <w:rPr>
                <w:b/>
              </w:rPr>
            </w:pPr>
            <w:r w:rsidRPr="00303F7C">
              <w:rPr>
                <w:b/>
              </w:rPr>
              <w:t>Address</w:t>
            </w:r>
          </w:p>
        </w:tc>
        <w:tc>
          <w:tcPr>
            <w:tcW w:w="3285" w:type="dxa"/>
            <w:vAlign w:val="center"/>
          </w:tcPr>
          <w:p w14:paraId="46B61832" w14:textId="138CC9B1" w:rsidR="00D32CAD" w:rsidRDefault="007C4153" w:rsidP="004349C3">
            <w:pPr>
              <w:pStyle w:val="BB-Normal"/>
              <w:spacing w:before="120" w:after="120"/>
              <w:jc w:val="left"/>
            </w:pPr>
            <w:r>
              <w:t xml:space="preserve">Kent Fire and Rescue Service, </w:t>
            </w:r>
            <w:r w:rsidRPr="007C4153">
              <w:t>Head Quarters, The Godlands, Straw Mill Hill, Tovil, Maidstone Service, ME15 6XB</w:t>
            </w:r>
          </w:p>
        </w:tc>
        <w:tc>
          <w:tcPr>
            <w:tcW w:w="2503" w:type="dxa"/>
            <w:vAlign w:val="center"/>
          </w:tcPr>
          <w:p w14:paraId="52CB080F" w14:textId="7926466D" w:rsidR="00D32CAD" w:rsidRDefault="007C4153" w:rsidP="004349C3">
            <w:pPr>
              <w:pStyle w:val="BB-Normal"/>
              <w:spacing w:before="120" w:after="120"/>
              <w:jc w:val="left"/>
            </w:pPr>
            <w:r w:rsidRPr="007C4153">
              <w:t>2 Capital Quarter, Floor 2, Tyndall Street, Cardiff. CF10 4BZ</w:t>
            </w:r>
          </w:p>
        </w:tc>
      </w:tr>
      <w:tr w:rsidR="00D32CAD" w14:paraId="6498B7D7" w14:textId="77777777" w:rsidTr="004349C3">
        <w:tc>
          <w:tcPr>
            <w:tcW w:w="3284" w:type="dxa"/>
            <w:shd w:val="pct15" w:color="auto" w:fill="auto"/>
            <w:vAlign w:val="center"/>
          </w:tcPr>
          <w:p w14:paraId="77DF1E20" w14:textId="1D25A1CC" w:rsidR="00D32CAD" w:rsidRPr="00303F7C" w:rsidRDefault="00D32CAD" w:rsidP="004349C3">
            <w:pPr>
              <w:pStyle w:val="BB-Normal"/>
              <w:spacing w:before="120" w:after="120"/>
              <w:jc w:val="left"/>
              <w:rPr>
                <w:b/>
              </w:rPr>
            </w:pPr>
            <w:r w:rsidRPr="00303F7C">
              <w:rPr>
                <w:b/>
              </w:rPr>
              <w:t xml:space="preserve">Email </w:t>
            </w:r>
          </w:p>
        </w:tc>
        <w:tc>
          <w:tcPr>
            <w:tcW w:w="3285" w:type="dxa"/>
            <w:vAlign w:val="center"/>
          </w:tcPr>
          <w:p w14:paraId="45939967" w14:textId="4184D35A" w:rsidR="00D32CAD" w:rsidRDefault="007C4153" w:rsidP="004349C3">
            <w:pPr>
              <w:pStyle w:val="BB-Normal"/>
              <w:spacing w:before="120" w:after="120"/>
              <w:jc w:val="left"/>
            </w:pPr>
            <w:r>
              <w:t>Elli.Nikolaou@nfcc.org.uk</w:t>
            </w:r>
          </w:p>
        </w:tc>
        <w:tc>
          <w:tcPr>
            <w:tcW w:w="2503" w:type="dxa"/>
            <w:vAlign w:val="center"/>
          </w:tcPr>
          <w:p w14:paraId="4A70CDEC" w14:textId="61F060BE" w:rsidR="00D32CAD" w:rsidRDefault="007C4153" w:rsidP="004349C3">
            <w:pPr>
              <w:pStyle w:val="BB-Normal"/>
              <w:spacing w:before="120" w:after="120"/>
              <w:jc w:val="left"/>
            </w:pPr>
            <w:r w:rsidRPr="007C4153">
              <w:t>daniel.jermin@fgould.com</w:t>
            </w:r>
          </w:p>
        </w:tc>
      </w:tr>
    </w:tbl>
    <w:p w14:paraId="0CBF2627" w14:textId="77777777" w:rsidR="000870E2" w:rsidRPr="00B37FC5" w:rsidRDefault="000870E2" w:rsidP="004349C3">
      <w:pPr>
        <w:pStyle w:val="Level2"/>
        <w:numPr>
          <w:ilvl w:val="0"/>
          <w:numId w:val="0"/>
        </w:numPr>
        <w:spacing w:after="220" w:line="240" w:lineRule="auto"/>
      </w:pPr>
    </w:p>
    <w:p w14:paraId="58B3EEE3" w14:textId="77777777" w:rsidR="005212B4" w:rsidRPr="00ED6814" w:rsidRDefault="005212B4" w:rsidP="0087621D">
      <w:pPr>
        <w:pStyle w:val="Level1"/>
        <w:keepNext/>
        <w:numPr>
          <w:ilvl w:val="0"/>
          <w:numId w:val="1"/>
        </w:numPr>
        <w:spacing w:after="220" w:line="240" w:lineRule="auto"/>
        <w:outlineLvl w:val="0"/>
        <w:rPr>
          <w:rStyle w:val="Level1asHeadingtext"/>
        </w:rPr>
      </w:pPr>
      <w:bookmarkStart w:id="214" w:name="_Ref410804625"/>
      <w:bookmarkStart w:id="215" w:name="_Ref422008141"/>
      <w:bookmarkStart w:id="216" w:name="_Toc139389068"/>
      <w:r w:rsidRPr="00ED6814">
        <w:rPr>
          <w:rStyle w:val="Level1asHeadingtext"/>
        </w:rPr>
        <w:lastRenderedPageBreak/>
        <w:t>THIRD PARTY RIGHTS</w:t>
      </w:r>
      <w:bookmarkEnd w:id="214"/>
      <w:bookmarkEnd w:id="215"/>
      <w:bookmarkEnd w:id="216"/>
    </w:p>
    <w:p w14:paraId="09E05236" w14:textId="051AA19C" w:rsidR="005212B4" w:rsidRDefault="00D0063F" w:rsidP="0087621D">
      <w:pPr>
        <w:pStyle w:val="Body10"/>
        <w:spacing w:after="220" w:line="240" w:lineRule="auto"/>
      </w:pPr>
      <w:r>
        <w:t xml:space="preserve">The Contract is </w:t>
      </w:r>
      <w:r w:rsidRPr="00D0063F">
        <w:t xml:space="preserve">enforceable by the original </w:t>
      </w:r>
      <w:r>
        <w:t>p</w:t>
      </w:r>
      <w:r w:rsidRPr="00D0063F">
        <w:t xml:space="preserve">arties to it and by their successors in title and permitted assignees. </w:t>
      </w:r>
      <w:r w:rsidR="00A261C8">
        <w:t>A</w:t>
      </w:r>
      <w:r>
        <w:t>ny</w:t>
      </w:r>
      <w:r w:rsidR="00A261C8">
        <w:t xml:space="preserve"> person who is not a party to this </w:t>
      </w:r>
      <w:r>
        <w:t xml:space="preserve">agreement </w:t>
      </w:r>
      <w:r w:rsidR="00A261C8">
        <w:t xml:space="preserve">has no right under the Contracts (Rights of Third Parties) Act 1999 to enforce any term of this </w:t>
      </w:r>
      <w:r w:rsidR="002A03A5">
        <w:t>C</w:t>
      </w:r>
      <w:r w:rsidR="00600B95">
        <w:t>ontract</w:t>
      </w:r>
      <w:r w:rsidR="00A261C8">
        <w:t>. This does not affect any right or remedy of the third party which exists or is available apart from the Contracts (Rights of Third Parties) Act 1999.</w:t>
      </w:r>
    </w:p>
    <w:p w14:paraId="26EA9048" w14:textId="77777777" w:rsidR="004B6145" w:rsidRPr="004349C3" w:rsidRDefault="004B6145" w:rsidP="004349C3">
      <w:pPr>
        <w:pStyle w:val="Level1"/>
        <w:keepNext/>
        <w:numPr>
          <w:ilvl w:val="0"/>
          <w:numId w:val="1"/>
        </w:numPr>
        <w:spacing w:after="220" w:line="240" w:lineRule="auto"/>
        <w:outlineLvl w:val="0"/>
        <w:rPr>
          <w:rStyle w:val="Level1asHeadingtext"/>
        </w:rPr>
      </w:pPr>
      <w:bookmarkStart w:id="217" w:name="_Toc364251863"/>
      <w:bookmarkStart w:id="218" w:name="_Toc139389069"/>
      <w:r w:rsidRPr="004349C3">
        <w:rPr>
          <w:rStyle w:val="Level1asHeadingtext"/>
        </w:rPr>
        <w:t>SEVERABILITY</w:t>
      </w:r>
      <w:bookmarkEnd w:id="217"/>
      <w:bookmarkEnd w:id="218"/>
    </w:p>
    <w:p w14:paraId="12ABE3C1" w14:textId="6E313DD8" w:rsidR="004B6145" w:rsidRDefault="004B6145" w:rsidP="004349C3">
      <w:pPr>
        <w:pStyle w:val="BB-NormInd1Legal"/>
      </w:pPr>
      <w:r w:rsidRPr="003C30D4">
        <w:t xml:space="preserve">If any term, condition or provision of this </w:t>
      </w:r>
      <w:r>
        <w:t xml:space="preserve">Contract </w:t>
      </w:r>
      <w:r w:rsidRPr="003C30D4">
        <w:t xml:space="preserve">shall be held to be invalid, unlawful or unenforceable to any extent, such term, condition or provision shall not affect the validity, legality and enforceability of the other provisions of or any other documents referred to in this </w:t>
      </w:r>
      <w:r>
        <w:t>Contract</w:t>
      </w:r>
      <w:r w:rsidRPr="003C30D4">
        <w:t>.</w:t>
      </w:r>
    </w:p>
    <w:p w14:paraId="2AAA986C" w14:textId="77777777" w:rsidR="004B6145" w:rsidRPr="004349C3" w:rsidRDefault="004B6145" w:rsidP="004349C3">
      <w:pPr>
        <w:pStyle w:val="Level1"/>
        <w:keepNext/>
        <w:numPr>
          <w:ilvl w:val="0"/>
          <w:numId w:val="1"/>
        </w:numPr>
        <w:spacing w:after="220" w:line="240" w:lineRule="auto"/>
        <w:outlineLvl w:val="0"/>
        <w:rPr>
          <w:rStyle w:val="Level1asHeadingtext"/>
        </w:rPr>
      </w:pPr>
      <w:bookmarkStart w:id="219" w:name="_Toc364251864"/>
      <w:bookmarkStart w:id="220" w:name="_Toc139389070"/>
      <w:r w:rsidRPr="004349C3">
        <w:rPr>
          <w:rStyle w:val="Level1asHeadingtext"/>
        </w:rPr>
        <w:t>WAIVER</w:t>
      </w:r>
      <w:bookmarkEnd w:id="219"/>
      <w:bookmarkEnd w:id="220"/>
    </w:p>
    <w:p w14:paraId="6DA63A67" w14:textId="77777777" w:rsidR="004B6145" w:rsidRPr="004349C3" w:rsidRDefault="004B6145" w:rsidP="004349C3">
      <w:pPr>
        <w:pStyle w:val="Level2"/>
        <w:numPr>
          <w:ilvl w:val="1"/>
          <w:numId w:val="1"/>
        </w:numPr>
        <w:spacing w:after="220" w:line="240" w:lineRule="auto"/>
        <w:rPr>
          <w:b/>
          <w:bCs/>
        </w:rPr>
      </w:pPr>
      <w:bookmarkStart w:id="221" w:name="_Ref362271737"/>
      <w:r w:rsidRPr="004B6145">
        <w:rPr>
          <w:b/>
          <w:bCs/>
        </w:rPr>
        <w:t>Waiver to be Written</w:t>
      </w:r>
      <w:bookmarkEnd w:id="221"/>
    </w:p>
    <w:p w14:paraId="1D1B7316" w14:textId="104C9D5A" w:rsidR="004B6145" w:rsidRPr="003C30D4" w:rsidRDefault="004B6145" w:rsidP="004B6145">
      <w:pPr>
        <w:pStyle w:val="BB-NormInd2Legal"/>
      </w:pPr>
      <w:r w:rsidRPr="003C30D4">
        <w:t xml:space="preserve">No term or provision of this </w:t>
      </w:r>
      <w:r>
        <w:t>Contract</w:t>
      </w:r>
      <w:r w:rsidRPr="003C30D4">
        <w:t xml:space="preserve"> shall be considered as waived by any Party unless a waiver is given in writing by that Party.</w:t>
      </w:r>
    </w:p>
    <w:p w14:paraId="411ADB99" w14:textId="77777777" w:rsidR="004B6145" w:rsidRPr="004349C3" w:rsidRDefault="004B6145" w:rsidP="004349C3">
      <w:pPr>
        <w:pStyle w:val="Level2"/>
        <w:numPr>
          <w:ilvl w:val="1"/>
          <w:numId w:val="1"/>
        </w:numPr>
        <w:spacing w:after="220" w:line="240" w:lineRule="auto"/>
        <w:rPr>
          <w:b/>
          <w:bCs/>
        </w:rPr>
      </w:pPr>
      <w:r w:rsidRPr="004B6145">
        <w:rPr>
          <w:b/>
          <w:bCs/>
        </w:rPr>
        <w:t>Extent of Waiver</w:t>
      </w:r>
    </w:p>
    <w:p w14:paraId="2BDBB5AC" w14:textId="5836B586" w:rsidR="004B6145" w:rsidRDefault="004B6145" w:rsidP="004349C3">
      <w:pPr>
        <w:pStyle w:val="BB-NormInd2Legal"/>
      </w:pPr>
      <w:r w:rsidRPr="003C30D4">
        <w:t xml:space="preserve">No waiver under </w:t>
      </w:r>
      <w:r w:rsidRPr="007140D7">
        <w:t>clause</w:t>
      </w:r>
      <w:r w:rsidR="007140D7" w:rsidRPr="007140D7">
        <w:t xml:space="preserve"> 34</w:t>
      </w:r>
      <w:r w:rsidRPr="007140D7">
        <w:t>.1 (Waiver to be Written) shall be a waiver of a past or future default or breach, nor shall it amend, delete</w:t>
      </w:r>
      <w:r w:rsidRPr="003C30D4">
        <w:t xml:space="preserve"> or add to the terms, conditions or provisions of this </w:t>
      </w:r>
      <w:r>
        <w:t>Contract</w:t>
      </w:r>
      <w:r w:rsidRPr="003C30D4">
        <w:t xml:space="preserve"> unless (and then only to the extent) expressly stated in that waiver.</w:t>
      </w:r>
    </w:p>
    <w:p w14:paraId="69B5590C" w14:textId="2029782C" w:rsidR="004B6145" w:rsidRPr="004349C3" w:rsidRDefault="004B6145" w:rsidP="004349C3">
      <w:pPr>
        <w:pStyle w:val="Level1"/>
        <w:keepNext/>
        <w:numPr>
          <w:ilvl w:val="0"/>
          <w:numId w:val="1"/>
        </w:numPr>
        <w:spacing w:after="220" w:line="240" w:lineRule="auto"/>
        <w:outlineLvl w:val="0"/>
        <w:rPr>
          <w:rStyle w:val="Level1asHeadingtext"/>
        </w:rPr>
      </w:pPr>
      <w:bookmarkStart w:id="222" w:name="_Toc364251865"/>
      <w:bookmarkStart w:id="223" w:name="_Toc139389071"/>
      <w:r w:rsidRPr="004349C3">
        <w:rPr>
          <w:rStyle w:val="Level1asHeadingtext"/>
        </w:rPr>
        <w:t>PUBLIC</w:t>
      </w:r>
      <w:bookmarkEnd w:id="222"/>
      <w:r w:rsidR="00E048E2">
        <w:rPr>
          <w:rStyle w:val="Level1asHeadingtext"/>
        </w:rPr>
        <w:t>ITY AND BRANDING</w:t>
      </w:r>
      <w:bookmarkEnd w:id="223"/>
    </w:p>
    <w:p w14:paraId="69D42F24" w14:textId="3B58A63A" w:rsidR="004B6145" w:rsidRPr="004349C3" w:rsidRDefault="004B6145" w:rsidP="004349C3">
      <w:pPr>
        <w:pStyle w:val="Level2"/>
        <w:numPr>
          <w:ilvl w:val="1"/>
          <w:numId w:val="1"/>
        </w:numPr>
        <w:spacing w:after="220" w:line="240" w:lineRule="auto"/>
        <w:rPr>
          <w:b/>
          <w:bCs/>
        </w:rPr>
      </w:pPr>
      <w:r w:rsidRPr="003C30D4">
        <w:t>The Con</w:t>
      </w:r>
      <w:r>
        <w:t>sultant</w:t>
      </w:r>
      <w:r w:rsidRPr="003C30D4">
        <w:t xml:space="preserve"> shall not by itself, its employees or agents, and shall procure that its </w:t>
      </w:r>
      <w:r>
        <w:t>Consultant Related Parties</w:t>
      </w:r>
      <w:r w:rsidRPr="003C30D4">
        <w:t xml:space="preserve"> shall not communicate with representatives of the press, television, radio</w:t>
      </w:r>
      <w:r>
        <w:t>, social media platform</w:t>
      </w:r>
      <w:r w:rsidR="00633E6E">
        <w:t>s</w:t>
      </w:r>
      <w:r w:rsidRPr="003C30D4">
        <w:t xml:space="preserve"> or </w:t>
      </w:r>
      <w:r>
        <w:t xml:space="preserve">any </w:t>
      </w:r>
      <w:r w:rsidRPr="003C30D4">
        <w:t xml:space="preserve">other </w:t>
      </w:r>
      <w:r>
        <w:t>means of communication</w:t>
      </w:r>
      <w:r w:rsidR="00633E6E">
        <w:t xml:space="preserve"> (including web-based)</w:t>
      </w:r>
      <w:r w:rsidRPr="003C30D4">
        <w:t xml:space="preserve"> on any matter concerning this </w:t>
      </w:r>
      <w:r>
        <w:t>Contract</w:t>
      </w:r>
      <w:r w:rsidRPr="003C30D4">
        <w:t xml:space="preserve"> or </w:t>
      </w:r>
      <w:r>
        <w:t>any of the Additional Client Organisations’ Work Orders</w:t>
      </w:r>
      <w:r w:rsidRPr="003C30D4">
        <w:t xml:space="preserve"> without the prior written approval of the </w:t>
      </w:r>
      <w:r>
        <w:t>Client Organisation</w:t>
      </w:r>
      <w:r w:rsidRPr="003C30D4">
        <w:t>.</w:t>
      </w:r>
    </w:p>
    <w:p w14:paraId="2347E5D6" w14:textId="299E0BE6" w:rsidR="00E048E2" w:rsidRDefault="00E048E2" w:rsidP="004349C3">
      <w:pPr>
        <w:pStyle w:val="Level2"/>
        <w:numPr>
          <w:ilvl w:val="1"/>
          <w:numId w:val="1"/>
        </w:numPr>
        <w:spacing w:after="220" w:line="240" w:lineRule="auto"/>
      </w:pPr>
      <w:bookmarkStart w:id="224" w:name="_Ref362259653"/>
      <w:bookmarkStart w:id="225" w:name="_Toc364251871"/>
      <w:r>
        <w:t>The Consultant shall not use the Client Organisation’s name or brand in any promotion or marketing or announcement of Work Orders entered into with Additional Client Organisations without the prior written consent of the Client Organisation, which shall not be unreasonably withheld or delayed.</w:t>
      </w:r>
    </w:p>
    <w:p w14:paraId="18490A3A" w14:textId="4332778B" w:rsidR="00E048E2" w:rsidRDefault="00E048E2" w:rsidP="004349C3">
      <w:pPr>
        <w:pStyle w:val="Level2"/>
        <w:numPr>
          <w:ilvl w:val="1"/>
          <w:numId w:val="1"/>
        </w:numPr>
        <w:spacing w:after="220" w:line="240" w:lineRule="auto"/>
      </w:pPr>
      <w:r>
        <w:t>Notwithstanding the above, where the Consultant has developed, in conjunction with the Client Organisation, new functionality or processes it will acknowledge the Client Organisation’s role in such development subject always to the Client Organisation approving the wording.</w:t>
      </w:r>
    </w:p>
    <w:p w14:paraId="4A354D8C" w14:textId="51B3DB49" w:rsidR="00E048E2" w:rsidRDefault="00E048E2" w:rsidP="00E048E2">
      <w:pPr>
        <w:pStyle w:val="Level2"/>
        <w:numPr>
          <w:ilvl w:val="1"/>
          <w:numId w:val="1"/>
        </w:numPr>
        <w:spacing w:after="220" w:line="240" w:lineRule="auto"/>
      </w:pPr>
      <w:r>
        <w:t>Each Party acknowledges to the other that nothing in this Contract either expressly or by implication constitutes an endorsement of any products or services of the other Party (including the Services) and each Party agrees not to conduct itself in such a way as to imply or express any such approval or endorsement.</w:t>
      </w:r>
    </w:p>
    <w:p w14:paraId="48112560" w14:textId="020663F5" w:rsidR="00792C8E" w:rsidRPr="004349C3" w:rsidRDefault="00792C8E" w:rsidP="004D5897">
      <w:pPr>
        <w:pStyle w:val="Level1"/>
        <w:keepNext/>
        <w:numPr>
          <w:ilvl w:val="0"/>
          <w:numId w:val="1"/>
        </w:numPr>
        <w:spacing w:after="220" w:line="240" w:lineRule="auto"/>
        <w:outlineLvl w:val="0"/>
        <w:rPr>
          <w:rStyle w:val="Level1asHeadingtext"/>
        </w:rPr>
      </w:pPr>
      <w:bookmarkStart w:id="226" w:name="_Toc139389072"/>
      <w:r w:rsidRPr="004349C3">
        <w:rPr>
          <w:rStyle w:val="Level1asHeadingtext"/>
        </w:rPr>
        <w:t>GOVERNING LAW AND JURISDICTION</w:t>
      </w:r>
      <w:bookmarkEnd w:id="224"/>
      <w:bookmarkEnd w:id="225"/>
      <w:bookmarkEnd w:id="226"/>
    </w:p>
    <w:p w14:paraId="54D3A373" w14:textId="76F66C42" w:rsidR="00792C8E" w:rsidRDefault="00792C8E" w:rsidP="00792C8E">
      <w:pPr>
        <w:pStyle w:val="BB-NormInd1Legal"/>
      </w:pPr>
      <w:r w:rsidRPr="003C30D4">
        <w:t xml:space="preserve">The </w:t>
      </w:r>
      <w:r>
        <w:t>Contract</w:t>
      </w:r>
      <w:r w:rsidRPr="003C30D4">
        <w:t xml:space="preserve"> shall be governed by and construed in all respects in the accordance with the laws of England and Wales. </w:t>
      </w:r>
      <w:r w:rsidRPr="007140D7">
        <w:t xml:space="preserve">Subject to clause </w:t>
      </w:r>
      <w:r w:rsidR="00674051" w:rsidRPr="004349C3">
        <w:t>1</w:t>
      </w:r>
      <w:r w:rsidR="007140D7" w:rsidRPr="004349C3">
        <w:t>5</w:t>
      </w:r>
      <w:r w:rsidRPr="007140D7">
        <w:t xml:space="preserve"> (</w:t>
      </w:r>
      <w:r w:rsidR="00674051" w:rsidRPr="004349C3">
        <w:t>Resolution of Disputes</w:t>
      </w:r>
      <w:r w:rsidRPr="007140D7">
        <w:t>), the</w:t>
      </w:r>
      <w:r w:rsidRPr="003C30D4">
        <w:t xml:space="preserve"> English Courts shall have exclusive jurisdiction to settle any disputes (including non-contractual disputes) which may arise out of or in connection with this </w:t>
      </w:r>
      <w:r w:rsidR="004B6145">
        <w:t>Contract</w:t>
      </w:r>
      <w:r w:rsidRPr="003C30D4">
        <w:t>.</w:t>
      </w:r>
    </w:p>
    <w:p w14:paraId="7183470D" w14:textId="77777777" w:rsidR="007A2AB8" w:rsidRPr="0043163D" w:rsidRDefault="007A2AB8" w:rsidP="007A2AB8">
      <w:pPr>
        <w:pStyle w:val="Level1"/>
        <w:keepNext/>
        <w:numPr>
          <w:ilvl w:val="0"/>
          <w:numId w:val="1"/>
        </w:numPr>
        <w:spacing w:after="220" w:line="240" w:lineRule="auto"/>
        <w:outlineLvl w:val="0"/>
        <w:rPr>
          <w:b/>
          <w:bCs/>
          <w:caps/>
        </w:rPr>
      </w:pPr>
      <w:bookmarkStart w:id="227" w:name="_Toc139389073"/>
      <w:r>
        <w:rPr>
          <w:rStyle w:val="Level1asHeadingtext"/>
        </w:rPr>
        <w:lastRenderedPageBreak/>
        <w:t>ENTIRE AGREEMENT</w:t>
      </w:r>
      <w:bookmarkEnd w:id="227"/>
    </w:p>
    <w:p w14:paraId="0C9B485E" w14:textId="627E5582" w:rsidR="007A2AB8" w:rsidRPr="007D2455" w:rsidRDefault="007A2AB8" w:rsidP="00624A36">
      <w:pPr>
        <w:pStyle w:val="Body10"/>
        <w:spacing w:after="220" w:line="240" w:lineRule="auto"/>
      </w:pPr>
      <w:r w:rsidRPr="003C30D4">
        <w:t xml:space="preserve">Except where expressly provided in this </w:t>
      </w:r>
      <w:r>
        <w:t>Contract</w:t>
      </w:r>
      <w:r w:rsidRPr="003C30D4">
        <w:t xml:space="preserve">, this </w:t>
      </w:r>
      <w:r>
        <w:t>Contract</w:t>
      </w:r>
      <w:r w:rsidRPr="003C30D4">
        <w:t xml:space="preserve"> constitutes the entire agreement between the Parties in connection with </w:t>
      </w:r>
      <w:r w:rsidRPr="007140D7">
        <w:t xml:space="preserve">the </w:t>
      </w:r>
      <w:r w:rsidRPr="004349C3">
        <w:t>Services</w:t>
      </w:r>
      <w:r w:rsidRPr="007140D7">
        <w:t xml:space="preserve"> and supersedes all prior representations, communications, negotiations and understandings concerning the subject matter of this Contract.</w:t>
      </w:r>
    </w:p>
    <w:tbl>
      <w:tblPr>
        <w:tblW w:w="8220" w:type="dxa"/>
        <w:tblLayout w:type="fixed"/>
        <w:tblLook w:val="0000" w:firstRow="0" w:lastRow="0" w:firstColumn="0" w:lastColumn="0" w:noHBand="0" w:noVBand="0"/>
      </w:tblPr>
      <w:tblGrid>
        <w:gridCol w:w="4110"/>
        <w:gridCol w:w="4110"/>
      </w:tblGrid>
      <w:tr w:rsidR="002C4E12" w14:paraId="4C0654FA" w14:textId="77777777" w:rsidTr="002C4E12">
        <w:tc>
          <w:tcPr>
            <w:tcW w:w="4110" w:type="dxa"/>
          </w:tcPr>
          <w:p w14:paraId="607FCFE1" w14:textId="77777777" w:rsidR="002C4E12" w:rsidRDefault="002C4E12" w:rsidP="00407790">
            <w:pPr>
              <w:tabs>
                <w:tab w:val="left" w:pos="0"/>
                <w:tab w:val="left" w:pos="3544"/>
              </w:tabs>
              <w:spacing w:line="240" w:lineRule="auto"/>
              <w:ind w:right="459"/>
              <w:jc w:val="left"/>
            </w:pPr>
          </w:p>
        </w:tc>
        <w:tc>
          <w:tcPr>
            <w:tcW w:w="4110" w:type="dxa"/>
          </w:tcPr>
          <w:p w14:paraId="3FBCE0BC" w14:textId="45D39173" w:rsidR="002C4E12" w:rsidRDefault="002C4E12" w:rsidP="00407790">
            <w:pPr>
              <w:tabs>
                <w:tab w:val="left" w:pos="0"/>
                <w:tab w:val="left" w:pos="3544"/>
              </w:tabs>
              <w:spacing w:line="240" w:lineRule="auto"/>
              <w:ind w:right="459"/>
              <w:jc w:val="left"/>
            </w:pPr>
          </w:p>
        </w:tc>
      </w:tr>
    </w:tbl>
    <w:p w14:paraId="382C67C4" w14:textId="2DA854EC"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 xml:space="preserve">This </w:t>
      </w:r>
      <w:r>
        <w:rPr>
          <w:rFonts w:ascii="Arial" w:hAnsi="Arial" w:cs="Arial"/>
          <w:color w:val="000000"/>
          <w:sz w:val="20"/>
          <w:szCs w:val="20"/>
        </w:rPr>
        <w:t xml:space="preserve">Contract </w:t>
      </w:r>
      <w:r w:rsidRPr="0084375F">
        <w:rPr>
          <w:rFonts w:ascii="Arial" w:hAnsi="Arial" w:cs="Arial"/>
          <w:color w:val="000000"/>
          <w:sz w:val="20"/>
          <w:szCs w:val="20"/>
        </w:rPr>
        <w:t>was executed on the date first above written.</w:t>
      </w:r>
    </w:p>
    <w:p w14:paraId="1A959E93" w14:textId="28CA170F" w:rsidR="003F0FE3" w:rsidRPr="004349C3" w:rsidRDefault="003F0FE3" w:rsidP="003F0FE3">
      <w:pPr>
        <w:pStyle w:val="NormalWeb"/>
        <w:rPr>
          <w:rFonts w:ascii="Arial" w:hAnsi="Arial" w:cs="Arial"/>
          <w:b/>
          <w:bCs/>
          <w:color w:val="000000"/>
          <w:sz w:val="20"/>
          <w:szCs w:val="20"/>
        </w:rPr>
      </w:pPr>
      <w:r w:rsidRPr="004349C3">
        <w:rPr>
          <w:rFonts w:ascii="Arial" w:hAnsi="Arial" w:cs="Arial"/>
          <w:b/>
          <w:bCs/>
          <w:color w:val="000000"/>
          <w:sz w:val="20"/>
          <w:szCs w:val="20"/>
        </w:rPr>
        <w:t>SIGNED on behalf of the NATIONAL FIRE CHIEFS COUNCIL</w:t>
      </w:r>
      <w:r w:rsidR="00CC6AA1">
        <w:rPr>
          <w:rFonts w:ascii="Arial" w:hAnsi="Arial" w:cs="Arial"/>
          <w:b/>
          <w:bCs/>
          <w:color w:val="000000"/>
          <w:sz w:val="20"/>
          <w:szCs w:val="20"/>
        </w:rPr>
        <w:t xml:space="preserve"> LIMITED</w:t>
      </w:r>
      <w:r w:rsidRPr="004349C3">
        <w:rPr>
          <w:rFonts w:ascii="Arial" w:hAnsi="Arial" w:cs="Arial"/>
          <w:b/>
          <w:bCs/>
          <w:color w:val="000000"/>
          <w:sz w:val="20"/>
          <w:szCs w:val="20"/>
        </w:rPr>
        <w:t xml:space="preserve"> </w:t>
      </w:r>
      <w:r>
        <w:rPr>
          <w:rFonts w:ascii="Arial" w:hAnsi="Arial" w:cs="Arial"/>
          <w:b/>
          <w:bCs/>
          <w:color w:val="000000"/>
          <w:sz w:val="20"/>
          <w:szCs w:val="20"/>
        </w:rPr>
        <w:t>(the Client Organisation)</w:t>
      </w:r>
    </w:p>
    <w:p w14:paraId="78F1351B" w14:textId="13549227" w:rsidR="003F0FE3" w:rsidRDefault="003F0FE3" w:rsidP="003F0FE3">
      <w:pPr>
        <w:pStyle w:val="NormalWeb"/>
        <w:rPr>
          <w:rFonts w:ascii="Arial" w:hAnsi="Arial" w:cs="Arial"/>
          <w:color w:val="000000"/>
          <w:sz w:val="20"/>
          <w:szCs w:val="20"/>
        </w:rPr>
      </w:pPr>
      <w:r w:rsidRPr="0084375F">
        <w:rPr>
          <w:rFonts w:ascii="Arial" w:hAnsi="Arial" w:cs="Arial"/>
          <w:color w:val="000000"/>
          <w:sz w:val="20"/>
          <w:szCs w:val="20"/>
        </w:rPr>
        <w:t>Signature: …</w:t>
      </w:r>
      <w:r w:rsidR="00121457">
        <w:rPr>
          <w:noProof/>
        </w:rPr>
        <w:drawing>
          <wp:inline distT="0" distB="0" distL="0" distR="0" wp14:anchorId="2E779D5D" wp14:editId="3DDCBF4B">
            <wp:extent cx="2000250" cy="5905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590550"/>
                    </a:xfrm>
                    <a:prstGeom prst="rect">
                      <a:avLst/>
                    </a:prstGeom>
                    <a:noFill/>
                    <a:ln>
                      <a:noFill/>
                    </a:ln>
                  </pic:spPr>
                </pic:pic>
              </a:graphicData>
            </a:graphic>
          </wp:inline>
        </w:drawing>
      </w:r>
      <w:r w:rsidRPr="0084375F">
        <w:rPr>
          <w:rFonts w:ascii="Arial" w:hAnsi="Arial" w:cs="Arial"/>
          <w:color w:val="000000"/>
          <w:sz w:val="20"/>
          <w:szCs w:val="20"/>
        </w:rPr>
        <w:t xml:space="preserve">………………………………... </w:t>
      </w:r>
    </w:p>
    <w:p w14:paraId="588F467E" w14:textId="4647C1DA" w:rsidR="003F0FE3" w:rsidRDefault="003F0FE3" w:rsidP="003F0FE3">
      <w:pPr>
        <w:pStyle w:val="NormalWeb"/>
        <w:rPr>
          <w:rFonts w:ascii="Arial" w:hAnsi="Arial" w:cs="Arial"/>
          <w:color w:val="000000"/>
          <w:sz w:val="20"/>
          <w:szCs w:val="20"/>
        </w:rPr>
      </w:pPr>
      <w:r w:rsidRPr="0084375F">
        <w:rPr>
          <w:rFonts w:ascii="Arial" w:hAnsi="Arial" w:cs="Arial"/>
          <w:color w:val="000000"/>
          <w:sz w:val="20"/>
          <w:szCs w:val="20"/>
        </w:rPr>
        <w:t>Name: …</w:t>
      </w:r>
      <w:r w:rsidR="00121457">
        <w:rPr>
          <w:rFonts w:ascii="Arial" w:hAnsi="Arial" w:cs="Arial"/>
          <w:color w:val="000000"/>
          <w:sz w:val="20"/>
          <w:szCs w:val="20"/>
        </w:rPr>
        <w:t>Susannah Hancock</w:t>
      </w:r>
      <w:r w:rsidRPr="0084375F">
        <w:rPr>
          <w:rFonts w:ascii="Arial" w:hAnsi="Arial" w:cs="Arial"/>
          <w:color w:val="000000"/>
          <w:sz w:val="20"/>
          <w:szCs w:val="20"/>
        </w:rPr>
        <w:t xml:space="preserve">…………………………………… (BLOCK CAPITALS) </w:t>
      </w:r>
    </w:p>
    <w:p w14:paraId="0B902904" w14:textId="66252503"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Position: …</w:t>
      </w:r>
      <w:r w:rsidR="00121457">
        <w:rPr>
          <w:rFonts w:ascii="Arial" w:hAnsi="Arial" w:cs="Arial"/>
          <w:color w:val="000000"/>
          <w:sz w:val="20"/>
          <w:szCs w:val="20"/>
        </w:rPr>
        <w:t>NFCC Chief Operating Officer</w:t>
      </w:r>
      <w:r w:rsidRPr="0084375F">
        <w:rPr>
          <w:rFonts w:ascii="Arial" w:hAnsi="Arial" w:cs="Arial"/>
          <w:color w:val="000000"/>
          <w:sz w:val="20"/>
          <w:szCs w:val="20"/>
        </w:rPr>
        <w:t>………………………………….</w:t>
      </w:r>
    </w:p>
    <w:p w14:paraId="34823EBE" w14:textId="6795DD75" w:rsidR="003F0FE3" w:rsidRPr="0084375F" w:rsidRDefault="003F0FE3" w:rsidP="003F0FE3">
      <w:pPr>
        <w:pStyle w:val="NormalWeb"/>
        <w:rPr>
          <w:rFonts w:ascii="Arial" w:hAnsi="Arial" w:cs="Arial"/>
          <w:color w:val="000000"/>
          <w:sz w:val="20"/>
          <w:szCs w:val="20"/>
        </w:rPr>
      </w:pPr>
      <w:r w:rsidRPr="004349C3">
        <w:rPr>
          <w:rFonts w:ascii="Arial" w:hAnsi="Arial" w:cs="Arial"/>
          <w:b/>
          <w:bCs/>
          <w:color w:val="000000"/>
          <w:sz w:val="20"/>
          <w:szCs w:val="20"/>
        </w:rPr>
        <w:t>SIGNED on behalf of</w:t>
      </w:r>
      <w:r>
        <w:rPr>
          <w:rFonts w:ascii="Arial" w:hAnsi="Arial" w:cs="Arial"/>
          <w:color w:val="000000"/>
          <w:sz w:val="20"/>
          <w:szCs w:val="20"/>
        </w:rPr>
        <w:t xml:space="preserve"> </w:t>
      </w:r>
      <w:r>
        <w:rPr>
          <w:rFonts w:ascii="Arial" w:hAnsi="Arial" w:cs="Arial"/>
          <w:b/>
          <w:bCs/>
          <w:color w:val="000000"/>
          <w:sz w:val="20"/>
          <w:szCs w:val="20"/>
        </w:rPr>
        <w:t xml:space="preserve">FAITHFUL+GOULD LIMITED (the </w:t>
      </w:r>
      <w:r w:rsidRPr="004349C3">
        <w:rPr>
          <w:rFonts w:ascii="Arial" w:hAnsi="Arial" w:cs="Arial"/>
          <w:b/>
          <w:bCs/>
          <w:color w:val="000000"/>
          <w:sz w:val="20"/>
          <w:szCs w:val="20"/>
        </w:rPr>
        <w:t>Consultant</w:t>
      </w:r>
      <w:r>
        <w:rPr>
          <w:rFonts w:ascii="Arial" w:hAnsi="Arial" w:cs="Arial"/>
          <w:b/>
          <w:bCs/>
          <w:color w:val="000000"/>
          <w:sz w:val="20"/>
          <w:szCs w:val="20"/>
        </w:rPr>
        <w:t>)</w:t>
      </w:r>
    </w:p>
    <w:p w14:paraId="03ADD306" w14:textId="59EC8F8A"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Signature: ……</w:t>
      </w:r>
      <w:r w:rsidR="00B34EE4" w:rsidRPr="00B34EE4">
        <w:rPr>
          <w:rFonts w:ascii="Arial" w:hAnsi="Arial" w:cs="Arial"/>
          <w:noProof/>
          <w:color w:val="000000"/>
          <w:sz w:val="20"/>
          <w:szCs w:val="20"/>
        </w:rPr>
        <w:drawing>
          <wp:inline distT="0" distB="0" distL="0" distR="0" wp14:anchorId="634B8F33" wp14:editId="64C19135">
            <wp:extent cx="1943371" cy="6192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43371" cy="619211"/>
                    </a:xfrm>
                    <a:prstGeom prst="rect">
                      <a:avLst/>
                    </a:prstGeom>
                  </pic:spPr>
                </pic:pic>
              </a:graphicData>
            </a:graphic>
          </wp:inline>
        </w:drawing>
      </w:r>
      <w:r w:rsidRPr="0084375F">
        <w:rPr>
          <w:rFonts w:ascii="Arial" w:hAnsi="Arial" w:cs="Arial"/>
          <w:color w:val="000000"/>
          <w:sz w:val="20"/>
          <w:szCs w:val="20"/>
        </w:rPr>
        <w:t>……………………………...</w:t>
      </w:r>
    </w:p>
    <w:p w14:paraId="3E85320B" w14:textId="43AE27C0"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Name: ……</w:t>
      </w:r>
      <w:r w:rsidR="00B34EE4">
        <w:rPr>
          <w:rFonts w:ascii="Arial" w:hAnsi="Arial" w:cs="Arial"/>
          <w:color w:val="000000"/>
          <w:sz w:val="20"/>
          <w:szCs w:val="20"/>
        </w:rPr>
        <w:t>CHRIS HAINES</w:t>
      </w:r>
      <w:r w:rsidRPr="0084375F">
        <w:rPr>
          <w:rFonts w:ascii="Arial" w:hAnsi="Arial" w:cs="Arial"/>
          <w:color w:val="000000"/>
          <w:sz w:val="20"/>
          <w:szCs w:val="20"/>
        </w:rPr>
        <w:t>…………………………………..(BLOCK CAPITALS)</w:t>
      </w:r>
    </w:p>
    <w:p w14:paraId="16DDB7ED" w14:textId="2DAB7000"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Position: …</w:t>
      </w:r>
      <w:r w:rsidR="00B34EE4">
        <w:rPr>
          <w:rFonts w:ascii="Arial" w:hAnsi="Arial" w:cs="Arial"/>
          <w:color w:val="000000"/>
          <w:sz w:val="20"/>
          <w:szCs w:val="20"/>
        </w:rPr>
        <w:t>DIRECTOR</w:t>
      </w:r>
      <w:r w:rsidRPr="0084375F">
        <w:rPr>
          <w:rFonts w:ascii="Arial" w:hAnsi="Arial" w:cs="Arial"/>
          <w:color w:val="000000"/>
          <w:sz w:val="20"/>
          <w:szCs w:val="20"/>
        </w:rPr>
        <w:t>……………………………………</w:t>
      </w:r>
    </w:p>
    <w:p w14:paraId="0F567B25" w14:textId="5491DCD7" w:rsidR="005430AA" w:rsidRDefault="00624A36" w:rsidP="004349C3">
      <w:pPr>
        <w:adjustRightInd/>
        <w:spacing w:line="240" w:lineRule="auto"/>
        <w:jc w:val="left"/>
        <w:rPr>
          <w:rStyle w:val="CharacterStyle1"/>
          <w:b/>
        </w:rPr>
      </w:pPr>
      <w:r>
        <w:rPr>
          <w:rStyle w:val="CharacterStyle1"/>
          <w:b/>
        </w:rPr>
        <w:br w:type="page"/>
      </w:r>
    </w:p>
    <w:p w14:paraId="1454F856" w14:textId="72D8F5AB" w:rsidR="005212B4" w:rsidRPr="004D5897" w:rsidRDefault="00624A36" w:rsidP="00A156B2">
      <w:pPr>
        <w:pStyle w:val="Level1"/>
        <w:keepNext/>
        <w:numPr>
          <w:ilvl w:val="0"/>
          <w:numId w:val="0"/>
        </w:numPr>
        <w:spacing w:after="220" w:line="240" w:lineRule="auto"/>
        <w:jc w:val="center"/>
        <w:outlineLvl w:val="0"/>
        <w:rPr>
          <w:rStyle w:val="Level1asHeadingtext"/>
        </w:rPr>
      </w:pPr>
      <w:bookmarkStart w:id="228" w:name="_Toc139389074"/>
      <w:r w:rsidRPr="004D5897">
        <w:rPr>
          <w:rStyle w:val="Level1asHeadingtext"/>
        </w:rPr>
        <w:lastRenderedPageBreak/>
        <w:t>SCHEDULE 1 – SCOPE OF SERVICES</w:t>
      </w:r>
      <w:bookmarkStart w:id="229" w:name="_Ref410804809"/>
      <w:bookmarkEnd w:id="228"/>
      <w:bookmarkEnd w:id="229"/>
    </w:p>
    <w:p w14:paraId="11E851AC" w14:textId="77777777" w:rsidR="005212B4" w:rsidRDefault="005212B4" w:rsidP="00407790">
      <w:pPr>
        <w:pStyle w:val="Body"/>
        <w:spacing w:line="240" w:lineRule="auto"/>
        <w:ind w:left="5040"/>
      </w:pPr>
    </w:p>
    <w:p w14:paraId="2A782613" w14:textId="6893F526" w:rsidR="004D5897" w:rsidRPr="004D5897" w:rsidRDefault="00A156B2" w:rsidP="004D5897">
      <w:pPr>
        <w:adjustRightInd/>
        <w:spacing w:line="240" w:lineRule="auto"/>
        <w:jc w:val="left"/>
        <w:rPr>
          <w:rFonts w:eastAsia="Times New Roman"/>
        </w:rPr>
      </w:pPr>
      <w:r>
        <w:rPr>
          <w:rFonts w:eastAsia="Times New Roman"/>
        </w:rPr>
        <w:t>(</w:t>
      </w:r>
      <w:r w:rsidR="00E60D1B">
        <w:rPr>
          <w:rFonts w:eastAsia="Times New Roman"/>
        </w:rPr>
        <w:t>Provided</w:t>
      </w:r>
      <w:r w:rsidR="004D5897" w:rsidRPr="004D5897">
        <w:rPr>
          <w:rFonts w:eastAsia="Times New Roman"/>
        </w:rPr>
        <w:t xml:space="preserve"> as a separate document</w:t>
      </w:r>
      <w:r>
        <w:rPr>
          <w:rFonts w:eastAsia="Times New Roman"/>
        </w:rPr>
        <w:t>)</w:t>
      </w:r>
    </w:p>
    <w:p w14:paraId="35A3D9DA" w14:textId="77777777" w:rsidR="004D5897" w:rsidRDefault="004D5897" w:rsidP="00407790">
      <w:pPr>
        <w:pStyle w:val="Body"/>
        <w:spacing w:line="240" w:lineRule="auto"/>
        <w:ind w:left="5040"/>
        <w:sectPr w:rsidR="004D5897" w:rsidSect="00AB6509">
          <w:pgSz w:w="11907" w:h="16840"/>
          <w:pgMar w:top="1440" w:right="1699" w:bottom="1440" w:left="1699" w:header="720" w:footer="720" w:gutter="0"/>
          <w:paperSrc w:first="264" w:other="264"/>
          <w:cols w:space="720"/>
          <w:docGrid w:linePitch="299"/>
        </w:sectPr>
      </w:pPr>
    </w:p>
    <w:p w14:paraId="71D7EC0B" w14:textId="29483424" w:rsidR="00AB6F67" w:rsidRPr="004D5897" w:rsidRDefault="008F6E93" w:rsidP="00A156B2">
      <w:pPr>
        <w:pStyle w:val="Level1"/>
        <w:keepNext/>
        <w:numPr>
          <w:ilvl w:val="0"/>
          <w:numId w:val="0"/>
        </w:numPr>
        <w:spacing w:after="220" w:line="240" w:lineRule="auto"/>
        <w:jc w:val="center"/>
        <w:outlineLvl w:val="0"/>
        <w:rPr>
          <w:rStyle w:val="Level1asHeadingtext"/>
        </w:rPr>
      </w:pPr>
      <w:bookmarkStart w:id="230" w:name="_Toc139389075"/>
      <w:r w:rsidRPr="004D5897">
        <w:rPr>
          <w:rStyle w:val="Level1asHeadingtext"/>
        </w:rPr>
        <w:lastRenderedPageBreak/>
        <w:t>SCHEDULE 2 – THE CONSULTANT’S PROGRAMME PROPOSAL</w:t>
      </w:r>
      <w:bookmarkEnd w:id="230"/>
    </w:p>
    <w:p w14:paraId="5CA43061" w14:textId="77777777" w:rsidR="008F6E93" w:rsidRPr="004349C3" w:rsidRDefault="008F6E93" w:rsidP="004349C3">
      <w:pPr>
        <w:pStyle w:val="Body"/>
        <w:spacing w:before="120" w:after="120" w:line="240" w:lineRule="auto"/>
        <w:rPr>
          <w:rFonts w:eastAsia="Times New Roman"/>
          <w:sz w:val="24"/>
          <w:szCs w:val="24"/>
        </w:rPr>
      </w:pPr>
    </w:p>
    <w:p w14:paraId="321F9509" w14:textId="56801D45" w:rsidR="008F6E93" w:rsidRPr="004D5897" w:rsidRDefault="00A156B2" w:rsidP="008F6E93">
      <w:pPr>
        <w:adjustRightInd/>
        <w:spacing w:line="240" w:lineRule="auto"/>
        <w:jc w:val="left"/>
        <w:rPr>
          <w:rFonts w:eastAsia="Times New Roman"/>
        </w:rPr>
      </w:pPr>
      <w:r>
        <w:rPr>
          <w:rFonts w:eastAsia="Times New Roman"/>
        </w:rPr>
        <w:t>(</w:t>
      </w:r>
      <w:r w:rsidR="00E60D1B">
        <w:rPr>
          <w:rFonts w:eastAsia="Times New Roman"/>
        </w:rPr>
        <w:t>Provided</w:t>
      </w:r>
      <w:r w:rsidR="008F6E93" w:rsidRPr="004D5897">
        <w:rPr>
          <w:rFonts w:eastAsia="Times New Roman"/>
        </w:rPr>
        <w:t xml:space="preserve"> as a separate document</w:t>
      </w:r>
      <w:r>
        <w:rPr>
          <w:rFonts w:eastAsia="Times New Roman"/>
        </w:rPr>
        <w:t>)</w:t>
      </w:r>
    </w:p>
    <w:p w14:paraId="4C95A7FD" w14:textId="6864783E" w:rsidR="00AB6F67" w:rsidRDefault="00AB6F67" w:rsidP="00AB6F67">
      <w:pPr>
        <w:pStyle w:val="Body"/>
        <w:spacing w:line="240" w:lineRule="auto"/>
        <w:rPr>
          <w:rFonts w:ascii="ArialMT" w:eastAsia="Times New Roman" w:hAnsi="ArialMT" w:cs="Times New Roman"/>
          <w:color w:val="58595B"/>
        </w:rPr>
      </w:pPr>
    </w:p>
    <w:p w14:paraId="1F2970B0" w14:textId="1083F73E" w:rsidR="00E542A7" w:rsidRDefault="00E542A7">
      <w:pPr>
        <w:adjustRightInd/>
        <w:spacing w:line="240" w:lineRule="auto"/>
        <w:jc w:val="left"/>
        <w:rPr>
          <w:rFonts w:ascii="ArialMT" w:eastAsia="Times New Roman" w:hAnsi="ArialMT" w:cs="Times New Roman"/>
          <w:color w:val="58595B"/>
        </w:rPr>
      </w:pPr>
      <w:r>
        <w:rPr>
          <w:rFonts w:ascii="ArialMT" w:eastAsia="Times New Roman" w:hAnsi="ArialMT" w:cs="Times New Roman"/>
          <w:color w:val="58595B"/>
        </w:rPr>
        <w:br w:type="page"/>
      </w:r>
    </w:p>
    <w:p w14:paraId="2D3C34F9" w14:textId="6404C536" w:rsidR="00624A36" w:rsidRPr="004D5897" w:rsidRDefault="00E542A7" w:rsidP="00A156B2">
      <w:pPr>
        <w:pStyle w:val="Level1"/>
        <w:keepNext/>
        <w:numPr>
          <w:ilvl w:val="0"/>
          <w:numId w:val="0"/>
        </w:numPr>
        <w:spacing w:after="220" w:line="240" w:lineRule="auto"/>
        <w:jc w:val="center"/>
        <w:outlineLvl w:val="0"/>
        <w:rPr>
          <w:rStyle w:val="Level1asHeadingtext"/>
          <w:bCs w:val="0"/>
        </w:rPr>
      </w:pPr>
      <w:bookmarkStart w:id="231" w:name="_Toc139389076"/>
      <w:r w:rsidRPr="004D5897">
        <w:rPr>
          <w:rStyle w:val="Level1asHeadingtext"/>
          <w:bCs w:val="0"/>
        </w:rPr>
        <w:lastRenderedPageBreak/>
        <w:t xml:space="preserve">SCHEDULE </w:t>
      </w:r>
      <w:r w:rsidR="00624A36" w:rsidRPr="004D5897">
        <w:rPr>
          <w:rStyle w:val="Level1asHeadingtext"/>
          <w:bCs w:val="0"/>
        </w:rPr>
        <w:t>3</w:t>
      </w:r>
      <w:r w:rsidRPr="004D5897">
        <w:rPr>
          <w:rStyle w:val="Level1asHeadingtext"/>
          <w:bCs w:val="0"/>
        </w:rPr>
        <w:t xml:space="preserve"> – </w:t>
      </w:r>
      <w:r w:rsidR="00624A36" w:rsidRPr="004D5897">
        <w:rPr>
          <w:rStyle w:val="Level1asHeadingtext"/>
          <w:bCs w:val="0"/>
        </w:rPr>
        <w:t>WORK ORDER TEMPLATE</w:t>
      </w:r>
      <w:bookmarkEnd w:id="231"/>
    </w:p>
    <w:p w14:paraId="3C4E45EE" w14:textId="77777777" w:rsidR="00624A36" w:rsidRDefault="00624A36" w:rsidP="00407790">
      <w:pPr>
        <w:tabs>
          <w:tab w:val="left" w:pos="572"/>
          <w:tab w:val="left" w:pos="1066"/>
        </w:tabs>
        <w:spacing w:line="240" w:lineRule="auto"/>
        <w:ind w:left="546" w:hanging="520"/>
        <w:jc w:val="center"/>
        <w:rPr>
          <w:b/>
          <w:sz w:val="24"/>
          <w:szCs w:val="24"/>
        </w:rPr>
      </w:pPr>
    </w:p>
    <w:p w14:paraId="3641B512" w14:textId="77777777" w:rsidR="00BF1077" w:rsidRPr="00B37FC5" w:rsidRDefault="00BF1077" w:rsidP="00BF1077">
      <w:pPr>
        <w:spacing w:line="240" w:lineRule="auto"/>
        <w:jc w:val="left"/>
        <w:rPr>
          <w:b/>
        </w:rPr>
      </w:pPr>
    </w:p>
    <w:p w14:paraId="11CC53FA" w14:textId="0AD01169" w:rsidR="00BF1077" w:rsidRPr="00570192" w:rsidRDefault="00BF1077" w:rsidP="00BF1077">
      <w:pPr>
        <w:pStyle w:val="Body"/>
        <w:spacing w:line="240" w:lineRule="auto"/>
      </w:pPr>
      <w:r>
        <w:rPr>
          <w:b/>
        </w:rPr>
        <w:t>THIS WOR</w:t>
      </w:r>
      <w:r w:rsidRPr="00B37FC5">
        <w:rPr>
          <w:b/>
        </w:rPr>
        <w:t xml:space="preserve">K ORDER </w:t>
      </w:r>
      <w:r w:rsidRPr="00B37FC5">
        <w:t>is made on the                    day of                           20</w:t>
      </w:r>
      <w:r>
        <w:t>2[</w:t>
      </w:r>
      <w:r>
        <w:rPr>
          <w:rFonts w:ascii="Wingdings" w:hAnsi="Wingdings"/>
          <w:szCs w:val="22"/>
        </w:rPr>
        <w:sym w:font="Wingdings" w:char="F06C"/>
      </w:r>
      <w:r w:rsidRPr="00570192">
        <w:rPr>
          <w:szCs w:val="22"/>
        </w:rPr>
        <w:t>]</w:t>
      </w:r>
    </w:p>
    <w:p w14:paraId="66BE4887" w14:textId="77777777" w:rsidR="00BF1077" w:rsidRPr="00B37FC5" w:rsidRDefault="00BF1077" w:rsidP="00BF1077">
      <w:pPr>
        <w:pStyle w:val="Body"/>
        <w:spacing w:line="240" w:lineRule="auto"/>
      </w:pPr>
      <w:r w:rsidRPr="00B37FC5">
        <w:rPr>
          <w:b/>
        </w:rPr>
        <w:t>BETWEEN</w:t>
      </w:r>
    </w:p>
    <w:p w14:paraId="2CF1516A" w14:textId="77777777" w:rsidR="00BF1077" w:rsidRPr="00EF382A" w:rsidRDefault="00BF1077" w:rsidP="00BF1077">
      <w:pPr>
        <w:pStyle w:val="Body"/>
        <w:spacing w:after="220" w:line="240" w:lineRule="auto"/>
        <w:ind w:left="720" w:hanging="720"/>
      </w:pPr>
      <w:r w:rsidRPr="00EF382A">
        <w:t>(1)</w:t>
      </w:r>
      <w:r w:rsidRPr="00EF382A">
        <w:tab/>
      </w:r>
      <w:r>
        <w:rPr>
          <w:b/>
          <w:bCs/>
          <w:highlight w:val="yellow"/>
        </w:rPr>
        <w:t>[INSERT NAME]</w:t>
      </w:r>
      <w:r w:rsidRPr="007A239E">
        <w:rPr>
          <w:highlight w:val="yellow"/>
        </w:rPr>
        <w:t xml:space="preserve"> (the “</w:t>
      </w:r>
      <w:r>
        <w:rPr>
          <w:b/>
          <w:highlight w:val="yellow"/>
        </w:rPr>
        <w:t>Additional Client Organisation</w:t>
      </w:r>
      <w:r w:rsidRPr="007A239E">
        <w:rPr>
          <w:highlight w:val="yellow"/>
        </w:rPr>
        <w:t>"); and</w:t>
      </w:r>
    </w:p>
    <w:p w14:paraId="40CD1857" w14:textId="77777777" w:rsidR="00BF1077" w:rsidRDefault="00BF1077" w:rsidP="00BF1077">
      <w:pPr>
        <w:pStyle w:val="Body"/>
        <w:spacing w:after="220" w:line="240" w:lineRule="auto"/>
        <w:ind w:left="720" w:hanging="720"/>
      </w:pPr>
      <w:r w:rsidRPr="00EF382A">
        <w:t>(2)</w:t>
      </w:r>
      <w:r w:rsidRPr="00EF382A">
        <w:tab/>
      </w:r>
      <w:r w:rsidRPr="000D7844">
        <w:rPr>
          <w:b/>
        </w:rPr>
        <w:t xml:space="preserve">FAITHFUL+ GOULD LIMITED </w:t>
      </w:r>
      <w:r w:rsidRPr="00182279">
        <w:t xml:space="preserve">incorporated and registered in England and Wales with company number </w:t>
      </w:r>
      <w:r w:rsidRPr="000D7844">
        <w:rPr>
          <w:b/>
          <w:bCs/>
        </w:rPr>
        <w:t xml:space="preserve">02236832 </w:t>
      </w:r>
      <w:r w:rsidRPr="00182279">
        <w:t xml:space="preserve">whose registered office is at </w:t>
      </w:r>
      <w:r w:rsidRPr="00E108DB">
        <w:rPr>
          <w:rFonts w:eastAsia="Times New Roman"/>
          <w:b/>
          <w:iCs/>
          <w:lang w:eastAsia="en-US"/>
        </w:rPr>
        <w:t>Woodcote Grove, Ashley Road, Epsom, Surrey, KT18 5BW</w:t>
      </w:r>
      <w:r w:rsidRPr="00E108DB">
        <w:t xml:space="preserve"> </w:t>
      </w:r>
      <w:r w:rsidRPr="00EF382A">
        <w:t>(the "</w:t>
      </w:r>
      <w:r w:rsidRPr="00EF382A">
        <w:rPr>
          <w:b/>
        </w:rPr>
        <w:t>Consultant</w:t>
      </w:r>
      <w:r w:rsidRPr="00EF382A">
        <w:t>").</w:t>
      </w:r>
    </w:p>
    <w:p w14:paraId="01480D68" w14:textId="539346F5" w:rsidR="00EC156C" w:rsidRPr="00B37FC5" w:rsidRDefault="00EC156C" w:rsidP="00BF1077">
      <w:pPr>
        <w:pStyle w:val="Body"/>
        <w:spacing w:after="220" w:line="240" w:lineRule="auto"/>
        <w:ind w:left="720" w:hanging="720"/>
      </w:pPr>
      <w:r>
        <w:t>together referred to hereunder as the “Parties”.</w:t>
      </w:r>
    </w:p>
    <w:p w14:paraId="172B8A5D" w14:textId="77777777" w:rsidR="00BF1077" w:rsidRPr="00B37FC5" w:rsidRDefault="00BF1077" w:rsidP="00BF1077">
      <w:pPr>
        <w:pStyle w:val="Body"/>
        <w:spacing w:after="220" w:line="240" w:lineRule="auto"/>
      </w:pPr>
      <w:r w:rsidRPr="00B37FC5">
        <w:rPr>
          <w:b/>
        </w:rPr>
        <w:t>WHEREAS</w:t>
      </w:r>
    </w:p>
    <w:p w14:paraId="7C67D392" w14:textId="4E3FFB66" w:rsidR="00BF1077" w:rsidRPr="00B37FC5" w:rsidRDefault="00BF1077" w:rsidP="00BF1077">
      <w:pPr>
        <w:pStyle w:val="Level2"/>
        <w:numPr>
          <w:ilvl w:val="0"/>
          <w:numId w:val="0"/>
        </w:numPr>
        <w:spacing w:after="220" w:line="240" w:lineRule="auto"/>
        <w:ind w:left="709" w:hanging="709"/>
      </w:pPr>
      <w:r>
        <w:t>(A)</w:t>
      </w:r>
      <w:r>
        <w:tab/>
      </w:r>
      <w:r w:rsidRPr="00B37FC5">
        <w:t xml:space="preserve">This Work Order is made pursuant to the </w:t>
      </w:r>
      <w:r>
        <w:t>Contract</w:t>
      </w:r>
      <w:r w:rsidRPr="00B37FC5">
        <w:t xml:space="preserve"> between the</w:t>
      </w:r>
      <w:r w:rsidR="00EC156C">
        <w:t xml:space="preserve"> Client Organisation</w:t>
      </w:r>
      <w:r>
        <w:t xml:space="preserve"> and the Consultant dated </w:t>
      </w:r>
      <w:r w:rsidRPr="00EC156C">
        <w:rPr>
          <w:highlight w:val="cyan"/>
        </w:rPr>
        <w:t>[</w:t>
      </w:r>
      <w:r w:rsidRPr="00EC156C">
        <w:rPr>
          <w:b/>
          <w:i/>
          <w:highlight w:val="cyan"/>
        </w:rPr>
        <w:t>Insert date</w:t>
      </w:r>
      <w:r w:rsidRPr="00EC156C">
        <w:rPr>
          <w:highlight w:val="cyan"/>
        </w:rPr>
        <w:t>]</w:t>
      </w:r>
      <w:r w:rsidR="00EC156C">
        <w:t>;</w:t>
      </w:r>
    </w:p>
    <w:p w14:paraId="362C7450" w14:textId="0E5F26B8" w:rsidR="00BF1077" w:rsidRDefault="00BF1077" w:rsidP="00BF1077">
      <w:pPr>
        <w:pStyle w:val="Level2"/>
        <w:numPr>
          <w:ilvl w:val="0"/>
          <w:numId w:val="0"/>
        </w:numPr>
        <w:spacing w:after="220" w:line="240" w:lineRule="auto"/>
        <w:ind w:left="709" w:hanging="709"/>
      </w:pPr>
      <w:r>
        <w:t>(B)</w:t>
      </w:r>
      <w:r>
        <w:tab/>
      </w:r>
      <w:r w:rsidRPr="00B37FC5">
        <w:t xml:space="preserve">The Consultant has agreed to provide the Services </w:t>
      </w:r>
      <w:r w:rsidR="00EC156C">
        <w:t>in accordance with the Contract and the terms and conditions set out in this Work Order</w:t>
      </w:r>
      <w:r w:rsidR="004A4C57">
        <w:t>)</w:t>
      </w:r>
      <w:r w:rsidR="00EC156C">
        <w:t xml:space="preserve">; </w:t>
      </w:r>
    </w:p>
    <w:p w14:paraId="54202897" w14:textId="63FE4CAF" w:rsidR="00EC156C" w:rsidRDefault="00EC156C" w:rsidP="00EC156C">
      <w:pPr>
        <w:pStyle w:val="Level2"/>
        <w:numPr>
          <w:ilvl w:val="0"/>
          <w:numId w:val="0"/>
        </w:numPr>
        <w:spacing w:after="220" w:line="240" w:lineRule="auto"/>
        <w:ind w:left="709" w:hanging="709"/>
      </w:pPr>
      <w:r>
        <w:t>(C)</w:t>
      </w:r>
      <w:r>
        <w:tab/>
        <w:t>When entering into a Work Order</w:t>
      </w:r>
      <w:r w:rsidR="00EC0D78">
        <w:t>, the Parties shall observe the process set out in clause 11 (Additional Client Organisation Work Orders) of the Contract</w:t>
      </w:r>
      <w:r w:rsidR="00861FED">
        <w:t xml:space="preserve">; </w:t>
      </w:r>
    </w:p>
    <w:p w14:paraId="39E3674F" w14:textId="41B4407D" w:rsidR="00426F9E" w:rsidRDefault="00426F9E" w:rsidP="00EC156C">
      <w:pPr>
        <w:pStyle w:val="Level2"/>
        <w:numPr>
          <w:ilvl w:val="0"/>
          <w:numId w:val="0"/>
        </w:numPr>
        <w:spacing w:after="220" w:line="240" w:lineRule="auto"/>
        <w:ind w:left="709" w:hanging="709"/>
      </w:pPr>
      <w:r>
        <w:t>(D)</w:t>
      </w:r>
      <w:r>
        <w:tab/>
        <w:t>The total value of all Work Order Milestone Payments shall be referred to as “Work Order Price”; and</w:t>
      </w:r>
    </w:p>
    <w:p w14:paraId="2D626423" w14:textId="10511FF8" w:rsidR="00861FED" w:rsidRPr="00861FED" w:rsidRDefault="00861FED" w:rsidP="00861FED">
      <w:pPr>
        <w:pStyle w:val="NormalWeb"/>
        <w:ind w:left="709" w:hanging="709"/>
        <w:jc w:val="both"/>
        <w:rPr>
          <w:rFonts w:ascii="Arial" w:hAnsi="Arial" w:cs="Arial"/>
          <w:color w:val="000000"/>
          <w:sz w:val="20"/>
          <w:szCs w:val="20"/>
        </w:rPr>
      </w:pPr>
      <w:r>
        <w:rPr>
          <w:rFonts w:ascii="Arial" w:hAnsi="Arial" w:cs="Arial"/>
          <w:color w:val="000000"/>
          <w:sz w:val="20"/>
          <w:szCs w:val="20"/>
        </w:rPr>
        <w:t>(</w:t>
      </w:r>
      <w:r w:rsidR="00426F9E">
        <w:rPr>
          <w:rFonts w:ascii="Arial" w:hAnsi="Arial" w:cs="Arial"/>
          <w:color w:val="000000"/>
          <w:sz w:val="20"/>
          <w:szCs w:val="20"/>
        </w:rPr>
        <w:t>E</w:t>
      </w:r>
      <w:r>
        <w:rPr>
          <w:rFonts w:ascii="Arial" w:hAnsi="Arial" w:cs="Arial"/>
          <w:color w:val="000000"/>
          <w:sz w:val="20"/>
          <w:szCs w:val="20"/>
        </w:rPr>
        <w:t xml:space="preserve">)  </w:t>
      </w:r>
      <w:r>
        <w:rPr>
          <w:rFonts w:ascii="Arial" w:hAnsi="Arial" w:cs="Arial"/>
          <w:color w:val="000000"/>
          <w:sz w:val="20"/>
          <w:szCs w:val="20"/>
        </w:rPr>
        <w:tab/>
        <w:t>A Work Order shall be deemed approved on the date that signature has been obtained by both Parties.</w:t>
      </w:r>
    </w:p>
    <w:p w14:paraId="6276E6AB" w14:textId="77777777" w:rsidR="00BF1077" w:rsidRPr="00B37FC5" w:rsidRDefault="00BF1077" w:rsidP="00BF1077">
      <w:pPr>
        <w:pStyle w:val="Body"/>
        <w:spacing w:after="220" w:line="240" w:lineRule="auto"/>
      </w:pPr>
      <w:r w:rsidRPr="00B37FC5">
        <w:rPr>
          <w:b/>
        </w:rPr>
        <w:t>IT IS HEREBY AGREED:</w:t>
      </w:r>
    </w:p>
    <w:p w14:paraId="067C2483" w14:textId="77777777" w:rsidR="00BF1077" w:rsidRPr="00ED6814" w:rsidRDefault="00BF1077" w:rsidP="00B34EE4">
      <w:pPr>
        <w:pStyle w:val="Level1"/>
        <w:keepNext/>
        <w:numPr>
          <w:ilvl w:val="0"/>
          <w:numId w:val="7"/>
        </w:numPr>
        <w:spacing w:after="220" w:line="240" w:lineRule="auto"/>
        <w:rPr>
          <w:rStyle w:val="Level1asHeadingtext"/>
        </w:rPr>
      </w:pPr>
      <w:bookmarkStart w:id="232" w:name="_Ref422008266"/>
      <w:r w:rsidRPr="00ED6814">
        <w:rPr>
          <w:rStyle w:val="Level1asHeadingtext"/>
        </w:rPr>
        <w:t>Project Name</w:t>
      </w:r>
      <w:bookmarkEnd w:id="232"/>
    </w:p>
    <w:p w14:paraId="639168C4" w14:textId="77777777" w:rsidR="00BF1077" w:rsidRPr="00B37FC5" w:rsidRDefault="00BF1077" w:rsidP="00BF1077">
      <w:pPr>
        <w:pStyle w:val="Body10"/>
        <w:spacing w:after="220" w:line="240" w:lineRule="auto"/>
      </w:pPr>
      <w:r w:rsidRPr="00B37FC5">
        <w:t xml:space="preserve">The Project name is </w:t>
      </w:r>
      <w:r w:rsidRPr="00051E53">
        <w:rPr>
          <w:highlight w:val="yellow"/>
        </w:rPr>
        <w:t>[</w:t>
      </w:r>
      <w:r w:rsidRPr="00051E53">
        <w:rPr>
          <w:b/>
          <w:i/>
          <w:highlight w:val="yellow"/>
        </w:rPr>
        <w:t>insert details</w:t>
      </w:r>
      <w:r w:rsidRPr="00051E53">
        <w:rPr>
          <w:highlight w:val="yellow"/>
        </w:rPr>
        <w:t>].</w:t>
      </w:r>
    </w:p>
    <w:p w14:paraId="5C6D035D" w14:textId="77777777" w:rsidR="00BF1077" w:rsidRPr="00ED6814" w:rsidRDefault="00BF1077" w:rsidP="00BF1077">
      <w:pPr>
        <w:pStyle w:val="Level1"/>
        <w:keepNext/>
        <w:numPr>
          <w:ilvl w:val="0"/>
          <w:numId w:val="1"/>
        </w:numPr>
        <w:spacing w:after="220" w:line="240" w:lineRule="auto"/>
        <w:rPr>
          <w:rStyle w:val="Level1asHeadingtext"/>
        </w:rPr>
      </w:pPr>
      <w:bookmarkStart w:id="233" w:name="_Ref422008313"/>
      <w:r w:rsidRPr="00ED6814">
        <w:rPr>
          <w:rStyle w:val="Level1asHeadingtext"/>
        </w:rPr>
        <w:t>Project Description</w:t>
      </w:r>
      <w:bookmarkEnd w:id="233"/>
    </w:p>
    <w:p w14:paraId="5D26F0A8" w14:textId="77777777" w:rsidR="00BF1077" w:rsidRPr="006D0E96" w:rsidRDefault="00BF1077" w:rsidP="00BF1077">
      <w:pPr>
        <w:pStyle w:val="Body10"/>
        <w:spacing w:after="220" w:line="240" w:lineRule="auto"/>
      </w:pPr>
      <w:r w:rsidRPr="00B37FC5">
        <w:t xml:space="preserve">The Project involves </w:t>
      </w:r>
      <w:r w:rsidRPr="00051E53">
        <w:rPr>
          <w:highlight w:val="yellow"/>
        </w:rPr>
        <w:t>[</w:t>
      </w:r>
      <w:r w:rsidRPr="00051E53">
        <w:rPr>
          <w:b/>
          <w:i/>
          <w:highlight w:val="yellow"/>
        </w:rPr>
        <w:t>insert details</w:t>
      </w:r>
      <w:r w:rsidRPr="00051E53">
        <w:rPr>
          <w:highlight w:val="yellow"/>
        </w:rPr>
        <w:t>].</w:t>
      </w:r>
    </w:p>
    <w:p w14:paraId="39EB501F" w14:textId="77777777" w:rsidR="00BF1077" w:rsidRPr="00ED6814" w:rsidRDefault="00BF1077" w:rsidP="00BF1077">
      <w:pPr>
        <w:pStyle w:val="Level1"/>
        <w:keepNext/>
        <w:numPr>
          <w:ilvl w:val="0"/>
          <w:numId w:val="1"/>
        </w:numPr>
        <w:spacing w:after="220" w:line="240" w:lineRule="auto"/>
        <w:rPr>
          <w:rStyle w:val="Level1asHeadingtext"/>
        </w:rPr>
      </w:pPr>
      <w:bookmarkStart w:id="234" w:name="_Ref422008360"/>
      <w:r w:rsidRPr="00ED6814">
        <w:rPr>
          <w:rStyle w:val="Level1asHeadingtext"/>
        </w:rPr>
        <w:t>Location of the Site</w:t>
      </w:r>
      <w:bookmarkEnd w:id="234"/>
    </w:p>
    <w:p w14:paraId="136D8F1B" w14:textId="77777777" w:rsidR="00BF1077" w:rsidRPr="00B37FC5" w:rsidRDefault="00BF1077" w:rsidP="00BF1077">
      <w:pPr>
        <w:pStyle w:val="Body10"/>
        <w:spacing w:after="220" w:line="240" w:lineRule="auto"/>
      </w:pPr>
      <w:r w:rsidRPr="00B37FC5">
        <w:t xml:space="preserve">The Project is located at </w:t>
      </w:r>
      <w:r w:rsidRPr="00051E53">
        <w:rPr>
          <w:highlight w:val="yellow"/>
        </w:rPr>
        <w:t>[</w:t>
      </w:r>
      <w:r w:rsidRPr="00051E53">
        <w:rPr>
          <w:b/>
          <w:i/>
          <w:highlight w:val="yellow"/>
        </w:rPr>
        <w:t>insert details</w:t>
      </w:r>
      <w:r w:rsidRPr="00051E53">
        <w:rPr>
          <w:highlight w:val="yellow"/>
        </w:rPr>
        <w:t>].</w:t>
      </w:r>
    </w:p>
    <w:p w14:paraId="6D17AA1D" w14:textId="77777777" w:rsidR="00BF1077" w:rsidRDefault="00BF1077" w:rsidP="00BF1077">
      <w:pPr>
        <w:pStyle w:val="Level1"/>
        <w:keepNext/>
        <w:numPr>
          <w:ilvl w:val="0"/>
          <w:numId w:val="1"/>
        </w:numPr>
        <w:spacing w:after="220" w:line="240" w:lineRule="auto"/>
        <w:rPr>
          <w:rStyle w:val="Level1asHeadingtext"/>
        </w:rPr>
      </w:pPr>
      <w:bookmarkStart w:id="235" w:name="_Ref422008407"/>
      <w:r w:rsidRPr="00ED6814">
        <w:rPr>
          <w:rStyle w:val="Level1asHeadingtext"/>
        </w:rPr>
        <w:t>Services</w:t>
      </w:r>
      <w:bookmarkEnd w:id="235"/>
    </w:p>
    <w:p w14:paraId="27DFDA95" w14:textId="4F9870BB" w:rsidR="00EC0D78" w:rsidRDefault="00EC0D78" w:rsidP="00051E53">
      <w:pPr>
        <w:pStyle w:val="Level1"/>
        <w:numPr>
          <w:ilvl w:val="0"/>
          <w:numId w:val="0"/>
        </w:numPr>
        <w:tabs>
          <w:tab w:val="left" w:pos="6795"/>
        </w:tabs>
        <w:ind w:left="720"/>
      </w:pPr>
      <w:r w:rsidRPr="00B37FC5">
        <w:t xml:space="preserve">The </w:t>
      </w:r>
      <w:r>
        <w:t>Services required to be delivered are</w:t>
      </w:r>
      <w:r w:rsidRPr="00B37FC5">
        <w:t xml:space="preserve"> </w:t>
      </w:r>
      <w:r w:rsidRPr="00051E53">
        <w:rPr>
          <w:highlight w:val="yellow"/>
        </w:rPr>
        <w:t>[</w:t>
      </w:r>
      <w:r w:rsidRPr="00051E53">
        <w:rPr>
          <w:b/>
          <w:i/>
          <w:highlight w:val="yellow"/>
        </w:rPr>
        <w:t>insert details</w:t>
      </w:r>
      <w:r w:rsidRPr="00051E53">
        <w:rPr>
          <w:highlight w:val="yellow"/>
        </w:rPr>
        <w:t>]</w:t>
      </w:r>
      <w:r w:rsidR="00051E53" w:rsidRPr="00051E53">
        <w:rPr>
          <w:highlight w:val="yellow"/>
        </w:rPr>
        <w:t>.</w:t>
      </w:r>
      <w:r w:rsidR="00051E53">
        <w:t xml:space="preserve"> </w:t>
      </w:r>
    </w:p>
    <w:p w14:paraId="75A0382F" w14:textId="128ADFB6" w:rsidR="00E60D1B" w:rsidRDefault="00E60D1B" w:rsidP="00E60D1B">
      <w:pPr>
        <w:pStyle w:val="Level1"/>
        <w:keepNext/>
        <w:numPr>
          <w:ilvl w:val="0"/>
          <w:numId w:val="1"/>
        </w:numPr>
        <w:spacing w:after="220" w:line="240" w:lineRule="auto"/>
        <w:rPr>
          <w:rStyle w:val="Level1asHeadingtext"/>
        </w:rPr>
      </w:pPr>
      <w:r w:rsidRPr="00ED6814">
        <w:rPr>
          <w:rStyle w:val="Level1asHeadingtext"/>
        </w:rPr>
        <w:t>S</w:t>
      </w:r>
      <w:r>
        <w:rPr>
          <w:rStyle w:val="Level1asHeadingtext"/>
        </w:rPr>
        <w:t>ITES</w:t>
      </w:r>
    </w:p>
    <w:p w14:paraId="56EC0C74" w14:textId="337DE5CA" w:rsidR="00E60D1B" w:rsidRDefault="00E60D1B" w:rsidP="00051E53">
      <w:pPr>
        <w:pStyle w:val="Level1"/>
        <w:numPr>
          <w:ilvl w:val="0"/>
          <w:numId w:val="0"/>
        </w:numPr>
        <w:tabs>
          <w:tab w:val="left" w:pos="6795"/>
        </w:tabs>
        <w:ind w:left="720"/>
      </w:pPr>
      <w:r>
        <w:t>The Services are to be delivered at the following sites:</w:t>
      </w:r>
    </w:p>
    <w:p w14:paraId="1AED3043" w14:textId="6CEECC1D" w:rsidR="00E60D1B" w:rsidRDefault="00E60D1B" w:rsidP="00051E53">
      <w:pPr>
        <w:pStyle w:val="Level1"/>
        <w:numPr>
          <w:ilvl w:val="0"/>
          <w:numId w:val="0"/>
        </w:numPr>
        <w:tabs>
          <w:tab w:val="left" w:pos="6795"/>
        </w:tabs>
        <w:ind w:left="720"/>
      </w:pPr>
      <w:r w:rsidRPr="00051E53">
        <w:rPr>
          <w:highlight w:val="yellow"/>
        </w:rPr>
        <w:t>[</w:t>
      </w:r>
      <w:r w:rsidRPr="00051E53">
        <w:rPr>
          <w:b/>
          <w:i/>
          <w:highlight w:val="yellow"/>
        </w:rPr>
        <w:t xml:space="preserve">insert </w:t>
      </w:r>
      <w:r>
        <w:rPr>
          <w:b/>
          <w:i/>
          <w:highlight w:val="yellow"/>
        </w:rPr>
        <w:t>site name, site type (operational / non-operational) and full address</w:t>
      </w:r>
      <w:r w:rsidRPr="00051E53">
        <w:rPr>
          <w:highlight w:val="yellow"/>
        </w:rPr>
        <w:t>].</w:t>
      </w:r>
    </w:p>
    <w:p w14:paraId="5A4F1FD4" w14:textId="2FE21AE7" w:rsidR="00CD1909" w:rsidRDefault="00CD1909" w:rsidP="00CD1909">
      <w:pPr>
        <w:pStyle w:val="Level1"/>
        <w:keepNext/>
        <w:numPr>
          <w:ilvl w:val="0"/>
          <w:numId w:val="1"/>
        </w:numPr>
        <w:spacing w:after="220" w:line="240" w:lineRule="auto"/>
        <w:rPr>
          <w:rStyle w:val="Level1asHeadingtext"/>
        </w:rPr>
      </w:pPr>
      <w:r>
        <w:rPr>
          <w:rStyle w:val="Level1asHeadingtext"/>
        </w:rPr>
        <w:t>DESIRED PROJECT START DATE</w:t>
      </w:r>
    </w:p>
    <w:p w14:paraId="43B38DAE" w14:textId="280192A2" w:rsidR="00CD1909" w:rsidRDefault="00CD1909" w:rsidP="00CD1909">
      <w:pPr>
        <w:pStyle w:val="Body10"/>
        <w:spacing w:after="220" w:line="240" w:lineRule="auto"/>
      </w:pPr>
      <w:r w:rsidRPr="009D221F">
        <w:rPr>
          <w:highlight w:val="yellow"/>
        </w:rPr>
        <w:t>[</w:t>
      </w:r>
      <w:r w:rsidRPr="009D221F">
        <w:rPr>
          <w:b/>
          <w:i/>
          <w:highlight w:val="yellow"/>
        </w:rPr>
        <w:t>Insert details</w:t>
      </w:r>
      <w:r w:rsidRPr="009D221F">
        <w:rPr>
          <w:highlight w:val="yellow"/>
        </w:rPr>
        <w:t>]</w:t>
      </w:r>
    </w:p>
    <w:p w14:paraId="6A120DC4" w14:textId="79325D28" w:rsidR="00AE0DCF" w:rsidRDefault="00AE0DCF" w:rsidP="00AE0DCF">
      <w:pPr>
        <w:pStyle w:val="Level1"/>
        <w:keepNext/>
        <w:numPr>
          <w:ilvl w:val="0"/>
          <w:numId w:val="1"/>
        </w:numPr>
        <w:spacing w:after="220" w:line="240" w:lineRule="auto"/>
        <w:rPr>
          <w:rStyle w:val="Level1asHeadingtext"/>
        </w:rPr>
      </w:pPr>
      <w:r>
        <w:rPr>
          <w:rStyle w:val="Level1asHeadingtext"/>
        </w:rPr>
        <w:lastRenderedPageBreak/>
        <w:t xml:space="preserve">PROJECT </w:t>
      </w:r>
      <w:r w:rsidR="009D221F">
        <w:rPr>
          <w:rStyle w:val="Level1asHeadingtext"/>
        </w:rPr>
        <w:t xml:space="preserve">target </w:t>
      </w:r>
      <w:r>
        <w:rPr>
          <w:rStyle w:val="Level1asHeadingtext"/>
        </w:rPr>
        <w:t>COMPLETION DATE</w:t>
      </w:r>
    </w:p>
    <w:p w14:paraId="628FCF60" w14:textId="7EA8B631" w:rsidR="00AE0DCF" w:rsidRPr="00CD1909" w:rsidRDefault="00AE0DCF" w:rsidP="00AE0DCF">
      <w:pPr>
        <w:pStyle w:val="Body10"/>
        <w:spacing w:after="220" w:line="240" w:lineRule="auto"/>
        <w:rPr>
          <w:b/>
          <w:i/>
        </w:rPr>
      </w:pPr>
      <w:r w:rsidRPr="009D221F">
        <w:rPr>
          <w:highlight w:val="yellow"/>
        </w:rPr>
        <w:t>[</w:t>
      </w:r>
      <w:r w:rsidRPr="009D221F">
        <w:rPr>
          <w:b/>
          <w:i/>
          <w:highlight w:val="yellow"/>
        </w:rPr>
        <w:t>Insert details</w:t>
      </w:r>
      <w:r w:rsidRPr="009D221F">
        <w:rPr>
          <w:highlight w:val="yellow"/>
        </w:rPr>
        <w:t>]</w:t>
      </w:r>
    </w:p>
    <w:p w14:paraId="5888681E" w14:textId="74B821AE" w:rsidR="00051E53" w:rsidRPr="00ED6814" w:rsidRDefault="00051E53" w:rsidP="00051E53">
      <w:pPr>
        <w:pStyle w:val="Level1"/>
        <w:keepNext/>
        <w:numPr>
          <w:ilvl w:val="0"/>
          <w:numId w:val="1"/>
        </w:numPr>
        <w:spacing w:after="220" w:line="240" w:lineRule="auto"/>
        <w:rPr>
          <w:rStyle w:val="Level1asHeadingtext"/>
        </w:rPr>
      </w:pPr>
      <w:bookmarkStart w:id="236" w:name="_Ref422008453"/>
      <w:r>
        <w:rPr>
          <w:rStyle w:val="Level1asHeadingtext"/>
        </w:rPr>
        <w:t xml:space="preserve">project team – The ADDITIONAL CLIENT ORGANISATION’S </w:t>
      </w:r>
      <w:r w:rsidRPr="00ED6814">
        <w:rPr>
          <w:rStyle w:val="Level1asHeadingtext"/>
        </w:rPr>
        <w:t>Consultants</w:t>
      </w:r>
      <w:r>
        <w:rPr>
          <w:rStyle w:val="Level1asHeadingtext"/>
        </w:rPr>
        <w:t xml:space="preserve">, </w:t>
      </w:r>
      <w:r w:rsidRPr="00ED6814">
        <w:rPr>
          <w:rStyle w:val="Level1asHeadingtext"/>
        </w:rPr>
        <w:t xml:space="preserve">Specialists and </w:t>
      </w:r>
      <w:bookmarkEnd w:id="236"/>
      <w:r>
        <w:rPr>
          <w:rStyle w:val="Level1asHeadingtext"/>
        </w:rPr>
        <w:t>OTHER additional CLIENT ORGANISATION RELATED PARTIES</w:t>
      </w:r>
    </w:p>
    <w:p w14:paraId="040F3A84" w14:textId="3529B45B" w:rsidR="00051E53" w:rsidRPr="00B37FC5" w:rsidRDefault="00051E53" w:rsidP="00051E53">
      <w:pPr>
        <w:pStyle w:val="Body10"/>
        <w:spacing w:after="220" w:line="240" w:lineRule="auto"/>
      </w:pPr>
      <w:r w:rsidRPr="00B37FC5">
        <w:t xml:space="preserve">The </w:t>
      </w:r>
      <w:r>
        <w:t xml:space="preserve">Additional Client Organisation </w:t>
      </w:r>
      <w:r w:rsidRPr="00B37FC5">
        <w:t>has appointed the following parties in connection with the Project:</w:t>
      </w:r>
    </w:p>
    <w:p w14:paraId="7D8214A7" w14:textId="77777777" w:rsidR="00051E53" w:rsidRDefault="00051E53" w:rsidP="00051E53">
      <w:pPr>
        <w:pStyle w:val="Body"/>
        <w:spacing w:after="220" w:line="240" w:lineRule="auto"/>
        <w:ind w:left="720"/>
      </w:pPr>
      <w:r w:rsidRPr="00051E53">
        <w:rPr>
          <w:highlight w:val="yellow"/>
        </w:rPr>
        <w:t>[</w:t>
      </w:r>
      <w:r w:rsidRPr="00051E53">
        <w:rPr>
          <w:b/>
          <w:i/>
          <w:highlight w:val="yellow"/>
        </w:rPr>
        <w:t>insert details</w:t>
      </w:r>
      <w:r w:rsidRPr="00051E53">
        <w:rPr>
          <w:highlight w:val="yellow"/>
        </w:rPr>
        <w:t>]</w:t>
      </w:r>
    </w:p>
    <w:p w14:paraId="025F4D0C" w14:textId="3D4AA62E" w:rsidR="00051E53" w:rsidRDefault="00051E53" w:rsidP="00051E53">
      <w:pPr>
        <w:pStyle w:val="Body"/>
        <w:spacing w:after="220" w:line="240" w:lineRule="auto"/>
        <w:ind w:left="720"/>
      </w:pPr>
      <w:r w:rsidRPr="0028026F">
        <w:rPr>
          <w:b/>
        </w:rPr>
        <w:t xml:space="preserve">Project Team: </w:t>
      </w:r>
      <w:r>
        <w:t>The Additional Client Organisation’s Project Team includes the following entities and individuals:</w:t>
      </w:r>
    </w:p>
    <w:p w14:paraId="1D1B7AF0" w14:textId="73D61218" w:rsidR="00051E53" w:rsidRPr="006D0E96" w:rsidRDefault="00051E53" w:rsidP="00051E53">
      <w:pPr>
        <w:pStyle w:val="Body"/>
        <w:spacing w:after="220" w:line="240" w:lineRule="auto"/>
        <w:ind w:left="720"/>
      </w:pPr>
      <w:r w:rsidRPr="00051E53">
        <w:rPr>
          <w:highlight w:val="yellow"/>
        </w:rPr>
        <w:t>[</w:t>
      </w:r>
      <w:r w:rsidRPr="00051E53">
        <w:rPr>
          <w:b/>
          <w:i/>
          <w:highlight w:val="yellow"/>
        </w:rPr>
        <w:t>insert details</w:t>
      </w:r>
      <w:r w:rsidRPr="00051E53">
        <w:rPr>
          <w:highlight w:val="yellow"/>
        </w:rPr>
        <w:t>]</w:t>
      </w:r>
    </w:p>
    <w:p w14:paraId="4247F7CC" w14:textId="749005C9" w:rsidR="00051E53" w:rsidRDefault="00051E53" w:rsidP="00051E53">
      <w:pPr>
        <w:pStyle w:val="Body10"/>
        <w:spacing w:after="220" w:line="240" w:lineRule="auto"/>
      </w:pPr>
      <w:r w:rsidRPr="00B37FC5">
        <w:t xml:space="preserve">The Consultant shall liaise with these entities during the course of the Project in accordance with the relevant provisions of the </w:t>
      </w:r>
      <w:r>
        <w:t>Contract</w:t>
      </w:r>
      <w:r w:rsidRPr="00B37FC5">
        <w:t>.</w:t>
      </w:r>
    </w:p>
    <w:p w14:paraId="1182765E" w14:textId="19B7D3CD" w:rsidR="00584B39" w:rsidRDefault="00584B39" w:rsidP="00584B39">
      <w:pPr>
        <w:pStyle w:val="Level1"/>
        <w:keepNext/>
        <w:numPr>
          <w:ilvl w:val="0"/>
          <w:numId w:val="1"/>
        </w:numPr>
        <w:spacing w:after="220" w:line="240" w:lineRule="auto"/>
        <w:rPr>
          <w:rStyle w:val="Level1asHeadingtext"/>
        </w:rPr>
      </w:pPr>
      <w:r>
        <w:rPr>
          <w:rStyle w:val="Level1asHeadingtext"/>
        </w:rPr>
        <w:t>invoices</w:t>
      </w:r>
    </w:p>
    <w:p w14:paraId="0669EF21" w14:textId="4DBA3FC5" w:rsidR="00584B39" w:rsidRPr="00B37FC5" w:rsidRDefault="00584B39" w:rsidP="00051E53">
      <w:pPr>
        <w:pStyle w:val="Body10"/>
        <w:spacing w:after="220" w:line="240" w:lineRule="auto"/>
      </w:pPr>
      <w:r w:rsidRPr="00584B39">
        <w:rPr>
          <w:highlight w:val="yellow"/>
        </w:rPr>
        <w:t>[insert Additional Client Organisation’s email addresses for sending invoices]</w:t>
      </w:r>
    </w:p>
    <w:p w14:paraId="5DFA16D6" w14:textId="77777777" w:rsidR="00051E53" w:rsidRPr="00ED6814" w:rsidRDefault="00051E53" w:rsidP="00051E53">
      <w:pPr>
        <w:pStyle w:val="Level1"/>
        <w:keepNext/>
        <w:numPr>
          <w:ilvl w:val="0"/>
          <w:numId w:val="1"/>
        </w:numPr>
        <w:spacing w:after="220" w:line="240" w:lineRule="auto"/>
        <w:rPr>
          <w:rStyle w:val="Level1asHeadingtext"/>
        </w:rPr>
      </w:pPr>
      <w:bookmarkStart w:id="237" w:name="_Ref422008500"/>
      <w:r w:rsidRPr="00ED6814">
        <w:rPr>
          <w:rStyle w:val="Level1asHeadingtext"/>
        </w:rPr>
        <w:t>Consultant's Personnel</w:t>
      </w:r>
      <w:bookmarkEnd w:id="237"/>
      <w:r>
        <w:rPr>
          <w:rStyle w:val="Level1asHeadingtext"/>
        </w:rPr>
        <w:t xml:space="preserve"> </w:t>
      </w:r>
    </w:p>
    <w:p w14:paraId="5E4B05C1" w14:textId="67D9B782" w:rsidR="00051E53" w:rsidRPr="00B37FC5" w:rsidRDefault="00051E53" w:rsidP="00051E53">
      <w:pPr>
        <w:pStyle w:val="Body10"/>
        <w:spacing w:after="220" w:line="240" w:lineRule="auto"/>
      </w:pPr>
      <w:r w:rsidRPr="00B37FC5">
        <w:t xml:space="preserve">The Services to be performed pursuant to this Work Order shall be carried out by the following </w:t>
      </w:r>
      <w:r>
        <w:t xml:space="preserve">Consultant’s </w:t>
      </w:r>
      <w:r w:rsidRPr="00B37FC5">
        <w:t>personnel:</w:t>
      </w:r>
    </w:p>
    <w:p w14:paraId="7F289A2C" w14:textId="77777777" w:rsidR="00051E53" w:rsidRPr="00B37FC5" w:rsidRDefault="00051E53" w:rsidP="00051E53">
      <w:pPr>
        <w:pStyle w:val="Body10"/>
        <w:spacing w:after="220" w:line="240" w:lineRule="auto"/>
      </w:pPr>
      <w:r w:rsidRPr="00B37FC5">
        <w:t>Name</w:t>
      </w:r>
      <w:r w:rsidRPr="00B37FC5">
        <w:tab/>
      </w:r>
      <w:r>
        <w:tab/>
      </w:r>
      <w:r w:rsidRPr="00B37FC5">
        <w:t>Role</w:t>
      </w:r>
    </w:p>
    <w:p w14:paraId="53AF7AC0" w14:textId="77777777" w:rsidR="00051E53" w:rsidRPr="00051E53" w:rsidRDefault="00051E53" w:rsidP="00051E53">
      <w:pPr>
        <w:pStyle w:val="Body10"/>
        <w:spacing w:after="220" w:line="240" w:lineRule="auto"/>
        <w:rPr>
          <w:highlight w:val="yellow"/>
        </w:rPr>
      </w:pPr>
      <w:r w:rsidRPr="00051E53">
        <w:rPr>
          <w:highlight w:val="yellow"/>
        </w:rPr>
        <w:t>[</w:t>
      </w:r>
      <w:r w:rsidRPr="00051E53">
        <w:rPr>
          <w:b/>
          <w:i/>
          <w:highlight w:val="yellow"/>
        </w:rPr>
        <w:t>Insert name</w:t>
      </w:r>
      <w:r w:rsidRPr="00051E53">
        <w:rPr>
          <w:highlight w:val="yellow"/>
        </w:rPr>
        <w:t xml:space="preserve">] </w:t>
      </w:r>
      <w:r w:rsidRPr="00051E53">
        <w:rPr>
          <w:highlight w:val="yellow"/>
        </w:rPr>
        <w:tab/>
        <w:t>[</w:t>
      </w:r>
      <w:r w:rsidRPr="00051E53">
        <w:rPr>
          <w:b/>
          <w:i/>
          <w:highlight w:val="yellow"/>
        </w:rPr>
        <w:t>Insert role</w:t>
      </w:r>
      <w:r w:rsidRPr="00051E53">
        <w:rPr>
          <w:highlight w:val="yellow"/>
        </w:rPr>
        <w:t>]</w:t>
      </w:r>
    </w:p>
    <w:p w14:paraId="0E04FFD4" w14:textId="56B5F5AC" w:rsidR="00051E53" w:rsidRDefault="00861FED" w:rsidP="00051E53">
      <w:pPr>
        <w:pStyle w:val="Body10"/>
        <w:spacing w:after="220" w:line="240" w:lineRule="auto"/>
      </w:pPr>
      <w:r w:rsidRPr="00051E53">
        <w:rPr>
          <w:highlight w:val="yellow"/>
        </w:rPr>
        <w:t xml:space="preserve"> </w:t>
      </w:r>
      <w:r w:rsidR="00051E53" w:rsidRPr="00051E53">
        <w:rPr>
          <w:highlight w:val="yellow"/>
        </w:rPr>
        <w:t>[</w:t>
      </w:r>
      <w:r w:rsidR="00051E53" w:rsidRPr="00051E53">
        <w:rPr>
          <w:b/>
          <w:i/>
          <w:highlight w:val="yellow"/>
        </w:rPr>
        <w:t>Insert name</w:t>
      </w:r>
      <w:r w:rsidR="00051E53" w:rsidRPr="00051E53">
        <w:rPr>
          <w:highlight w:val="yellow"/>
        </w:rPr>
        <w:t>]</w:t>
      </w:r>
      <w:r w:rsidR="00051E53" w:rsidRPr="00051E53">
        <w:rPr>
          <w:highlight w:val="yellow"/>
        </w:rPr>
        <w:tab/>
        <w:t>[</w:t>
      </w:r>
      <w:r w:rsidR="00051E53" w:rsidRPr="00051E53">
        <w:rPr>
          <w:b/>
          <w:i/>
          <w:highlight w:val="yellow"/>
        </w:rPr>
        <w:t>Insert role</w:t>
      </w:r>
      <w:r w:rsidR="00051E53" w:rsidRPr="00051E53">
        <w:rPr>
          <w:highlight w:val="yellow"/>
        </w:rPr>
        <w:t>]</w:t>
      </w:r>
    </w:p>
    <w:p w14:paraId="12A49644" w14:textId="60FB775C" w:rsidR="00051E53" w:rsidRPr="00B37FC5" w:rsidRDefault="00051E53" w:rsidP="00051E53">
      <w:pPr>
        <w:pStyle w:val="Body10"/>
        <w:spacing w:after="220" w:line="240" w:lineRule="auto"/>
      </w:pPr>
      <w:r>
        <w:t xml:space="preserve">The Consultant’s Representative is </w:t>
      </w:r>
      <w:r w:rsidRPr="00051E53">
        <w:rPr>
          <w:highlight w:val="yellow"/>
        </w:rPr>
        <w:t>[</w:t>
      </w:r>
      <w:r w:rsidRPr="00051E53">
        <w:rPr>
          <w:b/>
          <w:i/>
          <w:highlight w:val="yellow"/>
        </w:rPr>
        <w:t>Insert name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job title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contact details</w:t>
      </w:r>
      <w:r w:rsidRPr="00051E53">
        <w:rPr>
          <w:highlight w:val="yellow"/>
        </w:rPr>
        <w:t>]</w:t>
      </w:r>
    </w:p>
    <w:p w14:paraId="70D726F4" w14:textId="6EB356C1" w:rsidR="00051E53" w:rsidRPr="00ED6814" w:rsidRDefault="00051E53" w:rsidP="00051E53">
      <w:pPr>
        <w:pStyle w:val="Level1"/>
        <w:keepNext/>
        <w:numPr>
          <w:ilvl w:val="0"/>
          <w:numId w:val="1"/>
        </w:numPr>
        <w:spacing w:after="220" w:line="240" w:lineRule="auto"/>
        <w:rPr>
          <w:rStyle w:val="Level1asHeadingtext"/>
        </w:rPr>
      </w:pPr>
      <w:bookmarkStart w:id="238" w:name="_Ref422008563"/>
      <w:r>
        <w:rPr>
          <w:rStyle w:val="Level1asHeadingtext"/>
        </w:rPr>
        <w:t>Additional CLIENT ORGANISATION’S</w:t>
      </w:r>
      <w:r w:rsidRPr="00ED6814">
        <w:rPr>
          <w:rStyle w:val="Level1asHeadingtext"/>
        </w:rPr>
        <w:t xml:space="preserve"> Representative</w:t>
      </w:r>
      <w:bookmarkEnd w:id="238"/>
    </w:p>
    <w:p w14:paraId="08FE4EAA" w14:textId="0F7B1E24" w:rsidR="00051E53" w:rsidRDefault="00051E53" w:rsidP="00051E53">
      <w:pPr>
        <w:pStyle w:val="Body10"/>
        <w:spacing w:after="220" w:line="240" w:lineRule="auto"/>
      </w:pPr>
      <w:r w:rsidRPr="00B37FC5">
        <w:t xml:space="preserve">The </w:t>
      </w:r>
      <w:r>
        <w:t>Additional Client Organisation’s</w:t>
      </w:r>
      <w:r w:rsidRPr="00B37FC5">
        <w:t xml:space="preserve"> Representative is: </w:t>
      </w:r>
      <w:r w:rsidRPr="00051E53">
        <w:rPr>
          <w:highlight w:val="yellow"/>
        </w:rPr>
        <w:t>[</w:t>
      </w:r>
      <w:r w:rsidRPr="00051E53">
        <w:rPr>
          <w:b/>
          <w:i/>
          <w:highlight w:val="yellow"/>
        </w:rPr>
        <w:t>Insert name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job title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contact details</w:t>
      </w:r>
      <w:r w:rsidRPr="00051E53">
        <w:rPr>
          <w:highlight w:val="yellow"/>
        </w:rPr>
        <w:t>]</w:t>
      </w:r>
    </w:p>
    <w:p w14:paraId="0E23DD4F" w14:textId="41408088" w:rsidR="0056114F" w:rsidRPr="00ED6814" w:rsidRDefault="0056114F" w:rsidP="0056114F">
      <w:pPr>
        <w:pStyle w:val="Level1"/>
        <w:keepNext/>
        <w:numPr>
          <w:ilvl w:val="0"/>
          <w:numId w:val="1"/>
        </w:numPr>
        <w:spacing w:after="220" w:line="240" w:lineRule="auto"/>
        <w:rPr>
          <w:rStyle w:val="Level1asHeadingtext"/>
        </w:rPr>
      </w:pPr>
      <w:r>
        <w:rPr>
          <w:rStyle w:val="Level1asHeadingtext"/>
        </w:rPr>
        <w:t>CONFIRMATION OF PROFESSIONAL INDEMNITY INSURANCE LEVEL</w:t>
      </w:r>
    </w:p>
    <w:p w14:paraId="6BD351DA" w14:textId="1CD38722" w:rsidR="0056114F" w:rsidRPr="0081593A" w:rsidRDefault="0056114F" w:rsidP="00051E53">
      <w:pPr>
        <w:pStyle w:val="Body10"/>
        <w:spacing w:after="220" w:line="240" w:lineRule="auto"/>
      </w:pPr>
      <w:r>
        <w:t xml:space="preserve">This Work Order shall be subject to a Professional Indemnity Insurance level of </w:t>
      </w:r>
      <w:r w:rsidR="0081593A" w:rsidRPr="0081593A">
        <w:rPr>
          <w:b/>
          <w:bCs/>
          <w:i/>
          <w:iCs/>
          <w:highlight w:val="yellow"/>
        </w:rPr>
        <w:t>£[I</w:t>
      </w:r>
      <w:r w:rsidR="0081593A">
        <w:rPr>
          <w:b/>
          <w:bCs/>
          <w:i/>
          <w:iCs/>
          <w:highlight w:val="yellow"/>
        </w:rPr>
        <w:t>nsert Sum</w:t>
      </w:r>
      <w:r w:rsidR="0081593A" w:rsidRPr="0081593A">
        <w:rPr>
          <w:b/>
          <w:bCs/>
          <w:i/>
          <w:iCs/>
          <w:highlight w:val="yellow"/>
        </w:rPr>
        <w:t xml:space="preserve">]m for any one </w:t>
      </w:r>
      <w:r w:rsidR="00A5631C">
        <w:rPr>
          <w:b/>
          <w:bCs/>
          <w:i/>
          <w:iCs/>
          <w:highlight w:val="yellow"/>
        </w:rPr>
        <w:t>claim and in the aggregate</w:t>
      </w:r>
      <w:r w:rsidR="0081593A" w:rsidRPr="0081593A">
        <w:rPr>
          <w:b/>
          <w:bCs/>
          <w:i/>
          <w:iCs/>
          <w:highlight w:val="yellow"/>
        </w:rPr>
        <w:t xml:space="preserve"> </w:t>
      </w:r>
      <w:r w:rsidR="0081593A" w:rsidRPr="007C13D2">
        <w:t xml:space="preserve">in accordance with the provisions set out in clause </w:t>
      </w:r>
      <w:r w:rsidR="00A5631C">
        <w:t>26</w:t>
      </w:r>
      <w:r w:rsidR="0081593A" w:rsidRPr="007C13D2">
        <w:t xml:space="preserve"> (</w:t>
      </w:r>
      <w:r w:rsidR="00A5631C">
        <w:t>Required Insurances</w:t>
      </w:r>
      <w:r w:rsidR="0081593A" w:rsidRPr="007C13D2">
        <w:t>) of the main body of the Contract.</w:t>
      </w:r>
    </w:p>
    <w:p w14:paraId="4ADDF286" w14:textId="0C552C9C" w:rsidR="00584B39" w:rsidRDefault="00584B39" w:rsidP="00051E53">
      <w:pPr>
        <w:pStyle w:val="Body10"/>
        <w:spacing w:after="220" w:line="240" w:lineRule="auto"/>
      </w:pPr>
      <w:r>
        <w:rPr>
          <w:noProof/>
        </w:rPr>
        <mc:AlternateContent>
          <mc:Choice Requires="wps">
            <w:drawing>
              <wp:anchor distT="0" distB="0" distL="114300" distR="114300" simplePos="0" relativeHeight="251659264" behindDoc="0" locked="0" layoutInCell="1" allowOverlap="1" wp14:anchorId="3A9D24AE" wp14:editId="21F6A686">
                <wp:simplePos x="0" y="0"/>
                <wp:positionH relativeFrom="column">
                  <wp:posOffset>365125</wp:posOffset>
                </wp:positionH>
                <wp:positionV relativeFrom="paragraph">
                  <wp:posOffset>62865</wp:posOffset>
                </wp:positionV>
                <wp:extent cx="5895975" cy="0"/>
                <wp:effectExtent l="0" t="0" r="0" b="0"/>
                <wp:wrapNone/>
                <wp:docPr id="1241372697"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6D35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4.95pt" to="49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" strokecolor="black [3200]" strokeweight="1.5pt">
                <v:stroke joinstyle="miter"/>
              </v:line>
            </w:pict>
          </mc:Fallback>
        </mc:AlternateContent>
      </w:r>
    </w:p>
    <w:p w14:paraId="436AAE76" w14:textId="510E68DB" w:rsidR="00CD1909" w:rsidRDefault="00861FED" w:rsidP="00CD1909">
      <w:pPr>
        <w:pStyle w:val="Level1"/>
        <w:keepNext/>
        <w:numPr>
          <w:ilvl w:val="0"/>
          <w:numId w:val="1"/>
        </w:numPr>
        <w:spacing w:after="220" w:line="240" w:lineRule="auto"/>
        <w:rPr>
          <w:rStyle w:val="Level1asHeadingtext"/>
        </w:rPr>
      </w:pPr>
      <w:bookmarkStart w:id="239" w:name="_Ref422008609"/>
      <w:r>
        <w:rPr>
          <w:rStyle w:val="Level1asHeadingtext"/>
        </w:rPr>
        <w:t>consultant’s work order</w:t>
      </w:r>
      <w:r w:rsidR="00CD1909">
        <w:rPr>
          <w:rStyle w:val="Level1asHeadingtext"/>
        </w:rPr>
        <w:t xml:space="preserve"> PROPOSAL AND </w:t>
      </w:r>
      <w:bookmarkEnd w:id="239"/>
      <w:r w:rsidR="001E6EFB">
        <w:rPr>
          <w:rStyle w:val="Level1asHeadingtext"/>
        </w:rPr>
        <w:t>costed milestone implementation plan</w:t>
      </w:r>
    </w:p>
    <w:p w14:paraId="6EB3C4C6" w14:textId="6C3968DC" w:rsidR="00CD1909" w:rsidRPr="005C0E1D" w:rsidRDefault="00CD1909" w:rsidP="00CD1909">
      <w:pPr>
        <w:pStyle w:val="Body10"/>
        <w:spacing w:after="220" w:line="240" w:lineRule="auto"/>
        <w:rPr>
          <w:b/>
          <w:i/>
        </w:rPr>
      </w:pPr>
      <w:r w:rsidRPr="00CD1909">
        <w:rPr>
          <w:highlight w:val="cyan"/>
        </w:rPr>
        <w:t>[</w:t>
      </w:r>
      <w:r w:rsidRPr="00CD1909">
        <w:rPr>
          <w:b/>
          <w:i/>
          <w:highlight w:val="cyan"/>
        </w:rPr>
        <w:t>Consultant to insert upon receipt of the Draft Work Order]</w:t>
      </w:r>
      <w:r w:rsidRPr="00CD1909">
        <w:rPr>
          <w:highlight w:val="cyan"/>
        </w:rPr>
        <w:t>]</w:t>
      </w:r>
    </w:p>
    <w:p w14:paraId="23608A44" w14:textId="4005A38F" w:rsidR="00AE0DCF" w:rsidRDefault="00861FED" w:rsidP="00861FED">
      <w:pPr>
        <w:pStyle w:val="NormalWeb"/>
        <w:spacing w:before="0" w:beforeAutospacing="0" w:after="220" w:afterAutospacing="0"/>
        <w:rPr>
          <w:rFonts w:ascii="Arial" w:hAnsi="Arial" w:cs="Arial"/>
          <w:color w:val="000000"/>
          <w:sz w:val="20"/>
          <w:szCs w:val="20"/>
        </w:rPr>
      </w:pPr>
      <w:r>
        <w:rPr>
          <w:rFonts w:ascii="Arial" w:hAnsi="Arial" w:cs="Arial"/>
          <w:color w:val="000000"/>
          <w:sz w:val="20"/>
          <w:szCs w:val="20"/>
        </w:rPr>
        <w:tab/>
        <w:t xml:space="preserve">The Consultant’s Work Order Proposal shall set out </w:t>
      </w:r>
      <w:r w:rsidRPr="00F5649C">
        <w:rPr>
          <w:rFonts w:ascii="Arial" w:hAnsi="Arial" w:cs="Arial"/>
          <w:b/>
          <w:bCs/>
          <w:color w:val="000000"/>
          <w:sz w:val="20"/>
          <w:szCs w:val="20"/>
          <w:u w:val="single"/>
        </w:rPr>
        <w:t>as a minimum</w:t>
      </w:r>
      <w:r>
        <w:rPr>
          <w:rFonts w:ascii="Arial" w:hAnsi="Arial" w:cs="Arial"/>
          <w:color w:val="000000"/>
          <w:sz w:val="20"/>
          <w:szCs w:val="20"/>
        </w:rPr>
        <w:t>:</w:t>
      </w:r>
    </w:p>
    <w:p w14:paraId="15A27771" w14:textId="0732F0D7" w:rsidR="00861FED" w:rsidRDefault="00861FED" w:rsidP="00B34EE4">
      <w:pPr>
        <w:pStyle w:val="NormalWeb"/>
        <w:numPr>
          <w:ilvl w:val="0"/>
          <w:numId w:val="64"/>
        </w:numPr>
        <w:spacing w:before="120" w:beforeAutospacing="0" w:after="120" w:afterAutospacing="0"/>
        <w:ind w:left="1434" w:hanging="357"/>
        <w:jc w:val="both"/>
        <w:rPr>
          <w:rFonts w:ascii="Arial" w:hAnsi="Arial" w:cs="Arial"/>
          <w:color w:val="000000"/>
          <w:sz w:val="20"/>
          <w:szCs w:val="20"/>
        </w:rPr>
      </w:pPr>
      <w:r>
        <w:rPr>
          <w:rFonts w:ascii="Arial" w:hAnsi="Arial" w:cs="Arial"/>
          <w:color w:val="000000"/>
          <w:sz w:val="20"/>
          <w:szCs w:val="20"/>
        </w:rPr>
        <w:t>The detailed methodology</w:t>
      </w:r>
      <w:r w:rsidR="001E6EFB">
        <w:rPr>
          <w:rFonts w:ascii="Arial" w:hAnsi="Arial" w:cs="Arial"/>
          <w:color w:val="000000"/>
          <w:sz w:val="20"/>
          <w:szCs w:val="20"/>
        </w:rPr>
        <w:t xml:space="preserve"> for delivering the requested Services, the detailed Implementation Plan</w:t>
      </w:r>
      <w:r>
        <w:rPr>
          <w:rFonts w:ascii="Arial" w:hAnsi="Arial" w:cs="Arial"/>
          <w:color w:val="000000"/>
          <w:sz w:val="20"/>
          <w:szCs w:val="20"/>
        </w:rPr>
        <w:t xml:space="preserve"> </w:t>
      </w:r>
      <w:r w:rsidR="001E6EFB">
        <w:rPr>
          <w:rFonts w:ascii="Arial" w:hAnsi="Arial" w:cs="Arial"/>
          <w:color w:val="000000"/>
          <w:sz w:val="20"/>
          <w:szCs w:val="20"/>
        </w:rPr>
        <w:t xml:space="preserve">(which identifies all Work Order Milestones and their individual anticipated start and end date), as well as the </w:t>
      </w:r>
      <w:r>
        <w:rPr>
          <w:rFonts w:ascii="Arial" w:hAnsi="Arial" w:cs="Arial"/>
          <w:color w:val="000000"/>
          <w:sz w:val="20"/>
          <w:szCs w:val="20"/>
        </w:rPr>
        <w:t>resource allocation</w:t>
      </w:r>
      <w:r w:rsidR="001E6EFB">
        <w:rPr>
          <w:rFonts w:ascii="Arial" w:hAnsi="Arial" w:cs="Arial"/>
          <w:color w:val="000000"/>
          <w:sz w:val="20"/>
          <w:szCs w:val="20"/>
        </w:rPr>
        <w:t xml:space="preserve"> (including use of Sub-Consultants)</w:t>
      </w:r>
      <w:r>
        <w:rPr>
          <w:rFonts w:ascii="Arial" w:hAnsi="Arial" w:cs="Arial"/>
          <w:color w:val="000000"/>
          <w:sz w:val="20"/>
          <w:szCs w:val="20"/>
        </w:rPr>
        <w:t xml:space="preserve"> </w:t>
      </w:r>
      <w:r w:rsidR="001E6EFB">
        <w:rPr>
          <w:rFonts w:ascii="Arial" w:hAnsi="Arial" w:cs="Arial"/>
          <w:color w:val="000000"/>
          <w:sz w:val="20"/>
          <w:szCs w:val="20"/>
        </w:rPr>
        <w:t>for</w:t>
      </w:r>
      <w:r>
        <w:rPr>
          <w:rFonts w:ascii="Arial" w:hAnsi="Arial" w:cs="Arial"/>
          <w:color w:val="000000"/>
          <w:sz w:val="20"/>
          <w:szCs w:val="20"/>
        </w:rPr>
        <w:t xml:space="preserve"> delivering the requested Services;</w:t>
      </w:r>
    </w:p>
    <w:p w14:paraId="12D586FF" w14:textId="3ACD52C2" w:rsidR="00861FED" w:rsidRDefault="00861FED"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lastRenderedPageBreak/>
        <w:t xml:space="preserve">Comprehensive information evidencing the Consultant’s capacity and ability to deliver the requested Services by the </w:t>
      </w:r>
      <w:r w:rsidR="009D221F">
        <w:rPr>
          <w:rFonts w:ascii="Arial" w:hAnsi="Arial" w:cs="Arial"/>
          <w:color w:val="000000"/>
          <w:sz w:val="20"/>
          <w:szCs w:val="20"/>
        </w:rPr>
        <w:t>Project Target Completion Date;</w:t>
      </w:r>
    </w:p>
    <w:p w14:paraId="524135AB" w14:textId="1EDC4058" w:rsidR="00884B18" w:rsidRPr="00884B18" w:rsidRDefault="009D221F" w:rsidP="00B34EE4">
      <w:pPr>
        <w:pStyle w:val="NormalWeb"/>
        <w:numPr>
          <w:ilvl w:val="0"/>
          <w:numId w:val="64"/>
        </w:numPr>
        <w:spacing w:before="120" w:beforeAutospacing="0" w:after="120" w:afterAutospacing="0"/>
        <w:jc w:val="both"/>
        <w:rPr>
          <w:rFonts w:ascii="Arial" w:hAnsi="Arial" w:cs="Arial"/>
          <w:i/>
          <w:iCs/>
          <w:color w:val="000000"/>
          <w:sz w:val="20"/>
          <w:szCs w:val="20"/>
        </w:rPr>
      </w:pPr>
      <w:r>
        <w:rPr>
          <w:rFonts w:ascii="Arial" w:hAnsi="Arial" w:cs="Arial"/>
          <w:color w:val="000000"/>
          <w:sz w:val="20"/>
          <w:szCs w:val="20"/>
        </w:rPr>
        <w:t>Comprehensive list of Additional Client Organisation Data that the Consultant shall require</w:t>
      </w:r>
      <w:r w:rsidR="00584B39">
        <w:rPr>
          <w:rFonts w:ascii="Arial" w:hAnsi="Arial" w:cs="Arial"/>
          <w:color w:val="000000"/>
          <w:sz w:val="20"/>
          <w:szCs w:val="20"/>
        </w:rPr>
        <w:t xml:space="preserve"> and the date by which such Data will need to be provided</w:t>
      </w:r>
      <w:r>
        <w:rPr>
          <w:rFonts w:ascii="Arial" w:hAnsi="Arial" w:cs="Arial"/>
          <w:color w:val="000000"/>
          <w:sz w:val="20"/>
          <w:szCs w:val="20"/>
        </w:rPr>
        <w:t xml:space="preserve"> in order to provide the requested Services</w:t>
      </w:r>
      <w:r w:rsidR="00584B39">
        <w:rPr>
          <w:rFonts w:ascii="Arial" w:hAnsi="Arial" w:cs="Arial"/>
          <w:color w:val="000000"/>
          <w:sz w:val="20"/>
          <w:szCs w:val="20"/>
        </w:rPr>
        <w:t xml:space="preserve"> with the view of achieving the Target Completion Date</w:t>
      </w:r>
      <w:r>
        <w:rPr>
          <w:rFonts w:ascii="Arial" w:hAnsi="Arial" w:cs="Arial"/>
          <w:color w:val="000000"/>
          <w:sz w:val="20"/>
          <w:szCs w:val="20"/>
        </w:rPr>
        <w:t xml:space="preserve">, including but not limited to access to Additional Client Organisation sites. </w:t>
      </w:r>
    </w:p>
    <w:p w14:paraId="12237A2C" w14:textId="0D32BDDF" w:rsidR="009D221F" w:rsidRPr="008D3AE9" w:rsidRDefault="009D221F"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sidRPr="008D3AE9">
        <w:rPr>
          <w:rFonts w:ascii="Arial" w:hAnsi="Arial" w:cs="Arial"/>
          <w:b/>
          <w:bCs/>
          <w:i/>
          <w:iCs/>
          <w:color w:val="000000"/>
          <w:sz w:val="20"/>
          <w:szCs w:val="20"/>
        </w:rPr>
        <w:t>The Consultant is advised that they shall (and shall ensure that any Consultant Related Party) comply with the Additional Client Organisation’s corporate security policies and that the Additional Client Organisation reserves the right to request that the Consultant and (any Consultant Related Party involved in the provision of the Services pursuant to this Work Order) sign a Non-Disclosure Agreement.</w:t>
      </w:r>
    </w:p>
    <w:p w14:paraId="7E39068E" w14:textId="1504AAF6" w:rsidR="00584B39" w:rsidRDefault="00584B39"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 xml:space="preserve">Where the Additional Client Organisation fails to provide the Consultant with the requested Additional Client Organisation Data </w:t>
      </w:r>
      <w:r w:rsidR="00430A2B">
        <w:rPr>
          <w:rFonts w:ascii="Arial" w:hAnsi="Arial" w:cs="Arial"/>
          <w:b/>
          <w:bCs/>
          <w:i/>
          <w:iCs/>
          <w:color w:val="000000"/>
          <w:sz w:val="20"/>
          <w:szCs w:val="20"/>
        </w:rPr>
        <w:t>and/</w:t>
      </w:r>
      <w:r>
        <w:rPr>
          <w:rFonts w:ascii="Arial" w:hAnsi="Arial" w:cs="Arial"/>
          <w:b/>
          <w:bCs/>
          <w:i/>
          <w:iCs/>
          <w:color w:val="000000"/>
          <w:sz w:val="20"/>
          <w:szCs w:val="20"/>
        </w:rPr>
        <w:t xml:space="preserve">or such Data </w:t>
      </w:r>
      <w:r w:rsidR="00430A2B">
        <w:rPr>
          <w:rFonts w:ascii="Arial" w:hAnsi="Arial" w:cs="Arial"/>
          <w:b/>
          <w:bCs/>
          <w:i/>
          <w:iCs/>
          <w:color w:val="000000"/>
          <w:sz w:val="20"/>
          <w:szCs w:val="20"/>
        </w:rPr>
        <w:t xml:space="preserve">contains erroneous information, the Consultant shall be relieved from its obligations to deliver the Services by the Project Completion Date and the Parties shall meet to agree a revised Project Target Completion Date. </w:t>
      </w:r>
    </w:p>
    <w:p w14:paraId="112A4F9C" w14:textId="69FE2F3F" w:rsidR="00430A2B" w:rsidRDefault="00430A2B"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Where the Consultant fails to meet any one of the agreed Work Order Milestone Dates due to an act, negligence or omission of the Additional Client Organisation or any of the Additional Client Organisation Related Parties, the Consultant shall be relieved from its obligations to deliver the Services by the  relevant Milestone Date and the Parties shall meet to agree a revised Work Order Implementation Plan.</w:t>
      </w:r>
    </w:p>
    <w:p w14:paraId="3085FD6A" w14:textId="5D8DD154" w:rsidR="00E658FE" w:rsidRPr="008D3AE9" w:rsidRDefault="00E658FE" w:rsidP="00B34EE4">
      <w:pPr>
        <w:pStyle w:val="NormalWeb"/>
        <w:numPr>
          <w:ilvl w:val="0"/>
          <w:numId w:val="65"/>
        </w:numPr>
        <w:spacing w:before="120" w:beforeAutospacing="0" w:after="20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A Unique Reference Number attached to the specific Work Order Proposal.</w:t>
      </w:r>
    </w:p>
    <w:p w14:paraId="55FAE499" w14:textId="4638C3FA" w:rsidR="009D221F" w:rsidRDefault="009D221F"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t xml:space="preserve">A detailed cost plan </w:t>
      </w:r>
      <w:r w:rsidR="00023514">
        <w:rPr>
          <w:rFonts w:ascii="Arial" w:hAnsi="Arial" w:cs="Arial"/>
          <w:color w:val="000000"/>
          <w:sz w:val="20"/>
          <w:szCs w:val="20"/>
        </w:rPr>
        <w:t xml:space="preserve">(the ‘Work Order Price’) </w:t>
      </w:r>
      <w:r>
        <w:rPr>
          <w:rFonts w:ascii="Arial" w:hAnsi="Arial" w:cs="Arial"/>
          <w:color w:val="000000"/>
          <w:sz w:val="20"/>
          <w:szCs w:val="20"/>
        </w:rPr>
        <w:t xml:space="preserve">which </w:t>
      </w:r>
      <w:r w:rsidR="001E6EFB">
        <w:rPr>
          <w:rFonts w:ascii="Arial" w:hAnsi="Arial" w:cs="Arial"/>
          <w:color w:val="000000"/>
          <w:sz w:val="20"/>
          <w:szCs w:val="20"/>
        </w:rPr>
        <w:t xml:space="preserve">particularises the Consultant’s fee </w:t>
      </w:r>
      <w:r w:rsidR="00C07AEF">
        <w:rPr>
          <w:rFonts w:ascii="Arial" w:hAnsi="Arial" w:cs="Arial"/>
          <w:color w:val="000000"/>
          <w:sz w:val="20"/>
          <w:szCs w:val="20"/>
        </w:rPr>
        <w:t xml:space="preserve">(in accordance with Schedule 4 – Schedule of Rates) </w:t>
      </w:r>
      <w:r w:rsidR="001E6EFB">
        <w:rPr>
          <w:rFonts w:ascii="Arial" w:hAnsi="Arial" w:cs="Arial"/>
          <w:color w:val="000000"/>
          <w:sz w:val="20"/>
          <w:szCs w:val="20"/>
        </w:rPr>
        <w:t>for each activity proposed to be delivered under each and every Work Order Milestone</w:t>
      </w:r>
      <w:r w:rsidR="001E5DF4">
        <w:rPr>
          <w:rFonts w:ascii="Arial" w:hAnsi="Arial" w:cs="Arial"/>
          <w:color w:val="000000"/>
          <w:sz w:val="20"/>
          <w:szCs w:val="20"/>
        </w:rPr>
        <w:t>; and</w:t>
      </w:r>
    </w:p>
    <w:p w14:paraId="23175082" w14:textId="39425C3D" w:rsidR="00884B18" w:rsidRPr="00884B18" w:rsidRDefault="00884B18" w:rsidP="00884B18">
      <w:pPr>
        <w:pStyle w:val="NormalWeb"/>
        <w:spacing w:before="120" w:beforeAutospacing="0" w:after="120" w:afterAutospacing="0"/>
        <w:ind w:left="1440"/>
        <w:jc w:val="both"/>
        <w:rPr>
          <w:rFonts w:ascii="Arial" w:hAnsi="Arial" w:cs="Arial"/>
          <w:b/>
          <w:bCs/>
          <w:i/>
          <w:iCs/>
          <w:color w:val="000000"/>
          <w:sz w:val="20"/>
          <w:szCs w:val="20"/>
        </w:rPr>
      </w:pPr>
      <w:r w:rsidRPr="00884B18">
        <w:rPr>
          <w:rFonts w:ascii="Arial" w:hAnsi="Arial" w:cs="Arial"/>
          <w:b/>
          <w:bCs/>
          <w:i/>
          <w:iCs/>
          <w:color w:val="000000"/>
          <w:sz w:val="20"/>
          <w:szCs w:val="20"/>
        </w:rPr>
        <w:t xml:space="preserve">N.B </w:t>
      </w:r>
      <w:r w:rsidRPr="00884B18">
        <w:rPr>
          <w:rFonts w:ascii="Arial" w:hAnsi="Arial" w:cs="Arial"/>
          <w:i/>
          <w:iCs/>
          <w:color w:val="000000"/>
          <w:sz w:val="20"/>
          <w:szCs w:val="20"/>
        </w:rPr>
        <w:t>Additional Client Organisations are advised that they will not have the ability to ‘pick and choose’ which proposed activities they wish to include in the final Work Order and which ones to exclude as this would invalidate or substantially alter risk and liability considerations</w:t>
      </w:r>
    </w:p>
    <w:p w14:paraId="5D85E14C" w14:textId="47A796F3" w:rsidR="001E5DF4" w:rsidRDefault="001E5DF4"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t>The proposed Quality Plan which will be used by the Consultant (and regularly monitored by the Additional Client Organisation) to</w:t>
      </w:r>
      <w:r w:rsidRPr="001E5DF4">
        <w:rPr>
          <w:rFonts w:ascii="Arial" w:hAnsi="Arial" w:cs="Arial"/>
          <w:color w:val="000000"/>
          <w:sz w:val="20"/>
          <w:szCs w:val="20"/>
        </w:rPr>
        <w:t xml:space="preserve"> ensure that all aspects of the </w:t>
      </w:r>
      <w:r>
        <w:rPr>
          <w:rFonts w:ascii="Arial" w:hAnsi="Arial" w:cs="Arial"/>
          <w:color w:val="000000"/>
          <w:sz w:val="20"/>
          <w:szCs w:val="20"/>
        </w:rPr>
        <w:t xml:space="preserve">requested </w:t>
      </w:r>
      <w:r w:rsidRPr="001E5DF4">
        <w:rPr>
          <w:rFonts w:ascii="Arial" w:hAnsi="Arial" w:cs="Arial"/>
          <w:color w:val="000000"/>
          <w:sz w:val="20"/>
          <w:szCs w:val="20"/>
        </w:rPr>
        <w:t>Services are the subject of quality management systems and are consistent with BS EN ISO 9001 or any equivalent standard which is generally recognised as having replaced it</w:t>
      </w:r>
      <w:r w:rsidR="00023514">
        <w:rPr>
          <w:rFonts w:ascii="Arial" w:hAnsi="Arial" w:cs="Arial"/>
          <w:color w:val="000000"/>
          <w:sz w:val="20"/>
          <w:szCs w:val="20"/>
        </w:rPr>
        <w:t>; and</w:t>
      </w:r>
    </w:p>
    <w:p w14:paraId="11CB9C2F" w14:textId="44A82F4B" w:rsidR="00861FED" w:rsidRDefault="00426F9E" w:rsidP="00AE0DCF">
      <w:pPr>
        <w:pStyle w:val="NormalWeb"/>
        <w:spacing w:before="0" w:beforeAutospacing="0" w:after="0" w:afterAutospacing="0"/>
        <w:rPr>
          <w:rFonts w:ascii="Arial" w:hAnsi="Arial" w:cs="Arial"/>
          <w:color w:val="000000"/>
          <w:sz w:val="20"/>
          <w:szCs w:val="20"/>
        </w:rPr>
      </w:pPr>
      <w:r>
        <w:rPr>
          <w:noProof/>
        </w:rPr>
        <mc:AlternateContent>
          <mc:Choice Requires="wps">
            <w:drawing>
              <wp:anchor distT="0" distB="0" distL="114300" distR="114300" simplePos="0" relativeHeight="251661312" behindDoc="0" locked="0" layoutInCell="1" allowOverlap="1" wp14:anchorId="22354BFF" wp14:editId="032B346E">
                <wp:simplePos x="0" y="0"/>
                <wp:positionH relativeFrom="margin">
                  <wp:align>right</wp:align>
                </wp:positionH>
                <wp:positionV relativeFrom="paragraph">
                  <wp:posOffset>145415</wp:posOffset>
                </wp:positionV>
                <wp:extent cx="5895975" cy="0"/>
                <wp:effectExtent l="0" t="0" r="0" b="0"/>
                <wp:wrapNone/>
                <wp:docPr id="838931137"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C43F5"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11.45pt" to="877.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" strokecolor="black [3200]" strokeweight="1.5pt">
                <v:stroke joinstyle="miter"/>
                <w10:wrap anchorx="margin"/>
              </v:line>
            </w:pict>
          </mc:Fallback>
        </mc:AlternateContent>
      </w:r>
    </w:p>
    <w:p w14:paraId="41258BBB" w14:textId="0ED96299" w:rsidR="00426F9E" w:rsidRDefault="00426F9E" w:rsidP="00AE0DCF">
      <w:pPr>
        <w:pStyle w:val="NormalWeb"/>
        <w:spacing w:before="0" w:beforeAutospacing="0" w:after="0" w:afterAutospacing="0"/>
        <w:rPr>
          <w:rFonts w:ascii="Arial" w:hAnsi="Arial" w:cs="Arial"/>
          <w:color w:val="000000"/>
          <w:sz w:val="20"/>
          <w:szCs w:val="20"/>
        </w:rPr>
      </w:pPr>
    </w:p>
    <w:p w14:paraId="1F58CB08" w14:textId="77777777" w:rsidR="00426F9E" w:rsidRDefault="00426F9E" w:rsidP="00AE0DCF">
      <w:pPr>
        <w:pStyle w:val="NormalWeb"/>
        <w:spacing w:before="0" w:beforeAutospacing="0" w:after="0" w:afterAutospacing="0"/>
        <w:rPr>
          <w:rFonts w:ascii="Arial" w:hAnsi="Arial" w:cs="Arial"/>
          <w:color w:val="000000"/>
          <w:sz w:val="20"/>
          <w:szCs w:val="20"/>
        </w:rPr>
      </w:pPr>
    </w:p>
    <w:p w14:paraId="2A65BFB4" w14:textId="1DA26154" w:rsidR="00426F9E" w:rsidRDefault="00426F9E" w:rsidP="00426F9E">
      <w:pPr>
        <w:pStyle w:val="Level1"/>
        <w:keepNext/>
        <w:numPr>
          <w:ilvl w:val="0"/>
          <w:numId w:val="1"/>
        </w:numPr>
        <w:spacing w:after="220" w:line="240" w:lineRule="auto"/>
        <w:rPr>
          <w:rStyle w:val="Level1asHeadingtext"/>
        </w:rPr>
      </w:pPr>
      <w:r>
        <w:rPr>
          <w:rStyle w:val="Level1asHeadingtext"/>
        </w:rPr>
        <w:t>Payment and invoicing requirements</w:t>
      </w:r>
    </w:p>
    <w:p w14:paraId="013703E7" w14:textId="2E4A2953" w:rsidR="00861FED" w:rsidRDefault="00861FED" w:rsidP="00861FED">
      <w:pPr>
        <w:pStyle w:val="NormalWeb"/>
        <w:spacing w:before="0" w:beforeAutospacing="0" w:after="0" w:afterAutospacing="0"/>
        <w:ind w:left="2520"/>
        <w:rPr>
          <w:rFonts w:ascii="Arial" w:hAnsi="Arial" w:cs="Arial"/>
          <w:color w:val="000000"/>
          <w:sz w:val="20"/>
          <w:szCs w:val="20"/>
        </w:rPr>
      </w:pPr>
    </w:p>
    <w:p w14:paraId="4F3F694F" w14:textId="2279B420" w:rsidR="00426F9E" w:rsidRDefault="00426F9E" w:rsidP="00426F9E">
      <w:pPr>
        <w:pStyle w:val="Level2"/>
        <w:rPr>
          <w:lang w:eastAsia="en-US"/>
        </w:rPr>
      </w:pPr>
      <w:r w:rsidRPr="00EB3B2A">
        <w:t xml:space="preserve">In consideration of the </w:t>
      </w:r>
      <w:r w:rsidR="00731AEE">
        <w:t xml:space="preserve">Consultant </w:t>
      </w:r>
      <w:r w:rsidRPr="00EB3B2A">
        <w:t xml:space="preserve">carrying out its obligations under this </w:t>
      </w:r>
      <w:r w:rsidR="00731AEE">
        <w:t>Work Order pursuant to the Contract</w:t>
      </w:r>
      <w:r w:rsidRPr="00EB3B2A">
        <w:t>,</w:t>
      </w:r>
      <w:r w:rsidR="00731AEE">
        <w:t xml:space="preserve"> upon completion of each Milestone delivered in accordance with the Consultant’s Work Order Proposal and upon receipt of a valid and undisputed invoice,</w:t>
      </w:r>
      <w:r w:rsidRPr="00EB3B2A">
        <w:t xml:space="preserve"> the </w:t>
      </w:r>
      <w:r w:rsidR="00731AEE">
        <w:t xml:space="preserve">Additional Client Organisation shall pay the Consultant such Milestone Payment within thirty (30) days from the date of the invoice. </w:t>
      </w:r>
      <w:r w:rsidR="00731AEE" w:rsidRPr="00731AEE">
        <w:t xml:space="preserve">For the avoidance of doubt, submitted invoices which do not quote (or quote incorrectly) the Purchase Order number provided by the </w:t>
      </w:r>
      <w:r w:rsidR="00731AEE">
        <w:t>Additional Client Organisation</w:t>
      </w:r>
      <w:r w:rsidR="00731AEE" w:rsidRPr="00731AEE">
        <w:t xml:space="preserve"> will be deemed as invalid and payment will not be processed</w:t>
      </w:r>
      <w:r w:rsidR="00731AEE">
        <w:t xml:space="preserve">. </w:t>
      </w:r>
    </w:p>
    <w:p w14:paraId="3271FD76" w14:textId="13FCD947" w:rsidR="00E413B2" w:rsidRPr="00E658FE" w:rsidRDefault="00426F9E" w:rsidP="00426F9E">
      <w:pPr>
        <w:pStyle w:val="Level2"/>
        <w:rPr>
          <w:lang w:eastAsia="en-US"/>
        </w:rPr>
      </w:pPr>
      <w:r w:rsidRPr="00426F9E">
        <w:rPr>
          <w:lang w:eastAsia="en-US"/>
        </w:rPr>
        <w:t xml:space="preserve">If the </w:t>
      </w:r>
      <w:r>
        <w:rPr>
          <w:lang w:eastAsia="en-US"/>
        </w:rPr>
        <w:t xml:space="preserve">Additional Client Organisation </w:t>
      </w:r>
      <w:r w:rsidRPr="00426F9E">
        <w:rPr>
          <w:lang w:eastAsia="en-US"/>
        </w:rPr>
        <w:t xml:space="preserve">fails to pay any undisputed </w:t>
      </w:r>
      <w:r>
        <w:rPr>
          <w:lang w:eastAsia="en-US"/>
        </w:rPr>
        <w:t xml:space="preserve">Milestone Payments </w:t>
      </w:r>
      <w:r w:rsidRPr="00426F9E">
        <w:rPr>
          <w:lang w:eastAsia="en-US"/>
        </w:rPr>
        <w:t xml:space="preserve">properly invoiced under this </w:t>
      </w:r>
      <w:r>
        <w:rPr>
          <w:lang w:eastAsia="en-US"/>
        </w:rPr>
        <w:t>Schedule 3</w:t>
      </w:r>
      <w:r w:rsidRPr="00426F9E">
        <w:rPr>
          <w:lang w:eastAsia="en-US"/>
        </w:rPr>
        <w:t xml:space="preserve">, the </w:t>
      </w:r>
      <w:r>
        <w:rPr>
          <w:lang w:eastAsia="en-US"/>
        </w:rPr>
        <w:t xml:space="preserve">Consultant </w:t>
      </w:r>
      <w:r w:rsidRPr="00426F9E">
        <w:rPr>
          <w:lang w:eastAsia="en-US"/>
        </w:rPr>
        <w:t xml:space="preserve">shall have the right to charge interest on the overdue amount </w:t>
      </w:r>
      <w:r w:rsidRPr="00426F9E">
        <w:rPr>
          <w:lang w:eastAsia="en-US"/>
        </w:rPr>
        <w:lastRenderedPageBreak/>
        <w:t>at the applicable rate under the Late Payment of Commercial Debts (Interest) Act 1998, accruing on a daily basis from the due date up to the date of actual payment, whether before or after judgment.</w:t>
      </w:r>
    </w:p>
    <w:p w14:paraId="29FEE694" w14:textId="5A155708" w:rsidR="00426F9E" w:rsidRDefault="00426F9E" w:rsidP="00426F9E">
      <w:pPr>
        <w:pStyle w:val="BB-Normal"/>
        <w:rPr>
          <w:b/>
        </w:rPr>
      </w:pPr>
      <w:r w:rsidRPr="00283E58">
        <w:rPr>
          <w:b/>
        </w:rPr>
        <w:t>VAT</w:t>
      </w:r>
    </w:p>
    <w:p w14:paraId="32E0899E" w14:textId="77777777" w:rsidR="00426F9E" w:rsidRPr="00283E58" w:rsidRDefault="00426F9E" w:rsidP="00426F9E">
      <w:pPr>
        <w:pStyle w:val="BB-Normal"/>
        <w:rPr>
          <w:b/>
        </w:rPr>
      </w:pPr>
    </w:p>
    <w:p w14:paraId="6B0C41AC" w14:textId="79395B9C" w:rsidR="00426F9E" w:rsidRPr="00EB3B2A" w:rsidRDefault="00426F9E" w:rsidP="00426F9E">
      <w:pPr>
        <w:pStyle w:val="Level2"/>
        <w:rPr>
          <w:lang w:eastAsia="en-US"/>
        </w:rPr>
      </w:pPr>
      <w:bookmarkStart w:id="240" w:name="_Ref518990021"/>
      <w:r w:rsidRPr="00EB3B2A">
        <w:rPr>
          <w:lang w:eastAsia="en-US"/>
        </w:rPr>
        <w:t xml:space="preserve">The </w:t>
      </w:r>
      <w:r>
        <w:rPr>
          <w:lang w:eastAsia="en-US"/>
        </w:rPr>
        <w:t>Milestone Payments</w:t>
      </w:r>
      <w:r w:rsidRPr="00EB3B2A">
        <w:rPr>
          <w:lang w:eastAsia="en-US"/>
        </w:rPr>
        <w:t xml:space="preserve"> are stated exclusive of VAT, which shall be added at the prevailing rate as applicable and paid by the </w:t>
      </w:r>
      <w:r>
        <w:rPr>
          <w:lang w:eastAsia="en-US"/>
        </w:rPr>
        <w:t>Additional Client Organisation</w:t>
      </w:r>
      <w:r w:rsidRPr="00EB3B2A">
        <w:rPr>
          <w:lang w:eastAsia="en-US"/>
        </w:rPr>
        <w:t xml:space="preserve"> following delivery of a valid VAT invoice.</w:t>
      </w:r>
      <w:bookmarkEnd w:id="240"/>
    </w:p>
    <w:p w14:paraId="50404411" w14:textId="01C1214B" w:rsidR="00426F9E" w:rsidRPr="00EB3B2A" w:rsidRDefault="00426F9E" w:rsidP="00426F9E">
      <w:pPr>
        <w:pStyle w:val="Level2"/>
        <w:rPr>
          <w:lang w:eastAsia="en-US"/>
        </w:rPr>
      </w:pPr>
      <w:bookmarkStart w:id="241" w:name="_Ref518987047"/>
      <w:r w:rsidRPr="00EB3B2A">
        <w:rPr>
          <w:lang w:eastAsia="en-US"/>
        </w:rPr>
        <w:t xml:space="preserve">The </w:t>
      </w:r>
      <w:r>
        <w:rPr>
          <w:lang w:eastAsia="en-US"/>
        </w:rPr>
        <w:t xml:space="preserve">Consultant </w:t>
      </w:r>
      <w:r w:rsidRPr="00EB3B2A">
        <w:rPr>
          <w:lang w:eastAsia="en-US"/>
        </w:rPr>
        <w:t xml:space="preserve">shall indemnify the </w:t>
      </w:r>
      <w:r>
        <w:rPr>
          <w:lang w:eastAsia="en-US"/>
        </w:rPr>
        <w:t>Additional Client Organisation</w:t>
      </w:r>
      <w:r w:rsidRPr="00EB3B2A">
        <w:rPr>
          <w:lang w:eastAsia="en-US"/>
        </w:rPr>
        <w:t xml:space="preserve"> on a continuing basis against any liability, including any interest, penalties or costs incurred, that is levied, demanded or assessed on the </w:t>
      </w:r>
      <w:r>
        <w:rPr>
          <w:lang w:eastAsia="en-US"/>
        </w:rPr>
        <w:t>Additional Client Organisation</w:t>
      </w:r>
      <w:r w:rsidRPr="00EB3B2A">
        <w:rPr>
          <w:lang w:eastAsia="en-US"/>
        </w:rPr>
        <w:t xml:space="preserve"> at any time in respect of the </w:t>
      </w:r>
      <w:r>
        <w:rPr>
          <w:lang w:eastAsia="en-US"/>
        </w:rPr>
        <w:t>Consultant</w:t>
      </w:r>
      <w:r w:rsidRPr="00EB3B2A">
        <w:rPr>
          <w:lang w:eastAsia="en-US"/>
        </w:rPr>
        <w:t xml:space="preserve">'s failure to account for or to pay any VAT relating to payments made to the </w:t>
      </w:r>
      <w:r>
        <w:rPr>
          <w:lang w:eastAsia="en-US"/>
        </w:rPr>
        <w:t>Consultant</w:t>
      </w:r>
      <w:r w:rsidRPr="00EB3B2A">
        <w:rPr>
          <w:lang w:eastAsia="en-US"/>
        </w:rPr>
        <w:t xml:space="preserve"> under this </w:t>
      </w:r>
      <w:r>
        <w:rPr>
          <w:lang w:eastAsia="en-US"/>
        </w:rPr>
        <w:t>Work Order</w:t>
      </w:r>
      <w:r w:rsidRPr="00EB3B2A">
        <w:rPr>
          <w:lang w:eastAsia="en-US"/>
        </w:rPr>
        <w:t xml:space="preserve">. Any amounts due under this </w:t>
      </w:r>
      <w:r>
        <w:rPr>
          <w:lang w:eastAsia="en-US"/>
        </w:rPr>
        <w:t xml:space="preserve">paragraph 12.4 </w:t>
      </w:r>
      <w:r w:rsidRPr="00EB3B2A">
        <w:rPr>
          <w:lang w:eastAsia="en-US"/>
        </w:rPr>
        <w:t xml:space="preserve">shall be paid in cleared funds by the </w:t>
      </w:r>
      <w:r>
        <w:rPr>
          <w:lang w:eastAsia="en-US"/>
        </w:rPr>
        <w:t>Consultant</w:t>
      </w:r>
      <w:r w:rsidRPr="00EB3B2A">
        <w:rPr>
          <w:lang w:eastAsia="en-US"/>
        </w:rPr>
        <w:t xml:space="preserve"> to the </w:t>
      </w:r>
      <w:r>
        <w:rPr>
          <w:lang w:eastAsia="en-US"/>
        </w:rPr>
        <w:t>Additional Client Organisation</w:t>
      </w:r>
      <w:r w:rsidRPr="00EB3B2A">
        <w:rPr>
          <w:lang w:eastAsia="en-US"/>
        </w:rPr>
        <w:t xml:space="preserve"> not less than five </w:t>
      </w:r>
      <w:r>
        <w:rPr>
          <w:lang w:eastAsia="en-US"/>
        </w:rPr>
        <w:t xml:space="preserve">(5) </w:t>
      </w:r>
      <w:r w:rsidRPr="00EB3B2A">
        <w:rPr>
          <w:lang w:eastAsia="en-US"/>
        </w:rPr>
        <w:t xml:space="preserve">Working Days before the date upon which the tax or other liability is payable by the </w:t>
      </w:r>
      <w:r>
        <w:rPr>
          <w:lang w:eastAsia="en-US"/>
        </w:rPr>
        <w:t>Additional Client Organisation</w:t>
      </w:r>
      <w:r w:rsidRPr="00EB3B2A">
        <w:rPr>
          <w:lang w:eastAsia="en-US"/>
        </w:rPr>
        <w:t>.</w:t>
      </w:r>
      <w:bookmarkEnd w:id="241"/>
    </w:p>
    <w:p w14:paraId="029AD966" w14:textId="77777777" w:rsidR="00426F9E" w:rsidRPr="00426F9E" w:rsidRDefault="00426F9E" w:rsidP="00426F9E">
      <w:pPr>
        <w:pStyle w:val="Level2"/>
        <w:numPr>
          <w:ilvl w:val="0"/>
          <w:numId w:val="0"/>
        </w:numPr>
        <w:ind w:left="720"/>
        <w:rPr>
          <w:lang w:eastAsia="en-US"/>
        </w:rPr>
      </w:pPr>
    </w:p>
    <w:p w14:paraId="6611DF03"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3C8C8AD4" w14:textId="77777777" w:rsidR="00426F9E" w:rsidRDefault="00426F9E" w:rsidP="00861FED">
      <w:pPr>
        <w:pStyle w:val="NormalWeb"/>
        <w:spacing w:before="0" w:beforeAutospacing="0" w:after="0" w:afterAutospacing="0"/>
        <w:ind w:left="2520"/>
        <w:rPr>
          <w:rFonts w:ascii="Arial" w:hAnsi="Arial" w:cs="Arial"/>
          <w:color w:val="000000"/>
          <w:sz w:val="20"/>
          <w:szCs w:val="20"/>
        </w:rPr>
      </w:pPr>
    </w:p>
    <w:p w14:paraId="22D502A6"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258F8101"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0647A429"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6B3A8B79"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334BAFBE" w14:textId="0D1C8486" w:rsidR="00AE0DCF" w:rsidRPr="004349C3" w:rsidRDefault="00AE0DCF" w:rsidP="00AE0DCF">
      <w:pPr>
        <w:pStyle w:val="NormalWeb"/>
        <w:spacing w:before="120" w:beforeAutospacing="0"/>
        <w:rPr>
          <w:rFonts w:ascii="Arial" w:hAnsi="Arial" w:cs="Arial"/>
          <w:b/>
          <w:bCs/>
          <w:color w:val="000000"/>
          <w:sz w:val="20"/>
          <w:szCs w:val="20"/>
        </w:rPr>
      </w:pPr>
      <w:r w:rsidRPr="004349C3">
        <w:rPr>
          <w:rFonts w:ascii="Arial" w:hAnsi="Arial" w:cs="Arial"/>
          <w:b/>
          <w:bCs/>
          <w:color w:val="000000"/>
          <w:sz w:val="20"/>
          <w:szCs w:val="20"/>
        </w:rPr>
        <w:t xml:space="preserve">SIGNED on behalf of </w:t>
      </w:r>
      <w:r w:rsidRPr="004A4C57">
        <w:rPr>
          <w:rFonts w:ascii="Arial" w:hAnsi="Arial" w:cs="Arial"/>
          <w:b/>
          <w:bCs/>
          <w:color w:val="000000"/>
          <w:sz w:val="20"/>
          <w:szCs w:val="20"/>
          <w:highlight w:val="yellow"/>
        </w:rPr>
        <w:t>[INSERT NAME]</w:t>
      </w:r>
      <w:r w:rsidRPr="004349C3">
        <w:rPr>
          <w:rFonts w:ascii="Arial" w:hAnsi="Arial" w:cs="Arial"/>
          <w:b/>
          <w:bCs/>
          <w:color w:val="000000"/>
          <w:sz w:val="20"/>
          <w:szCs w:val="20"/>
        </w:rPr>
        <w:t xml:space="preserve"> </w:t>
      </w:r>
      <w:r>
        <w:rPr>
          <w:rFonts w:ascii="Arial" w:hAnsi="Arial" w:cs="Arial"/>
          <w:b/>
          <w:bCs/>
          <w:color w:val="000000"/>
          <w:sz w:val="20"/>
          <w:szCs w:val="20"/>
        </w:rPr>
        <w:t>(the Additional Client Organisation)</w:t>
      </w:r>
    </w:p>
    <w:p w14:paraId="79A1E1D0" w14:textId="77777777" w:rsidR="00AE0DCF" w:rsidRDefault="00AE0DCF" w:rsidP="00AE0DCF">
      <w:pPr>
        <w:pStyle w:val="NormalWeb"/>
        <w:rPr>
          <w:rFonts w:ascii="Arial" w:hAnsi="Arial" w:cs="Arial"/>
          <w:color w:val="000000"/>
          <w:sz w:val="20"/>
          <w:szCs w:val="20"/>
        </w:rPr>
      </w:pPr>
      <w:r w:rsidRPr="0084375F">
        <w:rPr>
          <w:rFonts w:ascii="Arial" w:hAnsi="Arial" w:cs="Arial"/>
          <w:color w:val="000000"/>
          <w:sz w:val="20"/>
          <w:szCs w:val="20"/>
        </w:rPr>
        <w:t xml:space="preserve">Signature: …………………………………... </w:t>
      </w:r>
    </w:p>
    <w:p w14:paraId="5260E7F1" w14:textId="77777777" w:rsidR="00AE0DCF" w:rsidRDefault="00AE0DCF" w:rsidP="00AE0DCF">
      <w:pPr>
        <w:pStyle w:val="NormalWeb"/>
        <w:rPr>
          <w:rFonts w:ascii="Arial" w:hAnsi="Arial" w:cs="Arial"/>
          <w:color w:val="000000"/>
          <w:sz w:val="20"/>
          <w:szCs w:val="20"/>
        </w:rPr>
      </w:pPr>
      <w:r w:rsidRPr="0084375F">
        <w:rPr>
          <w:rFonts w:ascii="Arial" w:hAnsi="Arial" w:cs="Arial"/>
          <w:color w:val="000000"/>
          <w:sz w:val="20"/>
          <w:szCs w:val="20"/>
        </w:rPr>
        <w:t xml:space="preserve">Name: ……………………………………… (BLOCK CAPITALS) </w:t>
      </w:r>
    </w:p>
    <w:p w14:paraId="6AAEDA4C"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Position: …………………………………….</w:t>
      </w:r>
    </w:p>
    <w:p w14:paraId="50F975F7" w14:textId="77777777" w:rsidR="00AE0DCF" w:rsidRPr="0084375F" w:rsidRDefault="00AE0DCF" w:rsidP="00AE0DCF">
      <w:pPr>
        <w:pStyle w:val="NormalWeb"/>
        <w:rPr>
          <w:rFonts w:ascii="Arial" w:hAnsi="Arial" w:cs="Arial"/>
          <w:color w:val="000000"/>
          <w:sz w:val="20"/>
          <w:szCs w:val="20"/>
        </w:rPr>
      </w:pPr>
      <w:r w:rsidRPr="004349C3">
        <w:rPr>
          <w:rFonts w:ascii="Arial" w:hAnsi="Arial" w:cs="Arial"/>
          <w:b/>
          <w:bCs/>
          <w:color w:val="000000"/>
          <w:sz w:val="20"/>
          <w:szCs w:val="20"/>
        </w:rPr>
        <w:t>SIGNED on behalf of</w:t>
      </w:r>
      <w:r>
        <w:rPr>
          <w:rFonts w:ascii="Arial" w:hAnsi="Arial" w:cs="Arial"/>
          <w:color w:val="000000"/>
          <w:sz w:val="20"/>
          <w:szCs w:val="20"/>
        </w:rPr>
        <w:t xml:space="preserve"> </w:t>
      </w:r>
      <w:r>
        <w:rPr>
          <w:rFonts w:ascii="Arial" w:hAnsi="Arial" w:cs="Arial"/>
          <w:b/>
          <w:bCs/>
          <w:color w:val="000000"/>
          <w:sz w:val="20"/>
          <w:szCs w:val="20"/>
        </w:rPr>
        <w:t xml:space="preserve">FAITHFUL+GOULD LIMITED (the </w:t>
      </w:r>
      <w:r w:rsidRPr="004349C3">
        <w:rPr>
          <w:rFonts w:ascii="Arial" w:hAnsi="Arial" w:cs="Arial"/>
          <w:b/>
          <w:bCs/>
          <w:color w:val="000000"/>
          <w:sz w:val="20"/>
          <w:szCs w:val="20"/>
        </w:rPr>
        <w:t>Consultant</w:t>
      </w:r>
      <w:r>
        <w:rPr>
          <w:rFonts w:ascii="Arial" w:hAnsi="Arial" w:cs="Arial"/>
          <w:b/>
          <w:bCs/>
          <w:color w:val="000000"/>
          <w:sz w:val="20"/>
          <w:szCs w:val="20"/>
        </w:rPr>
        <w:t>)</w:t>
      </w:r>
    </w:p>
    <w:p w14:paraId="0D2F7534"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Signature: …………………………………...</w:t>
      </w:r>
    </w:p>
    <w:p w14:paraId="70AFF1A7"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Name: ………………………………………..(BLOCK CAPITALS)</w:t>
      </w:r>
    </w:p>
    <w:p w14:paraId="28D6827D"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Position: ………………………………………</w:t>
      </w:r>
    </w:p>
    <w:p w14:paraId="3AD3A0C8" w14:textId="380E0598" w:rsidR="00CA7DFD" w:rsidRDefault="00CA7DFD">
      <w:pPr>
        <w:adjustRightInd/>
        <w:spacing w:line="240" w:lineRule="auto"/>
        <w:jc w:val="left"/>
        <w:rPr>
          <w:rStyle w:val="Level1asHeadingtext"/>
          <w:b w:val="0"/>
          <w:bCs w:val="0"/>
        </w:rPr>
      </w:pPr>
      <w:r>
        <w:rPr>
          <w:rStyle w:val="Level1asHeadingtext"/>
          <w:b w:val="0"/>
          <w:bCs w:val="0"/>
        </w:rPr>
        <w:br w:type="page"/>
      </w:r>
    </w:p>
    <w:p w14:paraId="5743DEF0" w14:textId="372D4453" w:rsidR="00624A36" w:rsidRDefault="00624A36">
      <w:pPr>
        <w:adjustRightInd/>
        <w:spacing w:line="240" w:lineRule="auto"/>
        <w:jc w:val="left"/>
        <w:rPr>
          <w:b/>
          <w:sz w:val="24"/>
          <w:szCs w:val="24"/>
        </w:rPr>
      </w:pPr>
    </w:p>
    <w:p w14:paraId="6B20B810" w14:textId="20170CA9"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42" w:name="_Toc139389077"/>
      <w:r w:rsidRPr="00A156B2">
        <w:rPr>
          <w:rStyle w:val="Level1asHeadingtext"/>
          <w:bCs w:val="0"/>
        </w:rPr>
        <w:t>SCHEDULE 4 – SCHEDULE OF RATES</w:t>
      </w:r>
      <w:bookmarkEnd w:id="242"/>
    </w:p>
    <w:p w14:paraId="71D2F212" w14:textId="77777777" w:rsidR="00624A36" w:rsidRDefault="00624A36" w:rsidP="005C1BC3">
      <w:pPr>
        <w:tabs>
          <w:tab w:val="left" w:pos="572"/>
          <w:tab w:val="left" w:pos="1066"/>
        </w:tabs>
        <w:spacing w:line="240" w:lineRule="auto"/>
        <w:ind w:left="546" w:hanging="520"/>
        <w:jc w:val="center"/>
        <w:rPr>
          <w:b/>
          <w:sz w:val="24"/>
          <w:szCs w:val="24"/>
        </w:rPr>
      </w:pPr>
    </w:p>
    <w:p w14:paraId="67B1E5A8" w14:textId="724052AC" w:rsidR="00A156B2" w:rsidRPr="004D5897" w:rsidRDefault="00A156B2" w:rsidP="00A156B2">
      <w:pPr>
        <w:adjustRightInd/>
        <w:spacing w:line="240" w:lineRule="auto"/>
        <w:jc w:val="left"/>
        <w:rPr>
          <w:rFonts w:eastAsia="Times New Roman"/>
        </w:rPr>
      </w:pPr>
      <w:r>
        <w:rPr>
          <w:rFonts w:eastAsia="Times New Roman"/>
        </w:rPr>
        <w:t>(</w:t>
      </w:r>
      <w:r w:rsidR="00E60D1B">
        <w:rPr>
          <w:rFonts w:eastAsia="Times New Roman"/>
        </w:rPr>
        <w:t>Provided</w:t>
      </w:r>
      <w:r w:rsidRPr="004D5897">
        <w:rPr>
          <w:rFonts w:eastAsia="Times New Roman"/>
        </w:rPr>
        <w:t xml:space="preserve"> as a separate document</w:t>
      </w:r>
      <w:r>
        <w:rPr>
          <w:rFonts w:eastAsia="Times New Roman"/>
        </w:rPr>
        <w:t>)</w:t>
      </w:r>
    </w:p>
    <w:p w14:paraId="3F882D06" w14:textId="77777777" w:rsidR="00624A36" w:rsidRDefault="00624A36" w:rsidP="005C1BC3">
      <w:pPr>
        <w:tabs>
          <w:tab w:val="left" w:pos="572"/>
          <w:tab w:val="left" w:pos="1066"/>
        </w:tabs>
        <w:spacing w:line="240" w:lineRule="auto"/>
        <w:ind w:left="546" w:hanging="520"/>
        <w:jc w:val="center"/>
        <w:rPr>
          <w:b/>
          <w:sz w:val="24"/>
          <w:szCs w:val="24"/>
        </w:rPr>
      </w:pPr>
    </w:p>
    <w:p w14:paraId="53EE1495" w14:textId="4389B241" w:rsidR="00624A36" w:rsidRDefault="00624A36">
      <w:pPr>
        <w:adjustRightInd/>
        <w:spacing w:line="240" w:lineRule="auto"/>
        <w:jc w:val="left"/>
        <w:rPr>
          <w:b/>
          <w:sz w:val="24"/>
          <w:szCs w:val="24"/>
        </w:rPr>
      </w:pPr>
      <w:r>
        <w:rPr>
          <w:b/>
          <w:sz w:val="24"/>
          <w:szCs w:val="24"/>
        </w:rPr>
        <w:br w:type="page"/>
      </w:r>
    </w:p>
    <w:p w14:paraId="0E9E6452" w14:textId="4CA5E093"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43" w:name="_Toc139389078"/>
      <w:r w:rsidRPr="00A156B2">
        <w:rPr>
          <w:rStyle w:val="Level1asHeadingtext"/>
          <w:bCs w:val="0"/>
        </w:rPr>
        <w:lastRenderedPageBreak/>
        <w:t>SCHEDULE 5 – CHANGE PROCEDURE</w:t>
      </w:r>
      <w:bookmarkEnd w:id="243"/>
    </w:p>
    <w:p w14:paraId="1B5BEEE3" w14:textId="77777777" w:rsidR="005212B4" w:rsidRDefault="005212B4" w:rsidP="00407790">
      <w:pPr>
        <w:tabs>
          <w:tab w:val="left" w:pos="572"/>
          <w:tab w:val="left" w:pos="1066"/>
        </w:tabs>
        <w:spacing w:line="240" w:lineRule="auto"/>
        <w:ind w:left="546" w:hanging="520"/>
        <w:jc w:val="center"/>
        <w:rPr>
          <w:b/>
          <w:u w:val="single"/>
        </w:rPr>
      </w:pPr>
    </w:p>
    <w:p w14:paraId="02FF2497" w14:textId="77777777" w:rsidR="00A156B2" w:rsidRPr="005D390C" w:rsidRDefault="00A156B2" w:rsidP="00BF73DA">
      <w:pPr>
        <w:pStyle w:val="BB-SLevel1Legal"/>
        <w:rPr>
          <w:b/>
        </w:rPr>
      </w:pPr>
      <w:r w:rsidRPr="005D390C">
        <w:rPr>
          <w:b/>
        </w:rPr>
        <w:t>DEFINITIONS</w:t>
      </w:r>
    </w:p>
    <w:p w14:paraId="112B6CFB" w14:textId="048EDE61" w:rsidR="00A156B2" w:rsidRDefault="00A156B2" w:rsidP="00A156B2">
      <w:pPr>
        <w:pStyle w:val="BB-NormInd2Legal"/>
      </w:pPr>
      <w:r w:rsidRPr="005D390C">
        <w:t>In this Schedule, the following definitions shall apply:</w:t>
      </w:r>
    </w:p>
    <w:p w14:paraId="165DD82D" w14:textId="1A248837" w:rsidR="00BA1B2E" w:rsidRPr="005D390C" w:rsidRDefault="00BA1B2E" w:rsidP="00A156B2">
      <w:pPr>
        <w:pStyle w:val="BB-NormInd2Legal"/>
      </w:pPr>
      <w:r w:rsidRPr="00BA1B2E">
        <w:rPr>
          <w:b/>
          <w:bCs/>
        </w:rPr>
        <w:t>“Additional Client Organisation Change Manager”</w:t>
      </w:r>
      <w:r>
        <w:t xml:space="preserve"> means the person appointed to that position </w:t>
      </w:r>
      <w:r w:rsidR="00215CCA">
        <w:t>by the Additional Client Organisation from time to time and notified in writing to the Consultant;</w:t>
      </w:r>
    </w:p>
    <w:p w14:paraId="4A008E89" w14:textId="104D4D83" w:rsidR="00A156B2" w:rsidRPr="00215CCA" w:rsidRDefault="00BA1B2E" w:rsidP="00A156B2">
      <w:pPr>
        <w:pStyle w:val="BB-DefinitionLegal"/>
      </w:pPr>
      <w:r>
        <w:t>“</w:t>
      </w:r>
      <w:r w:rsidR="001E10EA">
        <w:t>Client Organisation</w:t>
      </w:r>
      <w:r w:rsidR="00A156B2" w:rsidRPr="005D390C">
        <w:t xml:space="preserve"> Change</w:t>
      </w:r>
      <w:r w:rsidR="00A156B2">
        <w:t xml:space="preserve"> Manager</w:t>
      </w:r>
      <w:r>
        <w:t>”</w:t>
      </w:r>
      <w:r w:rsidR="00A156B2">
        <w:t xml:space="preserve"> </w:t>
      </w:r>
      <w:r w:rsidR="00A156B2" w:rsidRPr="00683BD7">
        <w:rPr>
          <w:b w:val="0"/>
        </w:rPr>
        <w:t xml:space="preserve">means the person appointed to that position by the </w:t>
      </w:r>
      <w:r w:rsidR="001E10EA">
        <w:rPr>
          <w:b w:val="0"/>
        </w:rPr>
        <w:t xml:space="preserve">Client Organisation </w:t>
      </w:r>
      <w:r w:rsidR="00A156B2" w:rsidRPr="00683BD7">
        <w:rPr>
          <w:b w:val="0"/>
        </w:rPr>
        <w:t xml:space="preserve">from time to time and notified in writing to the </w:t>
      </w:r>
      <w:r w:rsidR="001E10EA">
        <w:rPr>
          <w:b w:val="0"/>
        </w:rPr>
        <w:t>Consultant</w:t>
      </w:r>
      <w:r w:rsidR="00A156B2" w:rsidRPr="00683BD7">
        <w:rPr>
          <w:b w:val="0"/>
        </w:rPr>
        <w:t xml:space="preserve"> or, if no person is notified, the </w:t>
      </w:r>
      <w:r w:rsidR="001E10EA">
        <w:rPr>
          <w:b w:val="0"/>
        </w:rPr>
        <w:t xml:space="preserve">Client Organisation’s </w:t>
      </w:r>
      <w:r w:rsidR="00A156B2" w:rsidRPr="00683BD7">
        <w:rPr>
          <w:b w:val="0"/>
        </w:rPr>
        <w:t>Representative;</w:t>
      </w:r>
    </w:p>
    <w:p w14:paraId="26100F57" w14:textId="09852B28" w:rsidR="00215CCA" w:rsidRPr="005D390C" w:rsidRDefault="00215CCA" w:rsidP="00215CCA">
      <w:pPr>
        <w:pStyle w:val="BB-DefinitionLegal"/>
      </w:pPr>
      <w:r>
        <w:t>“Consultant Change Manager”</w:t>
      </w:r>
      <w:r w:rsidRPr="00683BD7">
        <w:rPr>
          <w:b w:val="0"/>
        </w:rPr>
        <w:t xml:space="preserve"> means  the person appointed to that position by the </w:t>
      </w:r>
      <w:r>
        <w:rPr>
          <w:b w:val="0"/>
        </w:rPr>
        <w:t>Consultant</w:t>
      </w:r>
      <w:r w:rsidRPr="00683BD7">
        <w:rPr>
          <w:b w:val="0"/>
        </w:rPr>
        <w:t xml:space="preserve"> from time to time and notified in writing to the </w:t>
      </w:r>
      <w:r>
        <w:rPr>
          <w:b w:val="0"/>
        </w:rPr>
        <w:t>Client Organisation (for a Contract Change Request)</w:t>
      </w:r>
      <w:r w:rsidRPr="00683BD7">
        <w:rPr>
          <w:b w:val="0"/>
        </w:rPr>
        <w:t xml:space="preserve"> </w:t>
      </w:r>
      <w:r>
        <w:rPr>
          <w:b w:val="0"/>
        </w:rPr>
        <w:t>and to the Additional Client Organisation (for a Work Order Change Request) or</w:t>
      </w:r>
      <w:r w:rsidRPr="00683BD7">
        <w:rPr>
          <w:b w:val="0"/>
        </w:rPr>
        <w:t xml:space="preserve">, if no person is notified, the </w:t>
      </w:r>
      <w:r>
        <w:rPr>
          <w:b w:val="0"/>
        </w:rPr>
        <w:t xml:space="preserve">Consultant’s </w:t>
      </w:r>
      <w:r w:rsidRPr="00683BD7">
        <w:rPr>
          <w:b w:val="0"/>
        </w:rPr>
        <w:t>Representative</w:t>
      </w:r>
      <w:r>
        <w:rPr>
          <w:b w:val="0"/>
        </w:rPr>
        <w:t>;</w:t>
      </w:r>
    </w:p>
    <w:p w14:paraId="1268F4D7" w14:textId="4B04A399" w:rsidR="00A156B2" w:rsidRPr="005D390C" w:rsidRDefault="00215CCA" w:rsidP="00A156B2">
      <w:pPr>
        <w:pStyle w:val="BB-DefinitionLegal"/>
      </w:pPr>
      <w:r>
        <w:t>“</w:t>
      </w:r>
      <w:r w:rsidR="00A156B2" w:rsidRPr="005D390C">
        <w:t>C</w:t>
      </w:r>
      <w:r>
        <w:t>ontract C</w:t>
      </w:r>
      <w:r w:rsidR="00A156B2" w:rsidRPr="005D390C">
        <w:t>han</w:t>
      </w:r>
      <w:r w:rsidR="00A156B2">
        <w:t>ge Request</w:t>
      </w:r>
      <w:r>
        <w:t>”</w:t>
      </w:r>
      <w:r w:rsidR="00A156B2">
        <w:t xml:space="preserve"> </w:t>
      </w:r>
      <w:r w:rsidR="00A156B2" w:rsidRPr="00683BD7">
        <w:rPr>
          <w:b w:val="0"/>
        </w:rPr>
        <w:t xml:space="preserve">means a written request for a Contract Change which shall be substantially in the form of </w:t>
      </w:r>
      <w:r w:rsidR="00A156B2">
        <w:rPr>
          <w:b w:val="0"/>
        </w:rPr>
        <w:fldChar w:fldCharType="begin"/>
      </w:r>
      <w:r w:rsidR="00A156B2">
        <w:rPr>
          <w:b w:val="0"/>
        </w:rPr>
        <w:instrText xml:space="preserve"> REF _Ref519505394 \r \h </w:instrText>
      </w:r>
      <w:r w:rsidR="00A156B2">
        <w:rPr>
          <w:b w:val="0"/>
        </w:rPr>
      </w:r>
      <w:r w:rsidR="00A156B2">
        <w:rPr>
          <w:b w:val="0"/>
        </w:rPr>
        <w:fldChar w:fldCharType="separate"/>
      </w:r>
      <w:r w:rsidR="0023186F">
        <w:rPr>
          <w:b w:val="0"/>
        </w:rPr>
        <w:t>0</w:t>
      </w:r>
      <w:r w:rsidR="00A156B2">
        <w:rPr>
          <w:b w:val="0"/>
        </w:rPr>
        <w:fldChar w:fldCharType="end"/>
      </w:r>
      <w:r w:rsidR="001E10EA">
        <w:rPr>
          <w:b w:val="0"/>
        </w:rPr>
        <w:t>A;</w:t>
      </w:r>
    </w:p>
    <w:p w14:paraId="5F859221" w14:textId="69C26627" w:rsidR="00A156B2" w:rsidRPr="005D390C" w:rsidRDefault="00215CCA" w:rsidP="00A156B2">
      <w:pPr>
        <w:pStyle w:val="BB-DefinitionLegal"/>
      </w:pPr>
      <w:r>
        <w:t>“</w:t>
      </w:r>
      <w:r w:rsidR="00A156B2">
        <w:t>Change Communication</w:t>
      </w:r>
      <w:r>
        <w:t>”</w:t>
      </w:r>
      <w:r w:rsidR="00A156B2">
        <w:t xml:space="preserve"> </w:t>
      </w:r>
      <w:r w:rsidR="00A156B2" w:rsidRPr="00683BD7">
        <w:rPr>
          <w:b w:val="0"/>
        </w:rPr>
        <w:t>means any Change Request, Impact Assessment, Change Authorisation Note or other communication sent or required to be sent pursuant to this Schedule;</w:t>
      </w:r>
    </w:p>
    <w:p w14:paraId="2243D468" w14:textId="34795FBD" w:rsidR="00A156B2" w:rsidRPr="00DA13DA" w:rsidRDefault="00215CCA" w:rsidP="00A156B2">
      <w:pPr>
        <w:pStyle w:val="BB-DefinitionLegal"/>
      </w:pPr>
      <w:r>
        <w:t>“</w:t>
      </w:r>
      <w:r w:rsidR="00A156B2" w:rsidRPr="005D390C">
        <w:t>Fast-track Change</w:t>
      </w:r>
      <w:r>
        <w:t>”</w:t>
      </w:r>
      <w:r w:rsidR="00A156B2">
        <w:t xml:space="preserve"> </w:t>
      </w:r>
      <w:r w:rsidR="00A156B2" w:rsidRPr="00683BD7">
        <w:rPr>
          <w:b w:val="0"/>
        </w:rPr>
        <w:t xml:space="preserve">means any Contract Change </w:t>
      </w:r>
      <w:r w:rsidR="00BA1B2E">
        <w:rPr>
          <w:b w:val="0"/>
        </w:rPr>
        <w:t xml:space="preserve">or Work Order Change </w:t>
      </w:r>
      <w:r w:rsidR="00A156B2" w:rsidRPr="00683BD7">
        <w:rPr>
          <w:b w:val="0"/>
        </w:rPr>
        <w:t xml:space="preserve">which the Parties agree to expedite in accordance </w:t>
      </w:r>
      <w:r w:rsidR="00A156B2" w:rsidRPr="00DA13DA">
        <w:rPr>
          <w:b w:val="0"/>
        </w:rPr>
        <w:t xml:space="preserve">with </w:t>
      </w:r>
      <w:r w:rsidRPr="00DA13DA">
        <w:rPr>
          <w:b w:val="0"/>
        </w:rPr>
        <w:t>p</w:t>
      </w:r>
      <w:r w:rsidR="00A156B2" w:rsidRPr="00DA13DA">
        <w:rPr>
          <w:b w:val="0"/>
        </w:rPr>
        <w:t xml:space="preserve">aragraph </w:t>
      </w:r>
      <w:r w:rsidR="00A156B2" w:rsidRPr="00DA13DA">
        <w:rPr>
          <w:b w:val="0"/>
        </w:rPr>
        <w:fldChar w:fldCharType="begin"/>
      </w:r>
      <w:r w:rsidR="00A156B2" w:rsidRPr="00DA13DA">
        <w:rPr>
          <w:b w:val="0"/>
        </w:rPr>
        <w:instrText xml:space="preserve"> REF _Ref519505416 \r \h </w:instrText>
      </w:r>
      <w:r w:rsidR="00CE2D82" w:rsidRPr="00DA13DA">
        <w:rPr>
          <w:b w:val="0"/>
        </w:rPr>
        <w:instrText xml:space="preserve"> \* MERGEFORMAT </w:instrText>
      </w:r>
      <w:r w:rsidR="00A156B2" w:rsidRPr="00DA13DA">
        <w:rPr>
          <w:b w:val="0"/>
        </w:rPr>
      </w:r>
      <w:r w:rsidR="00A156B2" w:rsidRPr="00DA13DA">
        <w:rPr>
          <w:b w:val="0"/>
        </w:rPr>
        <w:fldChar w:fldCharType="separate"/>
      </w:r>
      <w:r w:rsidR="0023186F">
        <w:rPr>
          <w:b w:val="0"/>
        </w:rPr>
        <w:t>8</w:t>
      </w:r>
      <w:r w:rsidR="00A156B2" w:rsidRPr="00DA13DA">
        <w:rPr>
          <w:b w:val="0"/>
        </w:rPr>
        <w:fldChar w:fldCharType="end"/>
      </w:r>
      <w:r w:rsidR="00A156B2" w:rsidRPr="00DA13DA">
        <w:rPr>
          <w:b w:val="0"/>
        </w:rPr>
        <w:t>;</w:t>
      </w:r>
    </w:p>
    <w:p w14:paraId="1F385A26" w14:textId="42D26CC7" w:rsidR="00A156B2" w:rsidRPr="00DA13DA" w:rsidRDefault="00215CCA" w:rsidP="00A156B2">
      <w:pPr>
        <w:pStyle w:val="BB-DefinitionLegal"/>
      </w:pPr>
      <w:r w:rsidRPr="00DA13DA">
        <w:t>“</w:t>
      </w:r>
      <w:r w:rsidR="00A156B2" w:rsidRPr="00DA13DA">
        <w:t>Impact Assessment</w:t>
      </w:r>
      <w:r w:rsidRPr="00DA13DA">
        <w:t>”</w:t>
      </w:r>
      <w:r w:rsidR="00A156B2" w:rsidRPr="00DA13DA">
        <w:t xml:space="preserve"> </w:t>
      </w:r>
      <w:r w:rsidR="00A156B2" w:rsidRPr="00DA13DA">
        <w:rPr>
          <w:b w:val="0"/>
        </w:rPr>
        <w:t xml:space="preserve">means an assessment of a </w:t>
      </w:r>
      <w:r w:rsidRPr="00DA13DA">
        <w:rPr>
          <w:b w:val="0"/>
        </w:rPr>
        <w:t xml:space="preserve">Contract </w:t>
      </w:r>
      <w:r w:rsidR="00A156B2" w:rsidRPr="00DA13DA">
        <w:rPr>
          <w:b w:val="0"/>
        </w:rPr>
        <w:t xml:space="preserve">Change Request </w:t>
      </w:r>
      <w:r w:rsidRPr="00DA13DA">
        <w:rPr>
          <w:b w:val="0"/>
        </w:rPr>
        <w:t xml:space="preserve">or a Work Order Change Request </w:t>
      </w:r>
      <w:r w:rsidR="00A156B2" w:rsidRPr="00DA13DA">
        <w:rPr>
          <w:b w:val="0"/>
        </w:rPr>
        <w:t xml:space="preserve">in accordance with </w:t>
      </w:r>
      <w:r w:rsidRPr="00DA13DA">
        <w:rPr>
          <w:b w:val="0"/>
        </w:rPr>
        <w:t>p</w:t>
      </w:r>
      <w:r w:rsidR="00A156B2" w:rsidRPr="00DA13DA">
        <w:rPr>
          <w:b w:val="0"/>
        </w:rPr>
        <w:t xml:space="preserve">aragraph </w:t>
      </w:r>
      <w:r w:rsidR="00A156B2" w:rsidRPr="00DA13DA">
        <w:rPr>
          <w:b w:val="0"/>
        </w:rPr>
        <w:fldChar w:fldCharType="begin"/>
      </w:r>
      <w:r w:rsidR="00A156B2" w:rsidRPr="00DA13DA">
        <w:rPr>
          <w:b w:val="0"/>
        </w:rPr>
        <w:instrText xml:space="preserve"> REF _Ref519505410 \r \h </w:instrText>
      </w:r>
      <w:r w:rsidR="00CE2D82" w:rsidRPr="00DA13DA">
        <w:rPr>
          <w:b w:val="0"/>
        </w:rPr>
        <w:instrText xml:space="preserve"> \* MERGEFORMAT </w:instrText>
      </w:r>
      <w:r w:rsidR="00A156B2" w:rsidRPr="00DA13DA">
        <w:rPr>
          <w:b w:val="0"/>
        </w:rPr>
      </w:r>
      <w:r w:rsidR="00A156B2" w:rsidRPr="00DA13DA">
        <w:rPr>
          <w:b w:val="0"/>
        </w:rPr>
        <w:fldChar w:fldCharType="separate"/>
      </w:r>
      <w:r w:rsidR="0023186F">
        <w:rPr>
          <w:b w:val="0"/>
        </w:rPr>
        <w:t>5</w:t>
      </w:r>
      <w:r w:rsidR="00A156B2" w:rsidRPr="00DA13DA">
        <w:rPr>
          <w:b w:val="0"/>
        </w:rPr>
        <w:fldChar w:fldCharType="end"/>
      </w:r>
      <w:r w:rsidR="00A156B2" w:rsidRPr="00DA13DA">
        <w:rPr>
          <w:b w:val="0"/>
        </w:rPr>
        <w:t>;</w:t>
      </w:r>
    </w:p>
    <w:p w14:paraId="4FE71867" w14:textId="3588A0F4" w:rsidR="00A156B2" w:rsidRPr="00DA13DA" w:rsidRDefault="00A156B2" w:rsidP="00A156B2">
      <w:pPr>
        <w:pStyle w:val="BB-DefinitionLegal"/>
      </w:pPr>
      <w:r w:rsidRPr="00DA13DA">
        <w:t>“Impact Assessment Estimate</w:t>
      </w:r>
      <w:r w:rsidR="00215CCA" w:rsidRPr="00DA13DA">
        <w:t>”</w:t>
      </w:r>
      <w:r w:rsidRPr="00DA13DA">
        <w:t xml:space="preserve"> </w:t>
      </w:r>
      <w:r w:rsidRPr="00DA13DA">
        <w:rPr>
          <w:b w:val="0"/>
        </w:rPr>
        <w:t xml:space="preserve">has the meaning given in </w:t>
      </w:r>
      <w:r w:rsidR="00215CCA" w:rsidRPr="00DA13DA">
        <w:rPr>
          <w:b w:val="0"/>
        </w:rPr>
        <w:t>p</w:t>
      </w:r>
      <w:r w:rsidRPr="00DA13DA">
        <w:rPr>
          <w:b w:val="0"/>
        </w:rPr>
        <w:t xml:space="preserve">aragraph </w:t>
      </w:r>
      <w:r w:rsidRPr="00DA13DA">
        <w:rPr>
          <w:b w:val="0"/>
        </w:rPr>
        <w:fldChar w:fldCharType="begin"/>
      </w:r>
      <w:r w:rsidRPr="00DA13DA">
        <w:rPr>
          <w:b w:val="0"/>
        </w:rPr>
        <w:instrText xml:space="preserve"> REF _Ref519505421 \r \h </w:instrText>
      </w:r>
      <w:r w:rsidR="00215CCA" w:rsidRPr="00DA13DA">
        <w:rPr>
          <w:b w:val="0"/>
        </w:rPr>
        <w:instrText xml:space="preserve"> \* MERGEFORMAT </w:instrText>
      </w:r>
      <w:r w:rsidRPr="00DA13DA">
        <w:rPr>
          <w:b w:val="0"/>
        </w:rPr>
      </w:r>
      <w:r w:rsidRPr="00DA13DA">
        <w:rPr>
          <w:b w:val="0"/>
        </w:rPr>
        <w:fldChar w:fldCharType="separate"/>
      </w:r>
      <w:r w:rsidR="0023186F">
        <w:rPr>
          <w:b w:val="0"/>
        </w:rPr>
        <w:t>4.3</w:t>
      </w:r>
      <w:r w:rsidRPr="00DA13DA">
        <w:rPr>
          <w:b w:val="0"/>
        </w:rPr>
        <w:fldChar w:fldCharType="end"/>
      </w:r>
      <w:r w:rsidRPr="00DA13DA">
        <w:rPr>
          <w:b w:val="0"/>
        </w:rPr>
        <w:t>;</w:t>
      </w:r>
    </w:p>
    <w:p w14:paraId="40FE2505" w14:textId="22D9CE0E" w:rsidR="00215CCA" w:rsidRPr="005D390C" w:rsidRDefault="00215CCA" w:rsidP="00A156B2">
      <w:pPr>
        <w:pStyle w:val="BB-DefinitionLegal"/>
      </w:pPr>
      <w:r w:rsidRPr="00DA13DA">
        <w:t xml:space="preserve">“Parties” </w:t>
      </w:r>
      <w:r w:rsidRPr="00DA13DA">
        <w:rPr>
          <w:b w:val="0"/>
          <w:bCs/>
        </w:rPr>
        <w:t>means the Client Organisation</w:t>
      </w:r>
      <w:r w:rsidR="0004786D" w:rsidRPr="00DA13DA">
        <w:rPr>
          <w:b w:val="0"/>
          <w:bCs/>
        </w:rPr>
        <w:t xml:space="preserve"> </w:t>
      </w:r>
      <w:r w:rsidRPr="00DA13DA">
        <w:rPr>
          <w:b w:val="0"/>
          <w:bCs/>
        </w:rPr>
        <w:t>and the Consultant</w:t>
      </w:r>
      <w:r w:rsidR="0004786D" w:rsidRPr="00DA13DA">
        <w:rPr>
          <w:b w:val="0"/>
          <w:bCs/>
        </w:rPr>
        <w:t xml:space="preserve"> </w:t>
      </w:r>
      <w:r w:rsidR="00FA1F40" w:rsidRPr="00DA13DA">
        <w:rPr>
          <w:b w:val="0"/>
          <w:bCs/>
        </w:rPr>
        <w:t xml:space="preserve">in respect of </w:t>
      </w:r>
      <w:r w:rsidR="0004786D" w:rsidRPr="00DA13DA">
        <w:rPr>
          <w:b w:val="0"/>
          <w:bCs/>
        </w:rPr>
        <w:t>Contract</w:t>
      </w:r>
      <w:r w:rsidR="0004786D">
        <w:rPr>
          <w:b w:val="0"/>
          <w:bCs/>
        </w:rPr>
        <w:t xml:space="preserve"> Change</w:t>
      </w:r>
      <w:r w:rsidR="00FA1F40">
        <w:rPr>
          <w:b w:val="0"/>
          <w:bCs/>
        </w:rPr>
        <w:t xml:space="preserve"> only</w:t>
      </w:r>
      <w:r w:rsidR="0004786D">
        <w:rPr>
          <w:b w:val="0"/>
          <w:bCs/>
        </w:rPr>
        <w:t xml:space="preserve"> and the Additional Client Organisation and the Consultant </w:t>
      </w:r>
      <w:r w:rsidR="00FA1F40">
        <w:rPr>
          <w:b w:val="0"/>
          <w:bCs/>
        </w:rPr>
        <w:t>in respect of</w:t>
      </w:r>
      <w:r w:rsidR="0004786D">
        <w:rPr>
          <w:b w:val="0"/>
          <w:bCs/>
        </w:rPr>
        <w:t xml:space="preserve"> Work Order Change</w:t>
      </w:r>
      <w:r w:rsidR="00FA1F40">
        <w:rPr>
          <w:b w:val="0"/>
          <w:bCs/>
        </w:rPr>
        <w:t xml:space="preserve"> only</w:t>
      </w:r>
      <w:r>
        <w:rPr>
          <w:b w:val="0"/>
          <w:bCs/>
        </w:rPr>
        <w:t>;</w:t>
      </w:r>
    </w:p>
    <w:p w14:paraId="6FA014E3" w14:textId="4DF35D7A" w:rsidR="00A156B2" w:rsidRPr="005D390C" w:rsidRDefault="00A156B2" w:rsidP="00A156B2">
      <w:pPr>
        <w:pStyle w:val="BB-DefinitionLegal"/>
      </w:pPr>
      <w:r w:rsidRPr="005D390C">
        <w:t xml:space="preserve"> </w:t>
      </w:r>
      <w:r w:rsidR="00215CCA">
        <w:t>“</w:t>
      </w:r>
      <w:r w:rsidRPr="005D390C">
        <w:t>Receiving Party</w:t>
      </w:r>
      <w:r w:rsidR="00215CCA">
        <w:t>”</w:t>
      </w:r>
      <w:r>
        <w:t xml:space="preserve"> </w:t>
      </w:r>
      <w:r w:rsidRPr="00683BD7">
        <w:rPr>
          <w:b w:val="0"/>
        </w:rPr>
        <w:t>means the Party which receives a proposed Contract Change</w:t>
      </w:r>
      <w:r w:rsidR="00215CCA">
        <w:rPr>
          <w:b w:val="0"/>
        </w:rPr>
        <w:t xml:space="preserve"> Request or a Work Order Change Request;</w:t>
      </w:r>
      <w:r w:rsidRPr="00683BD7">
        <w:rPr>
          <w:b w:val="0"/>
        </w:rPr>
        <w:t xml:space="preserve">; </w:t>
      </w:r>
    </w:p>
    <w:p w14:paraId="5AB6B1E3" w14:textId="171AAF08" w:rsidR="00215CCA" w:rsidRPr="005D390C" w:rsidRDefault="00215CCA" w:rsidP="00A156B2">
      <w:pPr>
        <w:pStyle w:val="BB-DefinitionLegal"/>
      </w:pPr>
      <w:r>
        <w:t xml:space="preserve">“Work Order Change Request” means </w:t>
      </w:r>
      <w:r w:rsidRPr="00683BD7">
        <w:rPr>
          <w:b w:val="0"/>
        </w:rPr>
        <w:t xml:space="preserve">a written request for a </w:t>
      </w:r>
      <w:r>
        <w:rPr>
          <w:b w:val="0"/>
        </w:rPr>
        <w:t>Work Order</w:t>
      </w:r>
      <w:r w:rsidRPr="00683BD7">
        <w:rPr>
          <w:b w:val="0"/>
        </w:rPr>
        <w:t xml:space="preserve"> Change which shall be substantially in the form of </w:t>
      </w:r>
      <w:r>
        <w:rPr>
          <w:b w:val="0"/>
        </w:rPr>
        <w:fldChar w:fldCharType="begin"/>
      </w:r>
      <w:r>
        <w:rPr>
          <w:b w:val="0"/>
        </w:rPr>
        <w:instrText xml:space="preserve"> REF _Ref519505394 \r \h </w:instrText>
      </w:r>
      <w:r>
        <w:rPr>
          <w:b w:val="0"/>
        </w:rPr>
      </w:r>
      <w:r>
        <w:rPr>
          <w:b w:val="0"/>
        </w:rPr>
        <w:fldChar w:fldCharType="separate"/>
      </w:r>
      <w:r w:rsidR="0023186F">
        <w:rPr>
          <w:b w:val="0"/>
        </w:rPr>
        <w:t>0</w:t>
      </w:r>
      <w:r>
        <w:rPr>
          <w:b w:val="0"/>
        </w:rPr>
        <w:fldChar w:fldCharType="end"/>
      </w:r>
      <w:r>
        <w:rPr>
          <w:b w:val="0"/>
        </w:rPr>
        <w:t>B;</w:t>
      </w:r>
    </w:p>
    <w:p w14:paraId="31B1A30D" w14:textId="66487787" w:rsidR="00A156B2" w:rsidRPr="00683BD7" w:rsidRDefault="00A156B2" w:rsidP="00A156B2">
      <w:pPr>
        <w:pStyle w:val="BB-SLevel1Legal"/>
        <w:rPr>
          <w:b/>
        </w:rPr>
      </w:pPr>
      <w:r w:rsidRPr="00683BD7">
        <w:rPr>
          <w:b/>
        </w:rPr>
        <w:t>GENERAL PRINCIPLES OF CHANGE PROCEDURE</w:t>
      </w:r>
    </w:p>
    <w:p w14:paraId="06C8E718" w14:textId="77777777" w:rsidR="00A156B2" w:rsidRPr="005D390C" w:rsidRDefault="00A156B2" w:rsidP="00A156B2">
      <w:pPr>
        <w:pStyle w:val="BB-SLevel2Legal"/>
      </w:pPr>
      <w:r w:rsidRPr="005D390C">
        <w:t>This Schedule sets out the procedure for dealing with Changes.</w:t>
      </w:r>
    </w:p>
    <w:p w14:paraId="64562E20" w14:textId="6A695421" w:rsidR="00A156B2" w:rsidRPr="00DA13DA" w:rsidRDefault="00A156B2" w:rsidP="00A156B2">
      <w:pPr>
        <w:pStyle w:val="BB-SLevel2Legal"/>
      </w:pPr>
      <w:r w:rsidRPr="005D390C">
        <w:t xml:space="preserve">Operational Changes </w:t>
      </w:r>
      <w:r w:rsidR="00FA1F40">
        <w:t xml:space="preserve">may only take effect as Contract Change Requests and </w:t>
      </w:r>
      <w:r w:rsidRPr="005D390C">
        <w:t xml:space="preserve">shall be processed in </w:t>
      </w:r>
      <w:r w:rsidRPr="00DA13DA">
        <w:t xml:space="preserve">accordance with </w:t>
      </w:r>
      <w:r w:rsidR="00FA1F40" w:rsidRPr="00DA13DA">
        <w:t>p</w:t>
      </w:r>
      <w:r w:rsidRPr="00DA13DA">
        <w:t xml:space="preserve">aragraph </w:t>
      </w:r>
      <w:r w:rsidRPr="00DA13DA">
        <w:fldChar w:fldCharType="begin"/>
      </w:r>
      <w:r w:rsidRPr="00DA13DA">
        <w:instrText xml:space="preserve"> REF _Ref519505428 \r \h </w:instrText>
      </w:r>
      <w:r w:rsidR="00FA1F40" w:rsidRPr="00DA13DA">
        <w:instrText xml:space="preserve"> \* MERGEFORMAT </w:instrText>
      </w:r>
      <w:r w:rsidRPr="00DA13DA">
        <w:fldChar w:fldCharType="separate"/>
      </w:r>
      <w:r w:rsidR="0023186F">
        <w:t>9</w:t>
      </w:r>
      <w:r w:rsidRPr="00DA13DA">
        <w:fldChar w:fldCharType="end"/>
      </w:r>
      <w:r w:rsidRPr="00DA13DA">
        <w:t>. If either Party is in doubt about whether a change falls within the definition of an Operational Change, then it must be processed as a Contract Change.</w:t>
      </w:r>
    </w:p>
    <w:p w14:paraId="59347A7C" w14:textId="0EB9F540" w:rsidR="00A156B2" w:rsidRPr="00DA13DA" w:rsidRDefault="00A156B2" w:rsidP="00A156B2">
      <w:pPr>
        <w:pStyle w:val="BB-SLevel2Legal"/>
      </w:pPr>
      <w:r w:rsidRPr="00DA13DA">
        <w:t>The Parties shall deal with</w:t>
      </w:r>
      <w:r w:rsidR="00FA1F40" w:rsidRPr="00DA13DA">
        <w:t xml:space="preserve"> </w:t>
      </w:r>
      <w:r w:rsidRPr="00DA13DA">
        <w:t xml:space="preserve">Contract Change </w:t>
      </w:r>
      <w:r w:rsidR="00FA1F40" w:rsidRPr="00DA13DA">
        <w:t xml:space="preserve">and Work Order Change </w:t>
      </w:r>
      <w:r w:rsidRPr="00DA13DA">
        <w:t>as follows:</w:t>
      </w:r>
    </w:p>
    <w:p w14:paraId="4D4BC05C" w14:textId="141F9FCA" w:rsidR="00A156B2" w:rsidRPr="00DA13DA" w:rsidRDefault="00A156B2" w:rsidP="00A156B2">
      <w:pPr>
        <w:pStyle w:val="BB-SLevel3Legal"/>
      </w:pPr>
      <w:r w:rsidRPr="00DA13DA">
        <w:t xml:space="preserve">either Party may request a Contract Change </w:t>
      </w:r>
      <w:r w:rsidR="00FA1F40" w:rsidRPr="00DA13DA">
        <w:t xml:space="preserve">or a Work Order Change </w:t>
      </w:r>
      <w:r w:rsidRPr="00DA13DA">
        <w:t xml:space="preserve">which they shall initiate by issuing a Change Request in accordance with </w:t>
      </w:r>
      <w:r w:rsidR="00FA1F40" w:rsidRPr="00DA13DA">
        <w:t>p</w:t>
      </w:r>
      <w:r w:rsidRPr="00DA13DA">
        <w:t xml:space="preserve">aragraph </w:t>
      </w:r>
      <w:r w:rsidRPr="00DA13DA">
        <w:fldChar w:fldCharType="begin"/>
      </w:r>
      <w:r w:rsidRPr="00DA13DA">
        <w:instrText xml:space="preserve"> REF _Ref519505470 \r \h </w:instrText>
      </w:r>
      <w:r w:rsidR="00FA1F40" w:rsidRPr="00DA13DA">
        <w:instrText xml:space="preserve"> \* MERGEFORMAT </w:instrText>
      </w:r>
      <w:r w:rsidRPr="00DA13DA">
        <w:fldChar w:fldCharType="separate"/>
      </w:r>
      <w:r w:rsidR="0023186F">
        <w:t>4</w:t>
      </w:r>
      <w:r w:rsidRPr="00DA13DA">
        <w:fldChar w:fldCharType="end"/>
      </w:r>
      <w:r w:rsidRPr="00DA13DA">
        <w:t>;</w:t>
      </w:r>
    </w:p>
    <w:p w14:paraId="6E1F770A" w14:textId="21DEEC70" w:rsidR="00A156B2" w:rsidRPr="00DA13DA" w:rsidRDefault="00A156B2" w:rsidP="00A156B2">
      <w:pPr>
        <w:pStyle w:val="BB-SLevel3Legal"/>
      </w:pPr>
      <w:r w:rsidRPr="00DA13DA">
        <w:t xml:space="preserve">unless this </w:t>
      </w:r>
      <w:r w:rsidR="00FA1F40" w:rsidRPr="00DA13DA">
        <w:t>Contract</w:t>
      </w:r>
      <w:r w:rsidRPr="00DA13DA">
        <w:t xml:space="preserve"> otherwise requires, the </w:t>
      </w:r>
      <w:r w:rsidR="00FA1F40" w:rsidRPr="00DA13DA">
        <w:t>Consultant</w:t>
      </w:r>
      <w:r w:rsidRPr="00DA13DA">
        <w:t xml:space="preserve"> shall assess and document the potential impact of a proposed Contract Change</w:t>
      </w:r>
      <w:r w:rsidR="00FA1F40" w:rsidRPr="00DA13DA">
        <w:t xml:space="preserve"> or Work Order Change</w:t>
      </w:r>
      <w:r w:rsidRPr="00DA13DA">
        <w:t xml:space="preserve"> in accordance with </w:t>
      </w:r>
      <w:r w:rsidR="00FA1F40" w:rsidRPr="00DA13DA">
        <w:t>p</w:t>
      </w:r>
      <w:r w:rsidRPr="00DA13DA">
        <w:t xml:space="preserve">aragraph </w:t>
      </w:r>
      <w:r w:rsidRPr="00DA13DA">
        <w:fldChar w:fldCharType="begin"/>
      </w:r>
      <w:r w:rsidRPr="00DA13DA">
        <w:instrText xml:space="preserve"> REF _Ref519505410 \r \h </w:instrText>
      </w:r>
      <w:r w:rsidR="00FA1F40" w:rsidRPr="00DA13DA">
        <w:instrText xml:space="preserve"> \* MERGEFORMAT </w:instrText>
      </w:r>
      <w:r w:rsidRPr="00DA13DA">
        <w:fldChar w:fldCharType="separate"/>
      </w:r>
      <w:r w:rsidR="0023186F">
        <w:t>5</w:t>
      </w:r>
      <w:r w:rsidRPr="00DA13DA">
        <w:fldChar w:fldCharType="end"/>
      </w:r>
      <w:r w:rsidRPr="00DA13DA">
        <w:t xml:space="preserve"> before the Contract Change </w:t>
      </w:r>
      <w:r w:rsidR="004E0156" w:rsidRPr="00DA13DA">
        <w:t xml:space="preserve">or Work Order Change </w:t>
      </w:r>
      <w:r w:rsidRPr="00DA13DA">
        <w:t>can be either approved or implemented;</w:t>
      </w:r>
    </w:p>
    <w:p w14:paraId="4826B0DF" w14:textId="7ECDDCC8" w:rsidR="00A156B2" w:rsidRPr="00DA13DA" w:rsidRDefault="00A156B2" w:rsidP="00A156B2">
      <w:pPr>
        <w:pStyle w:val="BB-SLevel3Legal"/>
      </w:pPr>
      <w:r w:rsidRPr="00DA13DA">
        <w:lastRenderedPageBreak/>
        <w:t xml:space="preserve">the </w:t>
      </w:r>
      <w:r w:rsidR="00FA1F40" w:rsidRPr="00DA13DA">
        <w:t>Client Organisation</w:t>
      </w:r>
      <w:r w:rsidRPr="00DA13DA">
        <w:t xml:space="preserve"> </w:t>
      </w:r>
      <w:r w:rsidR="004E0156" w:rsidRPr="00DA13DA">
        <w:t xml:space="preserve">(for a Contract Change) and the Additional Client Organisation </w:t>
      </w:r>
      <w:r w:rsidR="004930EE">
        <w:t>(</w:t>
      </w:r>
      <w:r w:rsidR="004E0156" w:rsidRPr="00DA13DA">
        <w:t xml:space="preserve">for a Work Order Change) </w:t>
      </w:r>
      <w:r w:rsidRPr="00DA13DA">
        <w:t xml:space="preserve">shall have the right to request amendments to a Change Request, approve it or reject it in the manner set out in </w:t>
      </w:r>
      <w:r w:rsidR="00FA1F40" w:rsidRPr="00DA13DA">
        <w:t>p</w:t>
      </w:r>
      <w:r w:rsidRPr="00DA13DA">
        <w:t xml:space="preserve">aragraph </w:t>
      </w:r>
      <w:r w:rsidRPr="00DA13DA">
        <w:fldChar w:fldCharType="begin"/>
      </w:r>
      <w:r w:rsidRPr="00DA13DA">
        <w:instrText xml:space="preserve"> REF _Ref519505486 \r \h </w:instrText>
      </w:r>
      <w:r w:rsidR="00FA1F40" w:rsidRPr="00DA13DA">
        <w:instrText xml:space="preserve"> \* MERGEFORMAT </w:instrText>
      </w:r>
      <w:r w:rsidRPr="00DA13DA">
        <w:fldChar w:fldCharType="separate"/>
      </w:r>
      <w:r w:rsidR="0023186F">
        <w:t>6</w:t>
      </w:r>
      <w:r w:rsidRPr="00DA13DA">
        <w:fldChar w:fldCharType="end"/>
      </w:r>
      <w:r w:rsidRPr="00DA13DA">
        <w:t>;</w:t>
      </w:r>
    </w:p>
    <w:p w14:paraId="0F5C26C4" w14:textId="6D410F3F" w:rsidR="00A156B2" w:rsidRPr="00DA13DA" w:rsidRDefault="00A156B2" w:rsidP="00A156B2">
      <w:pPr>
        <w:pStyle w:val="BB-SLevel3Legal"/>
      </w:pPr>
      <w:r w:rsidRPr="00DA13DA">
        <w:t xml:space="preserve">the </w:t>
      </w:r>
      <w:r w:rsidR="00FA1F40" w:rsidRPr="00DA13DA">
        <w:t>Consultant</w:t>
      </w:r>
      <w:r w:rsidRPr="00DA13DA">
        <w:t xml:space="preserve"> shall have the right to reject a Change Request solely in the manner set out in </w:t>
      </w:r>
      <w:r w:rsidR="00FA1F40" w:rsidRPr="00DA13DA">
        <w:t>p</w:t>
      </w:r>
      <w:r w:rsidRPr="00DA13DA">
        <w:t xml:space="preserve">aragraph </w:t>
      </w:r>
      <w:r w:rsidRPr="00DA13DA">
        <w:fldChar w:fldCharType="begin"/>
      </w:r>
      <w:r w:rsidRPr="00DA13DA">
        <w:instrText xml:space="preserve"> REF _Ref519505492 \r \h </w:instrText>
      </w:r>
      <w:r w:rsidR="00FA1F40" w:rsidRPr="00DA13DA">
        <w:instrText xml:space="preserve"> \* MERGEFORMAT </w:instrText>
      </w:r>
      <w:r w:rsidRPr="00DA13DA">
        <w:fldChar w:fldCharType="separate"/>
      </w:r>
      <w:r w:rsidR="0023186F">
        <w:t>7</w:t>
      </w:r>
      <w:r w:rsidRPr="00DA13DA">
        <w:fldChar w:fldCharType="end"/>
      </w:r>
      <w:r w:rsidRPr="00DA13DA">
        <w:t>;</w:t>
      </w:r>
    </w:p>
    <w:p w14:paraId="5D47F92E" w14:textId="40B2B898" w:rsidR="00A156B2" w:rsidRPr="00DA13DA" w:rsidRDefault="00A156B2" w:rsidP="00A156B2">
      <w:pPr>
        <w:pStyle w:val="BB-SLevel3Legal"/>
      </w:pPr>
      <w:r w:rsidRPr="00DA13DA">
        <w:t xml:space="preserve">save as otherwise provided in this </w:t>
      </w:r>
      <w:r w:rsidR="00FA1F40" w:rsidRPr="00DA13DA">
        <w:t>Contract</w:t>
      </w:r>
      <w:r w:rsidRPr="00DA13DA">
        <w:t xml:space="preserve">, no proposed Contract Change </w:t>
      </w:r>
      <w:r w:rsidR="004E0156" w:rsidRPr="00DA13DA">
        <w:t xml:space="preserve">or Work Order Change </w:t>
      </w:r>
      <w:r w:rsidRPr="00DA13DA">
        <w:t xml:space="preserve">shall be implemented by the </w:t>
      </w:r>
      <w:r w:rsidR="00FA1F40" w:rsidRPr="00DA13DA">
        <w:t xml:space="preserve">Consultant </w:t>
      </w:r>
      <w:r w:rsidRPr="00DA13DA">
        <w:t xml:space="preserve">until a Change Authorisation Note has been signed and issued by the </w:t>
      </w:r>
      <w:r w:rsidR="00FA1F40" w:rsidRPr="00DA13DA">
        <w:t>Client Organisation</w:t>
      </w:r>
      <w:r w:rsidRPr="00DA13DA">
        <w:t xml:space="preserve"> </w:t>
      </w:r>
      <w:r w:rsidR="004E0156" w:rsidRPr="00DA13DA">
        <w:t xml:space="preserve">(for a Contract Change) or by the Additional Client Organisation (for a Work Order Change)  </w:t>
      </w:r>
      <w:r w:rsidRPr="00DA13DA">
        <w:t xml:space="preserve">in accordance with </w:t>
      </w:r>
      <w:r w:rsidR="00FA1F40" w:rsidRPr="00DA13DA">
        <w:t>p</w:t>
      </w:r>
      <w:r w:rsidRPr="00DA13DA">
        <w:t xml:space="preserve">aragraph </w:t>
      </w:r>
      <w:r w:rsidRPr="00DA13DA">
        <w:fldChar w:fldCharType="begin"/>
      </w:r>
      <w:r w:rsidRPr="00DA13DA">
        <w:instrText xml:space="preserve"> REF _Ref519505497 \r \h </w:instrText>
      </w:r>
      <w:r w:rsidR="00FA1F40" w:rsidRPr="00DA13DA">
        <w:instrText xml:space="preserve"> \* MERGEFORMAT </w:instrText>
      </w:r>
      <w:r w:rsidRPr="00DA13DA">
        <w:fldChar w:fldCharType="separate"/>
      </w:r>
      <w:r w:rsidR="0023186F">
        <w:t>6.2</w:t>
      </w:r>
      <w:r w:rsidRPr="00DA13DA">
        <w:fldChar w:fldCharType="end"/>
      </w:r>
      <w:r w:rsidRPr="00DA13DA">
        <w:t>; and</w:t>
      </w:r>
    </w:p>
    <w:p w14:paraId="2D2F3A98" w14:textId="44D4FFDB" w:rsidR="00A156B2" w:rsidRPr="00DA13DA" w:rsidRDefault="004E0156" w:rsidP="00A156B2">
      <w:pPr>
        <w:pStyle w:val="BB-SLevel3Legal"/>
      </w:pPr>
      <w:r w:rsidRPr="00DA13DA">
        <w:t xml:space="preserve">where </w:t>
      </w:r>
      <w:r w:rsidR="00A156B2" w:rsidRPr="00DA13DA">
        <w:t xml:space="preserve">a proposed </w:t>
      </w:r>
      <w:r w:rsidRPr="00DA13DA">
        <w:t>Work Order</w:t>
      </w:r>
      <w:r w:rsidR="00A156B2" w:rsidRPr="00DA13DA">
        <w:t xml:space="preserve"> Change is a Fast-track Change, it shall be processed in accordance with </w:t>
      </w:r>
      <w:r w:rsidRPr="00DA13DA">
        <w:t>p</w:t>
      </w:r>
      <w:r w:rsidR="00A156B2" w:rsidRPr="00DA13DA">
        <w:t xml:space="preserve">aragraph </w:t>
      </w:r>
      <w:r w:rsidR="00A156B2" w:rsidRPr="00DA13DA">
        <w:fldChar w:fldCharType="begin"/>
      </w:r>
      <w:r w:rsidR="00A156B2" w:rsidRPr="00DA13DA">
        <w:instrText xml:space="preserve"> REF _Ref519505416 \r \h </w:instrText>
      </w:r>
      <w:r w:rsidRPr="00DA13DA">
        <w:instrText xml:space="preserve"> \* MERGEFORMAT </w:instrText>
      </w:r>
      <w:r w:rsidR="00A156B2" w:rsidRPr="00DA13DA">
        <w:fldChar w:fldCharType="separate"/>
      </w:r>
      <w:r w:rsidR="0023186F">
        <w:t>8</w:t>
      </w:r>
      <w:r w:rsidR="00A156B2" w:rsidRPr="00DA13DA">
        <w:fldChar w:fldCharType="end"/>
      </w:r>
      <w:r w:rsidR="00A156B2" w:rsidRPr="00DA13DA">
        <w:t>.</w:t>
      </w:r>
    </w:p>
    <w:p w14:paraId="5E01014D" w14:textId="50ADF88B" w:rsidR="00A156B2" w:rsidRPr="00DA13DA" w:rsidRDefault="00A156B2" w:rsidP="00A156B2">
      <w:pPr>
        <w:pStyle w:val="BB-SLevel2Legal"/>
      </w:pPr>
      <w:r w:rsidRPr="00DA13DA">
        <w:t xml:space="preserve">Until a Change Authorisation Note has been signed and issued by </w:t>
      </w:r>
      <w:r w:rsidR="004E0156" w:rsidRPr="00DA13DA">
        <w:t xml:space="preserve">the Client Organisation (for a Contract Change) or by the Additional Client Organisation (for a Work Order Change) </w:t>
      </w:r>
      <w:r w:rsidRPr="00DA13DA">
        <w:t xml:space="preserve"> in accordance with </w:t>
      </w:r>
      <w:r w:rsidR="004E0156" w:rsidRPr="00DA13DA">
        <w:t>p</w:t>
      </w:r>
      <w:r w:rsidRPr="00DA13DA">
        <w:t xml:space="preserve">aragraph </w:t>
      </w:r>
      <w:r w:rsidRPr="00DA13DA">
        <w:fldChar w:fldCharType="begin"/>
      </w:r>
      <w:r w:rsidRPr="00DA13DA">
        <w:instrText xml:space="preserve"> REF _Ref519505497 \r \h </w:instrText>
      </w:r>
      <w:r w:rsidR="004E0156" w:rsidRPr="00DA13DA">
        <w:instrText xml:space="preserve"> \* MERGEFORMAT </w:instrText>
      </w:r>
      <w:r w:rsidRPr="00DA13DA">
        <w:fldChar w:fldCharType="separate"/>
      </w:r>
      <w:r w:rsidR="0023186F">
        <w:t>6.2</w:t>
      </w:r>
      <w:r w:rsidRPr="00DA13DA">
        <w:fldChar w:fldCharType="end"/>
      </w:r>
      <w:r w:rsidRPr="00DA13DA">
        <w:t>, then:</w:t>
      </w:r>
    </w:p>
    <w:p w14:paraId="679BD869" w14:textId="2D4ECF7C" w:rsidR="00A156B2" w:rsidRPr="00DA13DA" w:rsidRDefault="00A156B2" w:rsidP="00A156B2">
      <w:pPr>
        <w:pStyle w:val="BB-SLevel3Legal"/>
      </w:pPr>
      <w:r w:rsidRPr="00DA13DA">
        <w:t xml:space="preserve">unless the </w:t>
      </w:r>
      <w:r w:rsidR="004E0156" w:rsidRPr="00DA13DA">
        <w:t>Client Organisation or the Additional Client Organisation, as relevant to the Change,</w:t>
      </w:r>
      <w:r w:rsidRPr="00DA13DA">
        <w:t xml:space="preserve"> expressly agrees (or requires) otherwise in writing, the </w:t>
      </w:r>
      <w:r w:rsidR="004E0156" w:rsidRPr="00DA13DA">
        <w:t>Consultant</w:t>
      </w:r>
      <w:r w:rsidRPr="00DA13DA">
        <w:t xml:space="preserve"> shall continue to supply the Services in accordance with the existing terms of this </w:t>
      </w:r>
      <w:r w:rsidR="004E0156" w:rsidRPr="00DA13DA">
        <w:t>Contrac</w:t>
      </w:r>
      <w:r w:rsidRPr="00DA13DA">
        <w:t>t as if the proposed Contract Change did not apply</w:t>
      </w:r>
      <w:r w:rsidR="004E0156" w:rsidRPr="00DA13DA">
        <w:t xml:space="preserve"> or in accordance with the existing terms of the Work Order as if the proposed Work Order Change did not apply</w:t>
      </w:r>
      <w:r w:rsidRPr="00DA13DA">
        <w:t>; and</w:t>
      </w:r>
    </w:p>
    <w:p w14:paraId="60CA347F" w14:textId="6E808E76" w:rsidR="00A156B2" w:rsidRPr="00DA13DA" w:rsidRDefault="00A156B2" w:rsidP="00A156B2">
      <w:pPr>
        <w:pStyle w:val="BB-SLevel3Legal"/>
      </w:pPr>
      <w:r w:rsidRPr="00DA13DA">
        <w:t xml:space="preserve">any discussions, negotiations or other communications which may take place between the </w:t>
      </w:r>
      <w:r w:rsidR="00CE2D82" w:rsidRPr="00DA13DA">
        <w:t xml:space="preserve">Client Organisation </w:t>
      </w:r>
      <w:r w:rsidRPr="00DA13DA">
        <w:t xml:space="preserve">and the </w:t>
      </w:r>
      <w:r w:rsidR="00CE2D82" w:rsidRPr="00DA13DA">
        <w:t>Consultant</w:t>
      </w:r>
      <w:r w:rsidRPr="00DA13DA">
        <w:t xml:space="preserve"> in connection with any proposed Contract Change</w:t>
      </w:r>
      <w:r w:rsidR="00CE2D82" w:rsidRPr="00DA13DA">
        <w:t xml:space="preserve"> or between the Additional Client Organisation and the Consultant in connection with any proposed Work Order Change</w:t>
      </w:r>
      <w:r w:rsidRPr="00DA13DA">
        <w:t xml:space="preserve">, including the submission of any Change Communications, shall be without prejudice to each Party’s other rights under this </w:t>
      </w:r>
      <w:r w:rsidR="00CE2D82" w:rsidRPr="00DA13DA">
        <w:t>Contract</w:t>
      </w:r>
      <w:r w:rsidRPr="00DA13DA">
        <w:t>.</w:t>
      </w:r>
    </w:p>
    <w:p w14:paraId="484CCBBF" w14:textId="7561AB24" w:rsidR="00A156B2" w:rsidRPr="00DA13DA" w:rsidRDefault="00A156B2" w:rsidP="00A156B2">
      <w:pPr>
        <w:pStyle w:val="BB-SLevel2Legal"/>
      </w:pPr>
      <w:r w:rsidRPr="00DA13DA">
        <w:t xml:space="preserve">The </w:t>
      </w:r>
      <w:r w:rsidR="00CE2D82" w:rsidRPr="00DA13DA">
        <w:t>Consultant</w:t>
      </w:r>
      <w:r w:rsidRPr="00DA13DA">
        <w:t xml:space="preserve"> shall:</w:t>
      </w:r>
    </w:p>
    <w:p w14:paraId="45312F89" w14:textId="0FDA2E43" w:rsidR="00A156B2" w:rsidRPr="00DA13DA" w:rsidRDefault="00A156B2" w:rsidP="00A156B2">
      <w:pPr>
        <w:pStyle w:val="BB-SLevel3Legal"/>
      </w:pPr>
      <w:r w:rsidRPr="00DA13DA">
        <w:t xml:space="preserve">within </w:t>
      </w:r>
      <w:r w:rsidR="00CE2D82" w:rsidRPr="00DA13DA">
        <w:t>ten (</w:t>
      </w:r>
      <w:r w:rsidRPr="00DA13DA">
        <w:t>10</w:t>
      </w:r>
      <w:r w:rsidR="00CE2D82" w:rsidRPr="00DA13DA">
        <w:t>)</w:t>
      </w:r>
      <w:r w:rsidRPr="00DA13DA">
        <w:t xml:space="preserve"> Working Days of the </w:t>
      </w:r>
      <w:r w:rsidR="00CE2D82" w:rsidRPr="00DA13DA">
        <w:t>Client Organisation’s</w:t>
      </w:r>
      <w:r w:rsidRPr="00DA13DA">
        <w:t xml:space="preserve"> signature </w:t>
      </w:r>
      <w:r w:rsidR="00CE2D82" w:rsidRPr="00DA13DA">
        <w:t xml:space="preserve">or the Additional Client Organisation’s signature (as applicable) </w:t>
      </w:r>
      <w:r w:rsidRPr="00DA13DA">
        <w:t xml:space="preserve">and issue of a Change Authorisation Note, deliver to the </w:t>
      </w:r>
      <w:r w:rsidR="00CE2D82" w:rsidRPr="00DA13DA">
        <w:t>Client Organisation</w:t>
      </w:r>
      <w:r w:rsidRPr="00DA13DA">
        <w:t xml:space="preserve"> a copy of this </w:t>
      </w:r>
      <w:r w:rsidR="00CE2D82" w:rsidRPr="00DA13DA">
        <w:t xml:space="preserve">Contract </w:t>
      </w:r>
      <w:r w:rsidRPr="00DA13DA">
        <w:t>updated to reflect all Contract Changes agreed in the relevant Change Authorisation Note</w:t>
      </w:r>
      <w:r w:rsidR="00CE2D82" w:rsidRPr="00DA13DA">
        <w:t xml:space="preserve">, or deliver to the Additional Client Organisation a copy of the Work Order updated to reflect all Work Order Changes </w:t>
      </w:r>
      <w:r w:rsidRPr="00DA13DA">
        <w:t xml:space="preserve">and annotated with a reference to the Change Authorisation Note pursuant to which the relevant Contract Changes </w:t>
      </w:r>
      <w:r w:rsidR="00CE2D82" w:rsidRPr="00DA13DA">
        <w:t xml:space="preserve">or Work Order Changes </w:t>
      </w:r>
      <w:r w:rsidRPr="00DA13DA">
        <w:t>were agreed; and</w:t>
      </w:r>
    </w:p>
    <w:p w14:paraId="0AF969BF" w14:textId="582767AD" w:rsidR="00A156B2" w:rsidRPr="00DA13DA" w:rsidRDefault="00A156B2" w:rsidP="00A156B2">
      <w:pPr>
        <w:pStyle w:val="BB-SLevel3Legal"/>
      </w:pPr>
      <w:r w:rsidRPr="00DA13DA">
        <w:t xml:space="preserve">thereafter provide to the </w:t>
      </w:r>
      <w:r w:rsidR="00CE2D82" w:rsidRPr="00DA13DA">
        <w:t>Client Organisation</w:t>
      </w:r>
      <w:r w:rsidRPr="00DA13DA">
        <w:t xml:space="preserve"> such further copies of the updated </w:t>
      </w:r>
      <w:r w:rsidR="00CE2D82" w:rsidRPr="00DA13DA">
        <w:t>Contract</w:t>
      </w:r>
      <w:r w:rsidRPr="00DA13DA">
        <w:t xml:space="preserve"> as the </w:t>
      </w:r>
      <w:r w:rsidR="00CE2D82" w:rsidRPr="00DA13DA">
        <w:t>Client Organisation</w:t>
      </w:r>
      <w:r w:rsidRPr="00DA13DA">
        <w:t xml:space="preserve"> may from time to time request</w:t>
      </w:r>
      <w:r w:rsidR="00CE2D82" w:rsidRPr="00DA13DA">
        <w:t>, or provide the Additional Client Organisation such further copies of the updated Work Order as the Additional Client Organisation may from time to time request.</w:t>
      </w:r>
    </w:p>
    <w:p w14:paraId="1D5A8919" w14:textId="77777777" w:rsidR="00A156B2" w:rsidRPr="00DA13DA" w:rsidRDefault="00A156B2" w:rsidP="00A156B2">
      <w:pPr>
        <w:pStyle w:val="BB-SLevel1Legal"/>
        <w:rPr>
          <w:b/>
        </w:rPr>
      </w:pPr>
      <w:r w:rsidRPr="00DA13DA">
        <w:rPr>
          <w:b/>
        </w:rPr>
        <w:t>COSTS</w:t>
      </w:r>
    </w:p>
    <w:p w14:paraId="354A4D37" w14:textId="46470982" w:rsidR="00A156B2" w:rsidRPr="00DA13DA" w:rsidRDefault="00A156B2" w:rsidP="00A156B2">
      <w:pPr>
        <w:pStyle w:val="BB-SLevel2Legal"/>
      </w:pPr>
      <w:r w:rsidRPr="00DA13DA">
        <w:t xml:space="preserve">Subject to </w:t>
      </w:r>
      <w:r w:rsidR="00CE2D82" w:rsidRPr="00DA13DA">
        <w:t>p</w:t>
      </w:r>
      <w:r w:rsidRPr="00DA13DA">
        <w:t xml:space="preserve">aragraph </w:t>
      </w:r>
      <w:r w:rsidRPr="00DA13DA">
        <w:fldChar w:fldCharType="begin"/>
      </w:r>
      <w:r w:rsidRPr="00DA13DA">
        <w:instrText xml:space="preserve"> REF _Ref519505518 \r \h </w:instrText>
      </w:r>
      <w:r w:rsidR="00CE2D82" w:rsidRPr="00DA13DA">
        <w:instrText xml:space="preserve"> \* MERGEFORMAT </w:instrText>
      </w:r>
      <w:r w:rsidRPr="00DA13DA">
        <w:fldChar w:fldCharType="separate"/>
      </w:r>
      <w:r w:rsidR="0023186F">
        <w:t>3.4</w:t>
      </w:r>
      <w:r w:rsidRPr="00DA13DA">
        <w:fldChar w:fldCharType="end"/>
      </w:r>
      <w:r w:rsidRPr="00DA13DA">
        <w:t>:</w:t>
      </w:r>
    </w:p>
    <w:p w14:paraId="7E80F53E" w14:textId="77777777" w:rsidR="00A156B2" w:rsidRPr="005D390C" w:rsidRDefault="00A156B2" w:rsidP="00A156B2">
      <w:pPr>
        <w:pStyle w:val="BB-SLevel3Legal"/>
      </w:pPr>
      <w:r w:rsidRPr="005D390C">
        <w:t>the costs of preparing each Change Request shall be borne by the Party</w:t>
      </w:r>
      <w:r>
        <w:t xml:space="preserve"> </w:t>
      </w:r>
      <w:r w:rsidRPr="005D390C">
        <w:t>making the Change Request; and</w:t>
      </w:r>
    </w:p>
    <w:p w14:paraId="344D498E" w14:textId="6581E705" w:rsidR="00A156B2" w:rsidRPr="005D390C" w:rsidRDefault="00A156B2" w:rsidP="00A156B2">
      <w:pPr>
        <w:pStyle w:val="BB-SLevel3Legal"/>
      </w:pPr>
      <w:r w:rsidRPr="005D390C">
        <w:t xml:space="preserve">the costs incurred by the </w:t>
      </w:r>
      <w:r w:rsidR="00CE2D82">
        <w:t xml:space="preserve">Consultant </w:t>
      </w:r>
      <w:r w:rsidRPr="005D390C">
        <w:t>in undertaking an Impact Assessment shall</w:t>
      </w:r>
      <w:r>
        <w:t xml:space="preserve"> </w:t>
      </w:r>
      <w:r w:rsidRPr="005D390C">
        <w:t xml:space="preserve">be borne by the Party making the Change Request provided that the </w:t>
      </w:r>
      <w:r w:rsidR="004930EE">
        <w:t>Client Organisation or the Additional Client Organisation (whichever is relevant to the Change)</w:t>
      </w:r>
      <w:r w:rsidRPr="005D390C">
        <w:t xml:space="preserve"> shall not be required to pay any such costs if:</w:t>
      </w:r>
    </w:p>
    <w:p w14:paraId="1B3F14D4" w14:textId="63538386" w:rsidR="00A156B2" w:rsidRPr="005D390C" w:rsidRDefault="00A156B2" w:rsidP="00A156B2">
      <w:pPr>
        <w:pStyle w:val="BB-SLevel4Legal"/>
      </w:pPr>
      <w:r w:rsidRPr="005D390C">
        <w:lastRenderedPageBreak/>
        <w:t xml:space="preserve">the </w:t>
      </w:r>
      <w:r w:rsidR="004930EE">
        <w:t xml:space="preserve">Consultant </w:t>
      </w:r>
      <w:r w:rsidRPr="005D390C">
        <w:t>is able to undertake the Impact Assessment by using resources already deployed in the provision of the Services; or</w:t>
      </w:r>
    </w:p>
    <w:p w14:paraId="5E0EC422" w14:textId="77777777" w:rsidR="00A156B2" w:rsidRPr="005D390C" w:rsidRDefault="00A156B2" w:rsidP="00A156B2">
      <w:pPr>
        <w:pStyle w:val="BB-SLevel4Legal"/>
      </w:pPr>
      <w:r w:rsidRPr="005D390C">
        <w:t>such costs exceed those in the accepted Impact Assessment Estimate.</w:t>
      </w:r>
    </w:p>
    <w:p w14:paraId="7D594A96" w14:textId="77777777" w:rsidR="00DA6268" w:rsidRDefault="00A156B2" w:rsidP="00A156B2">
      <w:pPr>
        <w:pStyle w:val="BB-SLevel2Legal"/>
      </w:pPr>
      <w:r w:rsidRPr="005D390C">
        <w:t xml:space="preserve">The cost of any Contract Change shall be </w:t>
      </w:r>
      <w:r w:rsidR="00DA6268">
        <w:t xml:space="preserve">a nominal consideration of one pound (£1.00), whereas the cost of any Work Order Changes shall be </w:t>
      </w:r>
      <w:r w:rsidRPr="005D390C">
        <w:t>calculated and charged in accordance</w:t>
      </w:r>
      <w:r>
        <w:t xml:space="preserve"> </w:t>
      </w:r>
      <w:r w:rsidRPr="005D390C">
        <w:t xml:space="preserve">with the </w:t>
      </w:r>
      <w:r w:rsidR="00DA6268">
        <w:t>payment provisions set out in Schedule 3 (Work Order Template) and the rates set out in Schedule 4 (Schedule of Rates) as amended in accordance with the provisions therein and the terms of the Framework Agreement.</w:t>
      </w:r>
      <w:r w:rsidRPr="005D390C">
        <w:t xml:space="preserve"> </w:t>
      </w:r>
    </w:p>
    <w:p w14:paraId="77873240" w14:textId="61FA0541" w:rsidR="00A156B2" w:rsidRPr="005D390C" w:rsidRDefault="00A156B2" w:rsidP="00A156B2">
      <w:pPr>
        <w:pStyle w:val="BB-SLevel2Legal"/>
      </w:pPr>
      <w:r w:rsidRPr="005D390C">
        <w:t xml:space="preserve">The </w:t>
      </w:r>
      <w:r w:rsidR="00DA6268">
        <w:t xml:space="preserve">Consultant </w:t>
      </w:r>
      <w:r w:rsidRPr="005D390C">
        <w:t xml:space="preserve">shall be entitled to increase the </w:t>
      </w:r>
      <w:r w:rsidR="00DA6268">
        <w:t>Work Order Price</w:t>
      </w:r>
      <w:r w:rsidRPr="005D390C">
        <w:t xml:space="preserve"> only if it can demonstrate in the Impact Assessment that the proposed </w:t>
      </w:r>
      <w:r w:rsidR="00DA6268">
        <w:t>Work Order</w:t>
      </w:r>
      <w:r w:rsidRPr="005D390C">
        <w:t xml:space="preserve"> Change requires additional resources and, in any event, any change to the </w:t>
      </w:r>
      <w:r w:rsidR="00DA6268">
        <w:t>Work Order Price</w:t>
      </w:r>
      <w:r w:rsidRPr="005D390C">
        <w:t xml:space="preserve"> resulting from a </w:t>
      </w:r>
      <w:r w:rsidR="00DA6268">
        <w:t>Work Order</w:t>
      </w:r>
      <w:r w:rsidRPr="005D390C">
        <w:t xml:space="preserve"> Change (whether the change will cause an increase or a decrease in the </w:t>
      </w:r>
      <w:r w:rsidR="00DA6268">
        <w:t>Work Order Price</w:t>
      </w:r>
      <w:r w:rsidRPr="005D390C">
        <w:t xml:space="preserve">) will be strictly proportionate to the increase or decrease in the level of resources required for the provision of the Services as amended by the </w:t>
      </w:r>
      <w:r w:rsidR="00DA6268">
        <w:t xml:space="preserve">Work Order </w:t>
      </w:r>
      <w:r w:rsidRPr="005D390C">
        <w:t>Change.</w:t>
      </w:r>
    </w:p>
    <w:p w14:paraId="43FB4ED1" w14:textId="0BB34A11" w:rsidR="00A156B2" w:rsidRPr="00683BD7" w:rsidRDefault="00A156B2" w:rsidP="00DA6268">
      <w:pPr>
        <w:pStyle w:val="BB-SLevel2Legal"/>
      </w:pPr>
      <w:bookmarkStart w:id="244" w:name="_Ref519505518"/>
      <w:r w:rsidRPr="005D390C">
        <w:t>Both Parties' costs incurred in respect of any use of this Change Procedure</w:t>
      </w:r>
      <w:r>
        <w:t xml:space="preserve"> </w:t>
      </w:r>
      <w:r w:rsidRPr="005D390C">
        <w:t xml:space="preserve">as a result of any error or Default by the </w:t>
      </w:r>
      <w:r w:rsidR="00DA6268">
        <w:t>Consultant</w:t>
      </w:r>
      <w:r w:rsidRPr="005D390C">
        <w:t xml:space="preserve"> shall be paid for by the </w:t>
      </w:r>
      <w:bookmarkEnd w:id="244"/>
      <w:r w:rsidR="00DA6268">
        <w:t>Consultant.</w:t>
      </w:r>
    </w:p>
    <w:p w14:paraId="1B0B9313" w14:textId="77777777" w:rsidR="00A156B2" w:rsidRPr="00683BD7" w:rsidRDefault="00A156B2" w:rsidP="00A156B2">
      <w:pPr>
        <w:pStyle w:val="BB-SLevel1Legal"/>
        <w:rPr>
          <w:b/>
        </w:rPr>
      </w:pPr>
      <w:bookmarkStart w:id="245" w:name="_Ref519505470"/>
      <w:r w:rsidRPr="00683BD7">
        <w:rPr>
          <w:b/>
        </w:rPr>
        <w:t>CHANGE REQUEST</w:t>
      </w:r>
      <w:bookmarkEnd w:id="245"/>
    </w:p>
    <w:p w14:paraId="26161001" w14:textId="656C64FC" w:rsidR="00A156B2" w:rsidRPr="005D390C" w:rsidRDefault="00A156B2" w:rsidP="00A156B2">
      <w:pPr>
        <w:pStyle w:val="BB-SLevel2Legal"/>
      </w:pPr>
      <w:r w:rsidRPr="005D390C">
        <w:t>Either Party may issue a Change Request to the other Party at any time during the</w:t>
      </w:r>
      <w:r>
        <w:t xml:space="preserve"> </w:t>
      </w:r>
      <w:r w:rsidRPr="005D390C">
        <w:t xml:space="preserve">Term. A Change Request shall be substantially in the form of </w:t>
      </w:r>
      <w:r w:rsidR="004930EE">
        <w:t>Annex 1</w:t>
      </w:r>
      <w:r w:rsidR="00DA6268">
        <w:t>A or A</w:t>
      </w:r>
      <w:r w:rsidR="004930EE">
        <w:t>nnex</w:t>
      </w:r>
      <w:r w:rsidR="00DA6268">
        <w:t xml:space="preserve"> 1B</w:t>
      </w:r>
      <w:r w:rsidRPr="005D390C">
        <w:t xml:space="preserve"> </w:t>
      </w:r>
      <w:r w:rsidR="00002FDD">
        <w:t>(whichever is relevant to the Change)</w:t>
      </w:r>
      <w:r w:rsidR="00DA6268">
        <w:t xml:space="preserve">, </w:t>
      </w:r>
      <w:r w:rsidRPr="005D390C">
        <w:t xml:space="preserve">and state whether the Party issuing the Change Request considers the proposed </w:t>
      </w:r>
      <w:r w:rsidR="00DA6268">
        <w:t>Work Order Change</w:t>
      </w:r>
      <w:r w:rsidRPr="005D390C">
        <w:t xml:space="preserve"> to be a Fast-track Change.</w:t>
      </w:r>
    </w:p>
    <w:p w14:paraId="3770B082" w14:textId="081CADF4" w:rsidR="00A156B2" w:rsidRPr="005D390C" w:rsidRDefault="00A156B2" w:rsidP="00A156B2">
      <w:pPr>
        <w:pStyle w:val="BB-SLevel2Legal"/>
      </w:pPr>
      <w:r w:rsidRPr="005D390C">
        <w:t xml:space="preserve">If the </w:t>
      </w:r>
      <w:r w:rsidR="00DA6268">
        <w:t>Consultant</w:t>
      </w:r>
      <w:r w:rsidRPr="005D390C">
        <w:t xml:space="preserve"> issues the Change Request, then it shall also provide an Impact</w:t>
      </w:r>
      <w:r>
        <w:t xml:space="preserve"> </w:t>
      </w:r>
      <w:r w:rsidRPr="005D390C">
        <w:t xml:space="preserve">Assessment to the </w:t>
      </w:r>
      <w:r w:rsidR="00DA6268">
        <w:t>Client Organisation or the Additional Client Organisation (</w:t>
      </w:r>
      <w:r w:rsidR="00002FDD">
        <w:t>whichever is</w:t>
      </w:r>
      <w:r w:rsidR="00DA6268">
        <w:t xml:space="preserve"> </w:t>
      </w:r>
      <w:r w:rsidR="00C27DCA">
        <w:t>relevant to the Change</w:t>
      </w:r>
      <w:r w:rsidR="00DA6268">
        <w:t>)</w:t>
      </w:r>
      <w:r w:rsidRPr="005D390C">
        <w:t xml:space="preserve"> as soon as is reasonably practicable but in any event within </w:t>
      </w:r>
      <w:r w:rsidR="00DA6268">
        <w:t>ten (</w:t>
      </w:r>
      <w:r w:rsidRPr="005D390C">
        <w:t>10</w:t>
      </w:r>
      <w:r w:rsidR="00DA6268">
        <w:t>)</w:t>
      </w:r>
      <w:r w:rsidRPr="005D390C">
        <w:t xml:space="preserve"> Working Days of the date of issuing the Change Request.</w:t>
      </w:r>
    </w:p>
    <w:p w14:paraId="79304344" w14:textId="24855147" w:rsidR="00A156B2" w:rsidRPr="005D390C" w:rsidRDefault="00A156B2" w:rsidP="00A156B2">
      <w:pPr>
        <w:pStyle w:val="BB-SLevel2Legal"/>
      </w:pPr>
      <w:bookmarkStart w:id="246" w:name="_Ref519505421"/>
      <w:r>
        <w:t xml:space="preserve">If the </w:t>
      </w:r>
      <w:r w:rsidR="00DA6268">
        <w:t>Client Organisation or the Additional Client Organisation</w:t>
      </w:r>
      <w:r>
        <w:t xml:space="preserve"> issues the Change Request, then the </w:t>
      </w:r>
      <w:r w:rsidR="00DA6268">
        <w:t>Consultant</w:t>
      </w:r>
      <w:r>
        <w:t xml:space="preserve"> shall provide as soon as </w:t>
      </w:r>
      <w:r w:rsidRPr="005D390C">
        <w:t xml:space="preserve">reasonably practical and in any event within </w:t>
      </w:r>
      <w:r w:rsidR="00DA6268">
        <w:t>ten (</w:t>
      </w:r>
      <w:r w:rsidRPr="005D390C">
        <w:t>10</w:t>
      </w:r>
      <w:r w:rsidR="00DA6268">
        <w:t>)</w:t>
      </w:r>
      <w:r w:rsidRPr="005D390C">
        <w:t xml:space="preserve"> working days of the date of receiving the Change Request an estimate (“</w:t>
      </w:r>
      <w:r w:rsidRPr="00683BD7">
        <w:rPr>
          <w:b/>
        </w:rPr>
        <w:t>Impact Assessment Estimate</w:t>
      </w:r>
      <w:r w:rsidRPr="005D390C">
        <w:t xml:space="preserve">”) of the cost of preparing an Impact Assessment and the timetable for preparing it. The timetable shall provide for the completed Impact Assessment to be received by the </w:t>
      </w:r>
      <w:r w:rsidR="00DA6268">
        <w:t>Client Organisation or the Additional Client Organisation (as relevant to the Change)</w:t>
      </w:r>
      <w:r w:rsidRPr="005D390C">
        <w:t xml:space="preserve"> within </w:t>
      </w:r>
      <w:r w:rsidR="00950208">
        <w:t>ten (</w:t>
      </w:r>
      <w:r w:rsidRPr="005D390C">
        <w:t>10</w:t>
      </w:r>
      <w:r w:rsidR="00950208">
        <w:t>)</w:t>
      </w:r>
      <w:r w:rsidRPr="005D390C">
        <w:t xml:space="preserve"> </w:t>
      </w:r>
      <w:r w:rsidR="00950208">
        <w:t>W</w:t>
      </w:r>
      <w:r w:rsidRPr="005D390C">
        <w:t>orking days of acceptance of the Impact Assessment Estimate or within any longer time period agreed by</w:t>
      </w:r>
      <w:r w:rsidR="00002FDD">
        <w:t xml:space="preserve"> the</w:t>
      </w:r>
      <w:r w:rsidRPr="005D390C">
        <w:t xml:space="preserve"> </w:t>
      </w:r>
      <w:r w:rsidR="00002FDD">
        <w:t>Client Organisation or the Additional Client Organisation (whichever is relevant to the Change)</w:t>
      </w:r>
      <w:r w:rsidRPr="005D390C">
        <w:t>.</w:t>
      </w:r>
      <w:bookmarkEnd w:id="246"/>
    </w:p>
    <w:p w14:paraId="4B9171F3" w14:textId="6D2221BA" w:rsidR="00A156B2" w:rsidRPr="005D390C" w:rsidRDefault="00A156B2" w:rsidP="00A156B2">
      <w:pPr>
        <w:pStyle w:val="BB-SLevel2Legal"/>
      </w:pPr>
      <w:r w:rsidRPr="005D390C">
        <w:t xml:space="preserve">If </w:t>
      </w:r>
      <w:r w:rsidR="00002FDD">
        <w:t xml:space="preserve">the Client Organisation or the Additional Client Organisation (whichever is relevant to the Change) </w:t>
      </w:r>
      <w:r w:rsidRPr="005D390C">
        <w:t>accepts an Impact Assessment Estimate then following receipt of</w:t>
      </w:r>
      <w:r>
        <w:t xml:space="preserve"> </w:t>
      </w:r>
      <w:r w:rsidRPr="005D390C">
        <w:t xml:space="preserve">notice of such acceptance the </w:t>
      </w:r>
      <w:r w:rsidR="00002FDD">
        <w:t xml:space="preserve">Consultant </w:t>
      </w:r>
      <w:r w:rsidRPr="005D390C">
        <w:t xml:space="preserve">shall provide the completed Impact Assessment to the </w:t>
      </w:r>
      <w:r w:rsidR="00002FDD">
        <w:t>Client Organisation or the Additional Client Organisation</w:t>
      </w:r>
      <w:r w:rsidRPr="005D390C">
        <w:t xml:space="preserve"> as soon as is reasonably practicable and in any event within the period agreed in the Impact Assessment Estimate. If the </w:t>
      </w:r>
      <w:r w:rsidR="00002FDD">
        <w:t>Consultant</w:t>
      </w:r>
      <w:r w:rsidRPr="005D390C">
        <w:t xml:space="preserve"> requires any clarification in relation to the Change Request before it can deliver the Impact Assessment, then it shall promptly make a request for clarification to the </w:t>
      </w:r>
      <w:r w:rsidR="00002FDD">
        <w:t>Client Organisation or the Additional Client Organisation</w:t>
      </w:r>
      <w:r w:rsidRPr="005D390C">
        <w:t xml:space="preserve"> and provided that sufficient information is received by the </w:t>
      </w:r>
      <w:r w:rsidR="00002FDD">
        <w:t xml:space="preserve">Client Organisation or the Additional Client Organisation </w:t>
      </w:r>
      <w:r w:rsidRPr="005D390C">
        <w:t>to fully understand:</w:t>
      </w:r>
    </w:p>
    <w:p w14:paraId="25CD66FF" w14:textId="77777777" w:rsidR="00A156B2" w:rsidRPr="005D390C" w:rsidRDefault="00A156B2" w:rsidP="00A156B2">
      <w:pPr>
        <w:pStyle w:val="BB-SLevel3Legal"/>
      </w:pPr>
      <w:r w:rsidRPr="005D390C">
        <w:t>The nature of the request for clarification; and</w:t>
      </w:r>
    </w:p>
    <w:p w14:paraId="53F517CE" w14:textId="77777777" w:rsidR="00A156B2" w:rsidRPr="005D390C" w:rsidRDefault="00A156B2" w:rsidP="00A156B2">
      <w:pPr>
        <w:pStyle w:val="BB-SLevel3Legal"/>
      </w:pPr>
      <w:r w:rsidRPr="005D390C">
        <w:t>The reasonable justification for the request;</w:t>
      </w:r>
    </w:p>
    <w:p w14:paraId="7C9F2B80" w14:textId="0B6BC7EC" w:rsidR="00A156B2" w:rsidRPr="005D390C" w:rsidRDefault="00A156B2" w:rsidP="00A156B2">
      <w:pPr>
        <w:pStyle w:val="BB-NormInd2Legal"/>
      </w:pPr>
      <w:r w:rsidRPr="005D390C">
        <w:t xml:space="preserve">the time period to complete the Impact Assessment shall be extended by the time taken by the Authority to provide that clarification. The </w:t>
      </w:r>
      <w:r w:rsidR="00002FDD">
        <w:t>Client Organisation or the Additional Client Organisation</w:t>
      </w:r>
      <w:r w:rsidRPr="005D390C">
        <w:t xml:space="preserve"> shall respond to the request for clarification as soon as is reasonably practicable.</w:t>
      </w:r>
    </w:p>
    <w:p w14:paraId="0154BC66" w14:textId="77777777" w:rsidR="00A156B2" w:rsidRPr="005D390C" w:rsidRDefault="00A156B2" w:rsidP="00A156B2">
      <w:pPr>
        <w:pStyle w:val="BB-SLevel1Legal"/>
      </w:pPr>
      <w:bookmarkStart w:id="247" w:name="_Ref519505410"/>
      <w:r w:rsidRPr="00683BD7">
        <w:rPr>
          <w:b/>
        </w:rPr>
        <w:lastRenderedPageBreak/>
        <w:t>IMPACT ASSESSMENT</w:t>
      </w:r>
      <w:bookmarkEnd w:id="247"/>
    </w:p>
    <w:p w14:paraId="2ACC41F0" w14:textId="77777777" w:rsidR="00A156B2" w:rsidRPr="005D390C" w:rsidRDefault="00A156B2" w:rsidP="00A156B2">
      <w:pPr>
        <w:pStyle w:val="BB-SLevel2Legal"/>
      </w:pPr>
      <w:r w:rsidRPr="005D390C">
        <w:t>Each Impact Assessment shall be completed in good faith and shall include:</w:t>
      </w:r>
    </w:p>
    <w:p w14:paraId="790A6675" w14:textId="1CA7E71A" w:rsidR="00A156B2" w:rsidRPr="005D390C" w:rsidRDefault="00A156B2" w:rsidP="00A156B2">
      <w:pPr>
        <w:pStyle w:val="BB-SLevel3Legal"/>
      </w:pPr>
      <w:r w:rsidRPr="005D390C">
        <w:t>details of the proposed Contract Change</w:t>
      </w:r>
      <w:r w:rsidR="0051198C">
        <w:t xml:space="preserve"> or Work Order Change</w:t>
      </w:r>
      <w:r w:rsidRPr="005D390C">
        <w:t xml:space="preserve"> including the reason for the</w:t>
      </w:r>
      <w:r>
        <w:t xml:space="preserve"> </w:t>
      </w:r>
      <w:r w:rsidRPr="005D390C">
        <w:t>Change; and</w:t>
      </w:r>
    </w:p>
    <w:p w14:paraId="1F098CC8" w14:textId="5655E8AE" w:rsidR="00A156B2" w:rsidRPr="005D390C" w:rsidRDefault="00A156B2" w:rsidP="00A156B2">
      <w:pPr>
        <w:pStyle w:val="BB-SLevel3Legal"/>
      </w:pPr>
      <w:r w:rsidRPr="005D390C">
        <w:t>details of the impact of the proposed Contract Change</w:t>
      </w:r>
      <w:r w:rsidR="0051198C">
        <w:t xml:space="preserve"> or Work Order Change</w:t>
      </w:r>
      <w:r w:rsidRPr="005D390C">
        <w:t xml:space="preserve"> on the Services</w:t>
      </w:r>
      <w:r w:rsidR="0051198C">
        <w:t xml:space="preserve"> </w:t>
      </w:r>
      <w:r w:rsidRPr="005D390C">
        <w:t>and</w:t>
      </w:r>
      <w:r w:rsidR="0051198C">
        <w:t>/or</w:t>
      </w:r>
      <w:r w:rsidRPr="005D390C">
        <w:t xml:space="preserve"> the </w:t>
      </w:r>
      <w:r w:rsidR="0051198C">
        <w:t>Consultant’s</w:t>
      </w:r>
      <w:r w:rsidRPr="005D390C">
        <w:t xml:space="preserve"> ability to meet its other obligations under this </w:t>
      </w:r>
      <w:r w:rsidR="0051198C">
        <w:t>Contract and/or Work Order</w:t>
      </w:r>
      <w:r w:rsidRPr="005D390C">
        <w:t>;</w:t>
      </w:r>
    </w:p>
    <w:p w14:paraId="4C6A90AC" w14:textId="2F8A7C1D" w:rsidR="00A156B2" w:rsidRPr="005D390C" w:rsidRDefault="00A156B2" w:rsidP="00A156B2">
      <w:pPr>
        <w:pStyle w:val="BB-SLevel3Legal"/>
      </w:pPr>
      <w:r w:rsidRPr="005D390C">
        <w:t xml:space="preserve">any variation to the terms of this </w:t>
      </w:r>
      <w:r w:rsidR="0051198C">
        <w:t>Contract</w:t>
      </w:r>
      <w:r w:rsidRPr="005D390C">
        <w:t xml:space="preserve"> </w:t>
      </w:r>
      <w:r w:rsidR="00956648">
        <w:t xml:space="preserve">or Work Order </w:t>
      </w:r>
      <w:r w:rsidRPr="005D390C">
        <w:t>that will be required as a</w:t>
      </w:r>
      <w:r>
        <w:t xml:space="preserve"> </w:t>
      </w:r>
      <w:r w:rsidRPr="005D390C">
        <w:t>result of that impact, including changes to:</w:t>
      </w:r>
    </w:p>
    <w:p w14:paraId="2F3D0348" w14:textId="36738E92" w:rsidR="00A156B2" w:rsidRPr="005D390C" w:rsidRDefault="00A156B2" w:rsidP="00A156B2">
      <w:pPr>
        <w:pStyle w:val="BB-SLevel4Legal"/>
      </w:pPr>
      <w:r w:rsidRPr="005D390C">
        <w:t xml:space="preserve">the </w:t>
      </w:r>
      <w:r w:rsidR="0051198C">
        <w:t>Scope of Services (Schedule 1)</w:t>
      </w:r>
      <w:r w:rsidRPr="005D390C">
        <w:t xml:space="preserve">, the </w:t>
      </w:r>
      <w:r w:rsidR="0051198C">
        <w:t xml:space="preserve">Key </w:t>
      </w:r>
      <w:r w:rsidRPr="005D390C">
        <w:t>Performance Indicators and/or the Target Performance Levels</w:t>
      </w:r>
      <w:r w:rsidR="0051198C">
        <w:t xml:space="preserve"> set out within Schedule 1</w:t>
      </w:r>
      <w:r w:rsidRPr="005D390C">
        <w:t>;</w:t>
      </w:r>
    </w:p>
    <w:p w14:paraId="529E2B61" w14:textId="0C6EF4F5" w:rsidR="00A156B2" w:rsidRPr="005D390C" w:rsidRDefault="00A156B2" w:rsidP="00A156B2">
      <w:pPr>
        <w:pStyle w:val="BB-SLevel4Legal"/>
      </w:pPr>
      <w:r w:rsidRPr="005D390C">
        <w:t xml:space="preserve">the </w:t>
      </w:r>
      <w:r w:rsidR="00956648">
        <w:t xml:space="preserve">Work Order </w:t>
      </w:r>
      <w:r w:rsidRPr="005D390C">
        <w:t xml:space="preserve">Milestones, </w:t>
      </w:r>
      <w:r w:rsidR="00956648">
        <w:t xml:space="preserve">the Work Order </w:t>
      </w:r>
      <w:r w:rsidRPr="005D390C">
        <w:t>Implementation Plan and any other timetable previously agreed by the Parties;</w:t>
      </w:r>
    </w:p>
    <w:p w14:paraId="18F30886" w14:textId="157675E6" w:rsidR="00A156B2" w:rsidRPr="005D390C" w:rsidRDefault="00A156B2" w:rsidP="00A156B2">
      <w:pPr>
        <w:pStyle w:val="BB-SLevel4Legal"/>
      </w:pPr>
      <w:r w:rsidRPr="005D390C">
        <w:t xml:space="preserve">other services provided by </w:t>
      </w:r>
      <w:r w:rsidR="00956648">
        <w:t xml:space="preserve">Sub-Consultants; </w:t>
      </w:r>
    </w:p>
    <w:p w14:paraId="6EAAD76D" w14:textId="76B9FD08" w:rsidR="00A156B2" w:rsidRPr="005D390C" w:rsidRDefault="00A156B2" w:rsidP="00A156B2">
      <w:pPr>
        <w:pStyle w:val="BB-SLevel3Legal"/>
      </w:pPr>
      <w:r w:rsidRPr="005D390C">
        <w:t>a timetable for the implementation</w:t>
      </w:r>
      <w:r w:rsidR="00956648">
        <w:t>;</w:t>
      </w:r>
    </w:p>
    <w:p w14:paraId="2B1766C3" w14:textId="238338E6" w:rsidR="00A156B2" w:rsidRDefault="00A156B2" w:rsidP="00A156B2">
      <w:pPr>
        <w:pStyle w:val="BB-SLevel3Legal"/>
      </w:pPr>
      <w:r w:rsidRPr="005D390C">
        <w:t>details of how the proposed Contract Change</w:t>
      </w:r>
      <w:r w:rsidR="00956648">
        <w:t xml:space="preserve"> or Work Order Change</w:t>
      </w:r>
      <w:r w:rsidRPr="005D390C">
        <w:t xml:space="preserve"> will ensure compliance with</w:t>
      </w:r>
      <w:r>
        <w:t xml:space="preserve"> </w:t>
      </w:r>
      <w:r w:rsidRPr="005D390C">
        <w:t xml:space="preserve">any applicable Change in Law; </w:t>
      </w:r>
    </w:p>
    <w:p w14:paraId="592A320B" w14:textId="77777777" w:rsidR="00956648" w:rsidRDefault="00956648" w:rsidP="00956648">
      <w:pPr>
        <w:pStyle w:val="BB-SLevel3Legal"/>
      </w:pPr>
      <w:bookmarkStart w:id="248" w:name="_Ref519505617"/>
      <w:r>
        <w:t>in respect of a Work Order Change:</w:t>
      </w:r>
    </w:p>
    <w:p w14:paraId="42CEB7B2" w14:textId="77777777" w:rsidR="00956648" w:rsidRPr="005D390C" w:rsidRDefault="00956648" w:rsidP="00956648">
      <w:pPr>
        <w:pStyle w:val="BB-SLevel4Legal"/>
      </w:pPr>
      <w:r w:rsidRPr="005D390C">
        <w:t xml:space="preserve">details of the cost of implementing the proposed </w:t>
      </w:r>
      <w:r>
        <w:t>Work Order Change</w:t>
      </w:r>
      <w:r w:rsidRPr="005D390C">
        <w:t>;</w:t>
      </w:r>
      <w:bookmarkEnd w:id="248"/>
    </w:p>
    <w:p w14:paraId="0B190039" w14:textId="2CF505B5" w:rsidR="00956648" w:rsidRPr="00956648" w:rsidRDefault="00956648" w:rsidP="00956648">
      <w:pPr>
        <w:pStyle w:val="BB-SLevel4Legal"/>
      </w:pPr>
      <w:bookmarkStart w:id="249" w:name="_Ref519505630"/>
      <w:r w:rsidRPr="005D390C">
        <w:t xml:space="preserve">details of the ongoing costs required by the proposed </w:t>
      </w:r>
      <w:r>
        <w:t>Work Order</w:t>
      </w:r>
      <w:r w:rsidRPr="005D390C">
        <w:t xml:space="preserve"> Change when</w:t>
      </w:r>
      <w:r>
        <w:t xml:space="preserve"> </w:t>
      </w:r>
      <w:r w:rsidRPr="005D390C">
        <w:t xml:space="preserve">implemented, including any increase or decrease in the </w:t>
      </w:r>
      <w:r>
        <w:t>Work Order Price,</w:t>
      </w:r>
      <w:r w:rsidRPr="005D390C">
        <w:t xml:space="preserve"> any alteration in the resources and/or expenditure required by either Party and any alteration to the working practices of either Party;</w:t>
      </w:r>
      <w:bookmarkEnd w:id="249"/>
      <w:r>
        <w:t xml:space="preserve"> and</w:t>
      </w:r>
    </w:p>
    <w:p w14:paraId="3BCE0B8D" w14:textId="18D2E532" w:rsidR="00A156B2" w:rsidRPr="00DA13DA" w:rsidRDefault="00A156B2" w:rsidP="00A156B2">
      <w:pPr>
        <w:pStyle w:val="BB-SLevel3Legal"/>
      </w:pPr>
      <w:r w:rsidRPr="005D390C">
        <w:t xml:space="preserve">such other information as the </w:t>
      </w:r>
      <w:r w:rsidR="00956648">
        <w:t>Client</w:t>
      </w:r>
      <w:r w:rsidRPr="005D390C">
        <w:t xml:space="preserve"> </w:t>
      </w:r>
      <w:r w:rsidR="00956648">
        <w:t xml:space="preserve">Organisation or the Additional Client Organisation (whichever is relevant to the Change) </w:t>
      </w:r>
      <w:r w:rsidRPr="005D390C">
        <w:t>may reasonably request in (or in</w:t>
      </w:r>
      <w:r>
        <w:t xml:space="preserve"> </w:t>
      </w:r>
      <w:r w:rsidRPr="005D390C">
        <w:t xml:space="preserve">response to) the Change </w:t>
      </w:r>
      <w:r w:rsidRPr="00DA13DA">
        <w:t>Request.</w:t>
      </w:r>
    </w:p>
    <w:p w14:paraId="470E0653" w14:textId="32236665" w:rsidR="00A156B2" w:rsidRPr="00DA13DA" w:rsidRDefault="00A156B2" w:rsidP="00A156B2">
      <w:pPr>
        <w:pStyle w:val="BB-SLevel2Legal"/>
      </w:pPr>
      <w:r w:rsidRPr="00DA13DA">
        <w:t xml:space="preserve">Subject to the provisions of </w:t>
      </w:r>
      <w:r w:rsidR="00BF73DA" w:rsidRPr="00DA13DA">
        <w:t>p</w:t>
      </w:r>
      <w:r w:rsidRPr="00DA13DA">
        <w:t xml:space="preserve">aragraph </w:t>
      </w:r>
      <w:r w:rsidR="00CF7C2F" w:rsidRPr="00DA13DA">
        <w:t>5.3</w:t>
      </w:r>
      <w:r w:rsidRPr="00DA13DA">
        <w:t xml:space="preserve">, the </w:t>
      </w:r>
      <w:r w:rsidR="00CF7C2F" w:rsidRPr="00DA13DA">
        <w:t>Client Organisation or the Additional Client Organisation (whichever is relevant to the Change)</w:t>
      </w:r>
      <w:r w:rsidRPr="00DA13DA">
        <w:t xml:space="preserve"> shall review the Impact Assessment and respond to the </w:t>
      </w:r>
      <w:r w:rsidR="00CF7C2F" w:rsidRPr="00DA13DA">
        <w:t>Consultant in</w:t>
      </w:r>
      <w:r w:rsidRPr="00DA13DA">
        <w:t xml:space="preserve"> accordance with </w:t>
      </w:r>
      <w:r w:rsidR="00CF7C2F" w:rsidRPr="00DA13DA">
        <w:t>p</w:t>
      </w:r>
      <w:r w:rsidRPr="00DA13DA">
        <w:t xml:space="preserve">aragraph </w:t>
      </w:r>
      <w:r w:rsidRPr="00DA13DA">
        <w:fldChar w:fldCharType="begin"/>
      </w:r>
      <w:r w:rsidRPr="00DA13DA">
        <w:instrText xml:space="preserve"> REF _Ref519505486 \r \h </w:instrText>
      </w:r>
      <w:r w:rsidR="00CF7C2F" w:rsidRPr="00DA13DA">
        <w:instrText xml:space="preserve"> \* MERGEFORMAT </w:instrText>
      </w:r>
      <w:r w:rsidRPr="00DA13DA">
        <w:fldChar w:fldCharType="separate"/>
      </w:r>
      <w:r w:rsidR="0023186F">
        <w:t>6</w:t>
      </w:r>
      <w:r w:rsidRPr="00DA13DA">
        <w:fldChar w:fldCharType="end"/>
      </w:r>
      <w:r w:rsidRPr="00DA13DA">
        <w:t xml:space="preserve"> within </w:t>
      </w:r>
      <w:r w:rsidR="00CF7C2F" w:rsidRPr="00DA13DA">
        <w:t>fifteen (</w:t>
      </w:r>
      <w:r w:rsidRPr="00DA13DA">
        <w:t>15</w:t>
      </w:r>
      <w:r w:rsidR="00CF7C2F" w:rsidRPr="00DA13DA">
        <w:t>)</w:t>
      </w:r>
      <w:r w:rsidRPr="00DA13DA">
        <w:t xml:space="preserve"> Working Days of receiving the Impact Assessment, it.</w:t>
      </w:r>
    </w:p>
    <w:p w14:paraId="001575D3" w14:textId="524E0F4E" w:rsidR="00A156B2" w:rsidRPr="00DA13DA" w:rsidRDefault="00A156B2" w:rsidP="00A156B2">
      <w:pPr>
        <w:pStyle w:val="BB-SLevel2Legal"/>
      </w:pPr>
      <w:bookmarkStart w:id="250" w:name="_Ref519505590"/>
      <w:r w:rsidRPr="00DA13DA">
        <w:t xml:space="preserve">If the </w:t>
      </w:r>
      <w:r w:rsidR="00CF7C2F" w:rsidRPr="00DA13DA">
        <w:t xml:space="preserve">Client Organisation or the Additional Client Organisation (whichever is relevant to the Change) </w:t>
      </w:r>
      <w:r w:rsidRPr="00DA13DA">
        <w:t xml:space="preserve">is the Receiving Party and the </w:t>
      </w:r>
      <w:r w:rsidR="00CF7C2F" w:rsidRPr="00DA13DA">
        <w:t>Client Organisation or the Additional Client Organisation</w:t>
      </w:r>
      <w:r w:rsidRPr="00DA13DA">
        <w:t xml:space="preserve"> reasonably considers that it requires further information regarding the proposed Contract Change </w:t>
      </w:r>
      <w:r w:rsidR="00CF7C2F" w:rsidRPr="00DA13DA">
        <w:t xml:space="preserve">or Work Order Change </w:t>
      </w:r>
      <w:r w:rsidRPr="00DA13DA">
        <w:t xml:space="preserve">so that it may properly evaluate the Change Request and the Impact Assessment, then within </w:t>
      </w:r>
      <w:r w:rsidR="00CF7C2F" w:rsidRPr="00DA13DA">
        <w:t>five (</w:t>
      </w:r>
      <w:r w:rsidRPr="00DA13DA">
        <w:t>5</w:t>
      </w:r>
      <w:r w:rsidR="00CF7C2F" w:rsidRPr="00DA13DA">
        <w:t>)</w:t>
      </w:r>
      <w:r w:rsidRPr="00DA13DA">
        <w:t xml:space="preserve"> Working Days of receiving the Impact Assessment, it shall notify the </w:t>
      </w:r>
      <w:r w:rsidR="00CF7C2F" w:rsidRPr="00DA13DA">
        <w:t>Consultant</w:t>
      </w:r>
      <w:r w:rsidRPr="00DA13DA">
        <w:t xml:space="preserve"> of this fact and detail the further information that it requires. The </w:t>
      </w:r>
      <w:r w:rsidR="00CF7C2F" w:rsidRPr="00DA13DA">
        <w:t>Consultant</w:t>
      </w:r>
      <w:r w:rsidRPr="00DA13DA">
        <w:t xml:space="preserve"> shall then re-issue the relevant Impact Assessment to the </w:t>
      </w:r>
      <w:r w:rsidR="00CF7C2F" w:rsidRPr="00DA13DA">
        <w:t>Client Organisation or the Additional Client Organisation</w:t>
      </w:r>
      <w:r w:rsidRPr="00DA13DA">
        <w:t xml:space="preserve"> within </w:t>
      </w:r>
      <w:r w:rsidR="00CF7C2F" w:rsidRPr="00DA13DA">
        <w:t>ten (</w:t>
      </w:r>
      <w:r w:rsidRPr="00DA13DA">
        <w:t>10</w:t>
      </w:r>
      <w:r w:rsidR="00CF7C2F" w:rsidRPr="00DA13DA">
        <w:t>)</w:t>
      </w:r>
      <w:r w:rsidRPr="00DA13DA">
        <w:t xml:space="preserve"> Working Days of receiving such notification. At the </w:t>
      </w:r>
      <w:r w:rsidR="00CF7C2F" w:rsidRPr="00DA13DA">
        <w:t>Client Organisation or the Additional Client Organisation’s</w:t>
      </w:r>
      <w:r w:rsidRPr="00DA13DA">
        <w:t xml:space="preserve"> discretion, the Parties may repeat the process described in this </w:t>
      </w:r>
      <w:r w:rsidR="00CF7C2F" w:rsidRPr="00DA13DA">
        <w:t>p</w:t>
      </w:r>
      <w:r w:rsidRPr="00DA13DA">
        <w:t xml:space="preserve">aragraph </w:t>
      </w:r>
      <w:r w:rsidR="00CF7C2F" w:rsidRPr="00DA13DA">
        <w:t>5.3</w:t>
      </w:r>
      <w:r w:rsidRPr="00DA13DA">
        <w:t xml:space="preserve"> until the </w:t>
      </w:r>
      <w:r w:rsidR="00CF7C2F" w:rsidRPr="00DA13DA">
        <w:t>Client Organisation or the Additional Client Organisation</w:t>
      </w:r>
      <w:r w:rsidRPr="00DA13DA">
        <w:t xml:space="preserve"> is satisfied that it has sufficient information to properly evaluate the Change Request and Impact Assessment.</w:t>
      </w:r>
      <w:bookmarkEnd w:id="250"/>
    </w:p>
    <w:p w14:paraId="5255C0B2" w14:textId="795A83D5" w:rsidR="00A156B2" w:rsidRPr="00DA13DA" w:rsidRDefault="00A156B2" w:rsidP="00A156B2">
      <w:pPr>
        <w:pStyle w:val="BB-SLevel2Legal"/>
      </w:pPr>
      <w:r w:rsidRPr="00DA13DA">
        <w:t xml:space="preserve">The calculation of costs for the purposes of </w:t>
      </w:r>
      <w:r w:rsidR="008154A7" w:rsidRPr="00DA13DA">
        <w:t>p</w:t>
      </w:r>
      <w:r w:rsidRPr="00DA13DA">
        <w:t xml:space="preserve">aragraph </w:t>
      </w:r>
      <w:r w:rsidR="008154A7" w:rsidRPr="00DA13DA">
        <w:t>5.1.6</w:t>
      </w:r>
      <w:r w:rsidRPr="00DA13DA">
        <w:t xml:space="preserve"> shall:</w:t>
      </w:r>
    </w:p>
    <w:p w14:paraId="65B539D3" w14:textId="4E2E69F8" w:rsidR="00A156B2" w:rsidRPr="00DA13DA" w:rsidRDefault="00A156B2" w:rsidP="00A156B2">
      <w:pPr>
        <w:pStyle w:val="BB-SLevel3Legal"/>
      </w:pPr>
      <w:r w:rsidRPr="00DA13DA">
        <w:lastRenderedPageBreak/>
        <w:t>include estimated volumes of each type of resource to be e</w:t>
      </w:r>
      <w:r w:rsidR="008154A7" w:rsidRPr="00DA13DA">
        <w:t>ngaged</w:t>
      </w:r>
      <w:r w:rsidRPr="00DA13DA">
        <w:t xml:space="preserve"> and the applicable rate card;</w:t>
      </w:r>
    </w:p>
    <w:p w14:paraId="747846F7" w14:textId="77777777" w:rsidR="00A156B2" w:rsidRPr="005D390C" w:rsidRDefault="00A156B2" w:rsidP="00A156B2">
      <w:pPr>
        <w:pStyle w:val="BB-SLevel3Legal"/>
      </w:pPr>
      <w:r w:rsidRPr="005D390C">
        <w:t>include full disclosure of any assumptions underlying such Impact Assessment;</w:t>
      </w:r>
    </w:p>
    <w:p w14:paraId="45476079" w14:textId="77777777" w:rsidR="00A156B2" w:rsidRPr="005D390C" w:rsidRDefault="00A156B2" w:rsidP="00A156B2">
      <w:pPr>
        <w:pStyle w:val="BB-SLevel3Legal"/>
      </w:pPr>
      <w:r w:rsidRPr="005D390C">
        <w:t>include evidence of the cost of any assets required for the Change; and</w:t>
      </w:r>
    </w:p>
    <w:p w14:paraId="5E4CEDC7" w14:textId="56CF06ED" w:rsidR="00A156B2" w:rsidRPr="005D390C" w:rsidRDefault="00A156B2" w:rsidP="00A156B2">
      <w:pPr>
        <w:pStyle w:val="BB-SLevel3Legal"/>
      </w:pPr>
      <w:r w:rsidRPr="005D390C">
        <w:t xml:space="preserve">include details of any new </w:t>
      </w:r>
      <w:r w:rsidR="008154A7">
        <w:t>Sub-Consultants</w:t>
      </w:r>
      <w:r w:rsidRPr="005D390C">
        <w:t xml:space="preserve"> necessary to accomplish the Change.</w:t>
      </w:r>
    </w:p>
    <w:p w14:paraId="484AD3BE" w14:textId="5C72D3C7" w:rsidR="00A156B2" w:rsidRPr="00683BD7" w:rsidRDefault="00C9371A" w:rsidP="00A156B2">
      <w:pPr>
        <w:pStyle w:val="BB-SLevel1Legal"/>
        <w:rPr>
          <w:b/>
        </w:rPr>
      </w:pPr>
      <w:bookmarkStart w:id="251" w:name="_Ref519505486"/>
      <w:r>
        <w:rPr>
          <w:b/>
        </w:rPr>
        <w:t>CLIENT ORGANIDATION’S AND ADDITIONAL CLIENT ORGANISATION’S</w:t>
      </w:r>
      <w:r w:rsidR="00A156B2" w:rsidRPr="00683BD7">
        <w:rPr>
          <w:b/>
        </w:rPr>
        <w:t xml:space="preserve"> RIGHT OF APPROVAL</w:t>
      </w:r>
      <w:bookmarkEnd w:id="251"/>
    </w:p>
    <w:p w14:paraId="79AA01CD" w14:textId="7D8E940B" w:rsidR="00A156B2" w:rsidRPr="005D390C" w:rsidRDefault="00A156B2" w:rsidP="00A156B2">
      <w:pPr>
        <w:pStyle w:val="BB-SLevel2Legal"/>
      </w:pPr>
      <w:bookmarkStart w:id="252" w:name="_Ref519505660"/>
      <w:r w:rsidRPr="005D390C">
        <w:t xml:space="preserve">Within </w:t>
      </w:r>
      <w:r w:rsidR="00C9371A">
        <w:t>fifteen (</w:t>
      </w:r>
      <w:r w:rsidRPr="005D390C">
        <w:t>15</w:t>
      </w:r>
      <w:r w:rsidR="00C9371A">
        <w:t>)</w:t>
      </w:r>
      <w:r w:rsidRPr="005D390C">
        <w:t xml:space="preserve"> Working Days of receiving the Impact Assessment from the </w:t>
      </w:r>
      <w:r w:rsidR="00C9371A">
        <w:t>Consultant</w:t>
      </w:r>
      <w:r w:rsidRPr="005D390C">
        <w:t xml:space="preserve"> or</w:t>
      </w:r>
      <w:r>
        <w:t xml:space="preserve"> </w:t>
      </w:r>
      <w:r w:rsidRPr="005D390C">
        <w:t xml:space="preserve">within </w:t>
      </w:r>
      <w:r w:rsidR="00C9371A">
        <w:t>ten (</w:t>
      </w:r>
      <w:r w:rsidRPr="005D390C">
        <w:t>10</w:t>
      </w:r>
      <w:r w:rsidR="00C9371A">
        <w:t>)</w:t>
      </w:r>
      <w:r w:rsidRPr="005D390C">
        <w:t xml:space="preserve"> Working Days of receiving the further information that it may request pursuant to </w:t>
      </w:r>
      <w:r w:rsidR="00C9371A">
        <w:t>p</w:t>
      </w:r>
      <w:r w:rsidRPr="005D390C">
        <w:t xml:space="preserve">aragraph </w:t>
      </w:r>
      <w:r w:rsidR="00C9371A">
        <w:t>5.3</w:t>
      </w:r>
      <w:r w:rsidRPr="005D390C">
        <w:t xml:space="preserve">, the </w:t>
      </w:r>
      <w:r w:rsidR="00C9371A">
        <w:t>Client Organisation or the Additional Client Organisation (whichever is relevant to the Change)</w:t>
      </w:r>
      <w:r w:rsidRPr="005D390C">
        <w:t xml:space="preserve"> shall evaluate the Change Request and the Impact Assessment and shall do one of the following:</w:t>
      </w:r>
      <w:bookmarkEnd w:id="252"/>
    </w:p>
    <w:p w14:paraId="0A141741" w14:textId="34098962" w:rsidR="00A156B2" w:rsidRPr="00DA13DA" w:rsidRDefault="00A156B2" w:rsidP="00A156B2">
      <w:pPr>
        <w:pStyle w:val="BB-SLevel3Legal"/>
      </w:pPr>
      <w:r w:rsidRPr="005D390C">
        <w:t xml:space="preserve">approve the proposed </w:t>
      </w:r>
      <w:r w:rsidRPr="00DA13DA">
        <w:t>Contract Change</w:t>
      </w:r>
      <w:r w:rsidR="00C9371A" w:rsidRPr="00DA13DA">
        <w:t xml:space="preserve"> or Work Order</w:t>
      </w:r>
      <w:r w:rsidRPr="00DA13DA">
        <w:t xml:space="preserve">, in which case the Parties shall follow the procedure set out in </w:t>
      </w:r>
      <w:r w:rsidR="00C9371A" w:rsidRPr="00DA13DA">
        <w:t>p</w:t>
      </w:r>
      <w:r w:rsidRPr="00DA13DA">
        <w:t xml:space="preserve">aragraph </w:t>
      </w:r>
      <w:r w:rsidRPr="00DA13DA">
        <w:fldChar w:fldCharType="begin"/>
      </w:r>
      <w:r w:rsidRPr="00DA13DA">
        <w:instrText xml:space="preserve"> REF _Ref519505497 \r \h </w:instrText>
      </w:r>
      <w:r w:rsidR="00C9371A" w:rsidRPr="00DA13DA">
        <w:instrText xml:space="preserve"> \* MERGEFORMAT </w:instrText>
      </w:r>
      <w:r w:rsidRPr="00DA13DA">
        <w:fldChar w:fldCharType="separate"/>
      </w:r>
      <w:r w:rsidR="0023186F">
        <w:t>6.2</w:t>
      </w:r>
      <w:r w:rsidRPr="00DA13DA">
        <w:fldChar w:fldCharType="end"/>
      </w:r>
      <w:r w:rsidRPr="00DA13DA">
        <w:t>;</w:t>
      </w:r>
    </w:p>
    <w:p w14:paraId="3FCCBCCE" w14:textId="2AC8131D" w:rsidR="00A156B2" w:rsidRPr="00DA13DA" w:rsidRDefault="00A156B2" w:rsidP="00A156B2">
      <w:pPr>
        <w:pStyle w:val="BB-SLevel3Legal"/>
      </w:pPr>
      <w:r w:rsidRPr="00DA13DA">
        <w:t>in its absolute discretion reject the Contract Change</w:t>
      </w:r>
      <w:r w:rsidR="00C9371A" w:rsidRPr="00DA13DA">
        <w:t xml:space="preserve"> or Work Order Change</w:t>
      </w:r>
      <w:r w:rsidRPr="00DA13DA">
        <w:t xml:space="preserve">, in which case it shall notify the </w:t>
      </w:r>
      <w:r w:rsidR="00C9371A" w:rsidRPr="00DA13DA">
        <w:t>Consultant</w:t>
      </w:r>
      <w:r w:rsidRPr="00DA13DA">
        <w:t xml:space="preserve"> of the rejection. The </w:t>
      </w:r>
      <w:r w:rsidR="00C9371A" w:rsidRPr="00DA13DA">
        <w:t>Client Organisation or the Additional Client Organisation</w:t>
      </w:r>
      <w:r w:rsidRPr="00DA13DA">
        <w:t xml:space="preserve"> shall not reject any proposed Contract Change</w:t>
      </w:r>
      <w:r w:rsidR="00C9371A" w:rsidRPr="00DA13DA">
        <w:t xml:space="preserve"> or any proposed Work Order Change</w:t>
      </w:r>
      <w:r w:rsidRPr="00DA13DA">
        <w:t xml:space="preserve"> to the extent that the Contract Change</w:t>
      </w:r>
      <w:r w:rsidR="00C9371A" w:rsidRPr="00DA13DA">
        <w:t xml:space="preserve"> or the Work Order Change</w:t>
      </w:r>
      <w:r w:rsidRPr="00DA13DA">
        <w:t xml:space="preserve"> is necessary for the </w:t>
      </w:r>
      <w:r w:rsidR="00C9371A" w:rsidRPr="00DA13DA">
        <w:t>Consultant</w:t>
      </w:r>
      <w:r w:rsidRPr="00DA13DA">
        <w:t xml:space="preserve"> or the Services to comply with any Changes in Law. If the </w:t>
      </w:r>
      <w:r w:rsidR="00C9371A" w:rsidRPr="00DA13DA">
        <w:t xml:space="preserve">Client Organisation or the Additional Client Organisation </w:t>
      </w:r>
      <w:r w:rsidRPr="00DA13DA">
        <w:t>does reject a Contract Change</w:t>
      </w:r>
      <w:r w:rsidR="00C9371A" w:rsidRPr="00DA13DA">
        <w:t xml:space="preserve"> or a Work Order Change</w:t>
      </w:r>
      <w:r w:rsidRPr="00DA13DA">
        <w:t xml:space="preserve">, then it shall explain its reasons in writing to the </w:t>
      </w:r>
      <w:r w:rsidR="00C9371A" w:rsidRPr="00DA13DA">
        <w:t>Consultant</w:t>
      </w:r>
      <w:r w:rsidRPr="00DA13DA">
        <w:t xml:space="preserve"> as soon as is reasonably practicable following such rejection; or</w:t>
      </w:r>
    </w:p>
    <w:p w14:paraId="2C73FA69" w14:textId="6F908251" w:rsidR="00A156B2" w:rsidRPr="00DA13DA" w:rsidRDefault="00A156B2" w:rsidP="00A156B2">
      <w:pPr>
        <w:pStyle w:val="BB-SLevel3Legal"/>
      </w:pPr>
      <w:r w:rsidRPr="00DA13DA">
        <w:t xml:space="preserve">in the event that it reasonably believes that a Change Request or Impact Assessment contains errors or omissions, require the </w:t>
      </w:r>
      <w:r w:rsidR="00C9371A" w:rsidRPr="00DA13DA">
        <w:t>Consultant</w:t>
      </w:r>
      <w:r w:rsidRPr="00DA13DA">
        <w:t xml:space="preserve"> to modify the relevant document accordingly, in which event the </w:t>
      </w:r>
      <w:r w:rsidR="00C9371A" w:rsidRPr="00DA13DA">
        <w:t xml:space="preserve">Consultant </w:t>
      </w:r>
      <w:r w:rsidRPr="00DA13DA">
        <w:t xml:space="preserve">shall make such modifications within </w:t>
      </w:r>
      <w:r w:rsidR="00C9371A" w:rsidRPr="00DA13DA">
        <w:t>five (5)</w:t>
      </w:r>
      <w:r w:rsidRPr="00DA13DA">
        <w:t xml:space="preserve"> Working Days of such request. Subject to </w:t>
      </w:r>
      <w:r w:rsidR="00C9371A" w:rsidRPr="00DA13DA">
        <w:t>p</w:t>
      </w:r>
      <w:r w:rsidRPr="00DA13DA">
        <w:t xml:space="preserve">aragraph </w:t>
      </w:r>
      <w:r w:rsidR="00C9371A" w:rsidRPr="00DA13DA">
        <w:t>5.3</w:t>
      </w:r>
      <w:r w:rsidRPr="00DA13DA">
        <w:t xml:space="preserve">, on receiving the modified Change Request and/or Impact Assessment, the </w:t>
      </w:r>
      <w:r w:rsidR="00C9371A" w:rsidRPr="00DA13DA">
        <w:t>Client Organisation or the Additional Client Organisation</w:t>
      </w:r>
      <w:r w:rsidRPr="00DA13DA">
        <w:t xml:space="preserve"> shall approve or reject the proposed Contract Change within </w:t>
      </w:r>
      <w:r w:rsidR="00C9371A" w:rsidRPr="00DA13DA">
        <w:t>ten (</w:t>
      </w:r>
      <w:r w:rsidRPr="00DA13DA">
        <w:t>10</w:t>
      </w:r>
      <w:r w:rsidR="00C9371A" w:rsidRPr="00DA13DA">
        <w:t>)</w:t>
      </w:r>
      <w:r w:rsidRPr="00DA13DA">
        <w:t xml:space="preserve"> Working Days.</w:t>
      </w:r>
    </w:p>
    <w:p w14:paraId="785A643C" w14:textId="77BA08B6" w:rsidR="00A156B2" w:rsidRPr="00DA13DA" w:rsidRDefault="00A156B2" w:rsidP="00A156B2">
      <w:pPr>
        <w:pStyle w:val="BB-SLevel2Legal"/>
      </w:pPr>
      <w:bookmarkStart w:id="253" w:name="_Ref519505497"/>
      <w:r w:rsidRPr="00DA13DA">
        <w:t xml:space="preserve">If the </w:t>
      </w:r>
      <w:r w:rsidR="00C9371A" w:rsidRPr="00DA13DA">
        <w:t>Client Organisation or the Additional Client Organisation</w:t>
      </w:r>
      <w:r w:rsidRPr="00DA13DA">
        <w:t xml:space="preserve"> approves the proposed Contract Change</w:t>
      </w:r>
      <w:r w:rsidR="00C9371A" w:rsidRPr="00DA13DA">
        <w:t xml:space="preserve"> or proposed Work Order Change</w:t>
      </w:r>
      <w:r w:rsidRPr="00DA13DA">
        <w:t xml:space="preserve"> pursuant to </w:t>
      </w:r>
      <w:r w:rsidR="00C9371A" w:rsidRPr="00DA13DA">
        <w:t>p</w:t>
      </w:r>
      <w:r w:rsidRPr="00DA13DA">
        <w:t xml:space="preserve">aragraph </w:t>
      </w:r>
      <w:r w:rsidRPr="00DA13DA">
        <w:fldChar w:fldCharType="begin"/>
      </w:r>
      <w:r w:rsidRPr="00DA13DA">
        <w:instrText xml:space="preserve"> REF _Ref519505660 \r \h </w:instrText>
      </w:r>
      <w:r w:rsidR="00DA13DA">
        <w:instrText xml:space="preserve"> \* MERGEFORMAT </w:instrText>
      </w:r>
      <w:r w:rsidRPr="00DA13DA">
        <w:fldChar w:fldCharType="separate"/>
      </w:r>
      <w:r w:rsidR="0023186F">
        <w:t>6.1</w:t>
      </w:r>
      <w:r w:rsidRPr="00DA13DA">
        <w:fldChar w:fldCharType="end"/>
      </w:r>
      <w:r w:rsidRPr="00DA13DA">
        <w:t xml:space="preserve"> and it has not been rejected by the </w:t>
      </w:r>
      <w:r w:rsidR="00420053" w:rsidRPr="00DA13DA">
        <w:t>Consultant</w:t>
      </w:r>
      <w:r w:rsidRPr="00DA13DA">
        <w:t xml:space="preserve"> in accordance with </w:t>
      </w:r>
      <w:r w:rsidR="00420053" w:rsidRPr="00DA13DA">
        <w:t>p</w:t>
      </w:r>
      <w:r w:rsidRPr="00DA13DA">
        <w:t xml:space="preserve">aragraph </w:t>
      </w:r>
      <w:r w:rsidRPr="00DA13DA">
        <w:fldChar w:fldCharType="begin"/>
      </w:r>
      <w:r w:rsidRPr="00DA13DA">
        <w:instrText xml:space="preserve"> REF _Ref519505492 \r \h </w:instrText>
      </w:r>
      <w:r w:rsidR="00420053" w:rsidRPr="00DA13DA">
        <w:instrText xml:space="preserve"> \* MERGEFORMAT </w:instrText>
      </w:r>
      <w:r w:rsidRPr="00DA13DA">
        <w:fldChar w:fldCharType="separate"/>
      </w:r>
      <w:r w:rsidR="0023186F">
        <w:t>7</w:t>
      </w:r>
      <w:r w:rsidRPr="00DA13DA">
        <w:fldChar w:fldCharType="end"/>
      </w:r>
      <w:r w:rsidRPr="00DA13DA">
        <w:t xml:space="preserve">, then it shall inform the </w:t>
      </w:r>
      <w:r w:rsidR="00420053" w:rsidRPr="00DA13DA">
        <w:t>Consultant</w:t>
      </w:r>
      <w:r w:rsidRPr="00DA13DA">
        <w:t xml:space="preserve"> and the </w:t>
      </w:r>
      <w:r w:rsidR="00420053" w:rsidRPr="00DA13DA">
        <w:t xml:space="preserve">Consultant </w:t>
      </w:r>
      <w:r w:rsidRPr="00DA13DA">
        <w:t xml:space="preserve">shall prepare two copies of a Change Authorisation Note which it shall sign and deliver to the </w:t>
      </w:r>
      <w:r w:rsidR="00420053" w:rsidRPr="00DA13DA">
        <w:t xml:space="preserve">Client Organisation or the Additional Client Organisation (whichever is relevant to the Change) </w:t>
      </w:r>
      <w:r w:rsidRPr="00DA13DA">
        <w:t xml:space="preserve">for its signature. Following receipt by the </w:t>
      </w:r>
      <w:r w:rsidR="00420053" w:rsidRPr="00DA13DA">
        <w:t>Client Organisation or the Additional Client Organisation</w:t>
      </w:r>
      <w:r w:rsidRPr="00DA13DA">
        <w:t xml:space="preserve"> of the Change Authorisation Note, it shall sign both copies and return one copy to the </w:t>
      </w:r>
      <w:r w:rsidR="00420053" w:rsidRPr="00DA13DA">
        <w:t>Consultant</w:t>
      </w:r>
      <w:r w:rsidRPr="00DA13DA">
        <w:t xml:space="preserve">. On the </w:t>
      </w:r>
      <w:r w:rsidR="00420053" w:rsidRPr="00DA13DA">
        <w:t>‘Client Organisation’s or the Additional Client Organisation’s</w:t>
      </w:r>
      <w:r w:rsidRPr="00DA13DA">
        <w:t xml:space="preserve"> signature the Change Authorisation Note shall constitute (or, where the </w:t>
      </w:r>
      <w:r w:rsidR="00420053" w:rsidRPr="00DA13DA">
        <w:t>Client Organisation or the Additional Client Organisation</w:t>
      </w:r>
      <w:r w:rsidRPr="00DA13DA">
        <w:t xml:space="preserve"> has agreed to or required the implementation of a Change prior to signature of a Change Authorisation Note, shall constitute confirmation of) a binding variation to this</w:t>
      </w:r>
      <w:r w:rsidR="00420053" w:rsidRPr="00DA13DA">
        <w:t xml:space="preserve"> Contract or to the Work (as relevant)</w:t>
      </w:r>
      <w:r w:rsidRPr="00DA13DA">
        <w:t>.</w:t>
      </w:r>
      <w:bookmarkEnd w:id="253"/>
    </w:p>
    <w:p w14:paraId="3EC446AF" w14:textId="6AB53494" w:rsidR="00A156B2" w:rsidRPr="00DA13DA" w:rsidRDefault="00A156B2" w:rsidP="00A156B2">
      <w:pPr>
        <w:pStyle w:val="BB-SLevel2Legal"/>
      </w:pPr>
      <w:r w:rsidRPr="00DA13DA">
        <w:t xml:space="preserve">If the </w:t>
      </w:r>
      <w:r w:rsidR="00420053" w:rsidRPr="00DA13DA">
        <w:t>Client Organisation or the Additional Client Organisation</w:t>
      </w:r>
      <w:r w:rsidRPr="00DA13DA">
        <w:t xml:space="preserve"> does not sign the Change Authorisation Note within </w:t>
      </w:r>
      <w:r w:rsidR="00420053" w:rsidRPr="00DA13DA">
        <w:t>ten (</w:t>
      </w:r>
      <w:r w:rsidRPr="00DA13DA">
        <w:t>10</w:t>
      </w:r>
      <w:r w:rsidR="00420053" w:rsidRPr="00DA13DA">
        <w:t>)</w:t>
      </w:r>
      <w:r w:rsidRPr="00DA13DA">
        <w:t xml:space="preserve"> Working Days, then the </w:t>
      </w:r>
      <w:r w:rsidR="00420053" w:rsidRPr="00DA13DA">
        <w:t>Consultant</w:t>
      </w:r>
      <w:r w:rsidRPr="00DA13DA">
        <w:t xml:space="preserve"> shall have the right to notify the </w:t>
      </w:r>
      <w:r w:rsidR="00420053" w:rsidRPr="00DA13DA">
        <w:t>Client Organisation or the Additional Client Organisation</w:t>
      </w:r>
      <w:r w:rsidRPr="00DA13DA">
        <w:t xml:space="preserve"> and if the </w:t>
      </w:r>
      <w:r w:rsidR="00420053" w:rsidRPr="00DA13DA">
        <w:t>Client Organisation or the Additional Client Organisation</w:t>
      </w:r>
      <w:r w:rsidRPr="00DA13DA">
        <w:t xml:space="preserve"> does not sign the Change Authorisation Note within </w:t>
      </w:r>
      <w:r w:rsidR="00420053" w:rsidRPr="00DA13DA">
        <w:t>five (</w:t>
      </w:r>
      <w:r w:rsidRPr="00DA13DA">
        <w:t>5</w:t>
      </w:r>
      <w:r w:rsidR="00420053" w:rsidRPr="00DA13DA">
        <w:t>)</w:t>
      </w:r>
      <w:r w:rsidRPr="00DA13DA">
        <w:t xml:space="preserve"> Working Days of such notification, then the </w:t>
      </w:r>
      <w:r w:rsidR="00420053" w:rsidRPr="00DA13DA">
        <w:t xml:space="preserve">Consultant </w:t>
      </w:r>
      <w:r w:rsidRPr="00DA13DA">
        <w:t xml:space="preserve">may refer the matter to the </w:t>
      </w:r>
      <w:r w:rsidR="00420053" w:rsidRPr="00DA13DA">
        <w:t xml:space="preserve">procedure for resolving disputes pursuant to clause </w:t>
      </w:r>
      <w:r w:rsidRPr="00DA13DA">
        <w:t xml:space="preserve"> </w:t>
      </w:r>
      <w:r w:rsidR="00420053" w:rsidRPr="00DA13DA">
        <w:t>15 (Resolution of Disputes)</w:t>
      </w:r>
      <w:r w:rsidRPr="00DA13DA">
        <w:t>.</w:t>
      </w:r>
    </w:p>
    <w:p w14:paraId="0AD88F34" w14:textId="4CD308B6" w:rsidR="00A156B2" w:rsidRPr="00203750" w:rsidRDefault="00420053" w:rsidP="00A156B2">
      <w:pPr>
        <w:pStyle w:val="BB-SLevel1Legal"/>
        <w:rPr>
          <w:b/>
        </w:rPr>
      </w:pPr>
      <w:bookmarkStart w:id="254" w:name="_Ref519505492"/>
      <w:r w:rsidRPr="00203750">
        <w:rPr>
          <w:b/>
        </w:rPr>
        <w:t>CONSULTANT’S</w:t>
      </w:r>
      <w:r w:rsidR="00A156B2" w:rsidRPr="00203750">
        <w:rPr>
          <w:b/>
        </w:rPr>
        <w:t xml:space="preserve"> RIGHT OF APPROVAL</w:t>
      </w:r>
      <w:bookmarkEnd w:id="254"/>
    </w:p>
    <w:p w14:paraId="30FA7963" w14:textId="77777777" w:rsidR="00A156B2" w:rsidRPr="005D390C" w:rsidRDefault="00A156B2" w:rsidP="00A156B2">
      <w:pPr>
        <w:pStyle w:val="BB-NormInd2Legal"/>
      </w:pPr>
      <w:r w:rsidRPr="00203750">
        <w:t>Following an Impact Assessment, if:</w:t>
      </w:r>
    </w:p>
    <w:p w14:paraId="140F86FC" w14:textId="504539D3" w:rsidR="00A156B2" w:rsidRPr="005D390C" w:rsidRDefault="00A156B2" w:rsidP="00A156B2">
      <w:pPr>
        <w:pStyle w:val="BB-SLevel3Legal"/>
      </w:pPr>
      <w:r w:rsidRPr="005D390C">
        <w:lastRenderedPageBreak/>
        <w:t xml:space="preserve">the </w:t>
      </w:r>
      <w:r w:rsidR="00203750">
        <w:t>Consultant</w:t>
      </w:r>
      <w:r w:rsidRPr="005D390C">
        <w:t xml:space="preserve"> reasonably believes that any proposed Contract Chang</w:t>
      </w:r>
      <w:r w:rsidR="00203750">
        <w:t xml:space="preserve"> or Work Order Chang</w:t>
      </w:r>
      <w:r w:rsidRPr="005D390C">
        <w:t>e which</w:t>
      </w:r>
      <w:r>
        <w:t xml:space="preserve"> </w:t>
      </w:r>
      <w:r w:rsidRPr="005D390C">
        <w:t xml:space="preserve">is requested by the </w:t>
      </w:r>
      <w:r w:rsidR="00203750">
        <w:t>Client Organisation or the Additional Client Organisation (whichever is relevant to the Change)</w:t>
      </w:r>
      <w:r w:rsidR="00203750" w:rsidRPr="005D390C">
        <w:t xml:space="preserve"> </w:t>
      </w:r>
      <w:r w:rsidRPr="005D390C">
        <w:t>would:</w:t>
      </w:r>
    </w:p>
    <w:p w14:paraId="32BA37FB" w14:textId="77777777" w:rsidR="00A156B2" w:rsidRPr="005D390C" w:rsidRDefault="00A156B2" w:rsidP="00A156B2">
      <w:pPr>
        <w:pStyle w:val="BB-SLevel4Legal"/>
      </w:pPr>
      <w:r w:rsidRPr="005D390C">
        <w:t>materially and adversely affect the risks to the health and safety of any person; and/or</w:t>
      </w:r>
    </w:p>
    <w:p w14:paraId="2D026822" w14:textId="77777777" w:rsidR="00A156B2" w:rsidRPr="005D390C" w:rsidRDefault="00A156B2" w:rsidP="00A156B2">
      <w:pPr>
        <w:pStyle w:val="BB-SLevel4Legal"/>
      </w:pPr>
      <w:r w:rsidRPr="005D390C">
        <w:t>require the Services to be performed in a way that infringes any Law; and/or</w:t>
      </w:r>
    </w:p>
    <w:p w14:paraId="5061B2EC" w14:textId="1FCCAC31" w:rsidR="00A156B2" w:rsidRPr="005D390C" w:rsidRDefault="00A156B2" w:rsidP="00A156B2">
      <w:pPr>
        <w:pStyle w:val="BB-SLevel3Legal"/>
      </w:pPr>
      <w:r w:rsidRPr="005D390C">
        <w:t xml:space="preserve">the </w:t>
      </w:r>
      <w:r w:rsidR="004930EE">
        <w:t xml:space="preserve">Consultant </w:t>
      </w:r>
      <w:r w:rsidRPr="005D390C">
        <w:t>demonstrates to the</w:t>
      </w:r>
      <w:r w:rsidR="004930EE">
        <w:t xml:space="preserve"> Client Organisation’s or the Additional Client Organisation’s (whichever is relevant to the Change)</w:t>
      </w:r>
      <w:r w:rsidRPr="005D390C">
        <w:t xml:space="preserve"> reasonable satisfaction that the</w:t>
      </w:r>
      <w:r>
        <w:t xml:space="preserve"> </w:t>
      </w:r>
      <w:r w:rsidRPr="005D390C">
        <w:t xml:space="preserve">proposed Contract Change is technically impossible to implement and that the </w:t>
      </w:r>
      <w:r w:rsidR="004930EE">
        <w:t>Consultant</w:t>
      </w:r>
      <w:r w:rsidRPr="005D390C">
        <w:t xml:space="preserve"> does </w:t>
      </w:r>
      <w:r w:rsidR="004930EE">
        <w:t xml:space="preserve">not </w:t>
      </w:r>
      <w:r w:rsidRPr="005D390C">
        <w:t>have the technical capacity and flexibility required to implement the proposed Contract Change,</w:t>
      </w:r>
    </w:p>
    <w:p w14:paraId="4F19E804" w14:textId="1D53212C" w:rsidR="00A156B2" w:rsidRDefault="00A156B2" w:rsidP="00A156B2">
      <w:pPr>
        <w:pStyle w:val="BB-NormInd2Legal"/>
      </w:pPr>
      <w:r w:rsidRPr="005D390C">
        <w:t xml:space="preserve">then the </w:t>
      </w:r>
      <w:r w:rsidR="00203750">
        <w:t xml:space="preserve">Consultant </w:t>
      </w:r>
      <w:r w:rsidRPr="005D390C">
        <w:t>shall be entitled to reject the proposed Contract Change</w:t>
      </w:r>
      <w:r w:rsidR="00203750">
        <w:t xml:space="preserve"> or Work Order Change</w:t>
      </w:r>
      <w:r w:rsidRPr="005D390C">
        <w:t xml:space="preserve"> and shall notify the</w:t>
      </w:r>
      <w:r w:rsidR="00203750" w:rsidRPr="00203750">
        <w:t xml:space="preserve"> </w:t>
      </w:r>
      <w:r w:rsidR="00203750">
        <w:t xml:space="preserve">Client Organisation or the Additional Client Organisation </w:t>
      </w:r>
      <w:r w:rsidRPr="005D390C">
        <w:t xml:space="preserve">of its reasons for doing so within </w:t>
      </w:r>
      <w:r w:rsidR="00203750">
        <w:t>five (</w:t>
      </w:r>
      <w:r w:rsidRPr="005D390C">
        <w:t>5</w:t>
      </w:r>
      <w:r w:rsidR="00203750">
        <w:t>)</w:t>
      </w:r>
      <w:r w:rsidRPr="005D390C">
        <w:t xml:space="preserve"> Working Days after the date on which it is obliged to deliver the Impact Assessment pursuant to </w:t>
      </w:r>
      <w:r w:rsidR="00203750">
        <w:t>p</w:t>
      </w:r>
      <w:r w:rsidRPr="005D390C">
        <w:t xml:space="preserve">aragraph </w:t>
      </w:r>
      <w:r>
        <w:fldChar w:fldCharType="begin"/>
      </w:r>
      <w:r>
        <w:instrText xml:space="preserve"> REF _Ref519505421 \r \h </w:instrText>
      </w:r>
      <w:r>
        <w:fldChar w:fldCharType="separate"/>
      </w:r>
      <w:r w:rsidR="0023186F">
        <w:t>4.3</w:t>
      </w:r>
      <w:r>
        <w:fldChar w:fldCharType="end"/>
      </w:r>
      <w:r w:rsidRPr="005D390C">
        <w:t>.</w:t>
      </w:r>
    </w:p>
    <w:p w14:paraId="2FE6CAF4" w14:textId="77777777" w:rsidR="00A156B2" w:rsidRPr="00683BD7" w:rsidRDefault="00A156B2" w:rsidP="00A156B2">
      <w:pPr>
        <w:pStyle w:val="BB-SLevel1Legal"/>
        <w:rPr>
          <w:b/>
        </w:rPr>
      </w:pPr>
      <w:bookmarkStart w:id="255" w:name="_Ref519505416"/>
      <w:r w:rsidRPr="00683BD7">
        <w:rPr>
          <w:b/>
        </w:rPr>
        <w:t>FAST-TRACK CHANGES</w:t>
      </w:r>
      <w:bookmarkEnd w:id="255"/>
    </w:p>
    <w:p w14:paraId="4404C2E4" w14:textId="77777777" w:rsidR="00A156B2" w:rsidRPr="005D390C" w:rsidRDefault="00A156B2" w:rsidP="00A156B2">
      <w:pPr>
        <w:pStyle w:val="BB-SLevel2Legal"/>
      </w:pPr>
      <w:r w:rsidRPr="005D390C">
        <w:t>The Parties acknowledge that to ensure operational efficiency there may be</w:t>
      </w:r>
      <w:r>
        <w:t xml:space="preserve"> </w:t>
      </w:r>
      <w:r w:rsidRPr="005D390C">
        <w:t>circumstances where it is desirable to expedite the processes set out above.</w:t>
      </w:r>
    </w:p>
    <w:p w14:paraId="05B56CEA" w14:textId="77777777" w:rsidR="00A156B2" w:rsidRPr="005D390C" w:rsidRDefault="00A156B2" w:rsidP="00A156B2">
      <w:pPr>
        <w:pStyle w:val="BB-SLevel2Legal"/>
      </w:pPr>
      <w:bookmarkStart w:id="256" w:name="_Ref519505721"/>
      <w:r w:rsidRPr="005D390C">
        <w:t>If:</w:t>
      </w:r>
      <w:bookmarkEnd w:id="256"/>
    </w:p>
    <w:p w14:paraId="1C1FF672" w14:textId="48622BE9" w:rsidR="00A156B2" w:rsidRPr="005D390C" w:rsidRDefault="00A156B2" w:rsidP="00A156B2">
      <w:pPr>
        <w:pStyle w:val="BB-SLevel3Legal"/>
      </w:pPr>
      <w:r w:rsidRPr="005D390C">
        <w:t>the total number of Contract Changes</w:t>
      </w:r>
      <w:r w:rsidR="00203750">
        <w:t xml:space="preserve"> or Work Order Changes</w:t>
      </w:r>
      <w:r w:rsidRPr="005D390C">
        <w:t xml:space="preserve"> in relation to which this Fast-track Change procedure has been applied does not exceed </w:t>
      </w:r>
      <w:r w:rsidR="00203750">
        <w:t>four (</w:t>
      </w:r>
      <w:r w:rsidRPr="005D390C">
        <w:t>4</w:t>
      </w:r>
      <w:r w:rsidR="00203750">
        <w:t>)</w:t>
      </w:r>
      <w:r w:rsidRPr="005D390C">
        <w:t xml:space="preserve"> in any </w:t>
      </w:r>
      <w:r w:rsidR="00203750">
        <w:t>twelve (</w:t>
      </w:r>
      <w:r w:rsidRPr="005D390C">
        <w:t>12</w:t>
      </w:r>
      <w:r w:rsidR="00203750">
        <w:t>)</w:t>
      </w:r>
      <w:r w:rsidRPr="005D390C">
        <w:t xml:space="preserve"> month period; and</w:t>
      </w:r>
    </w:p>
    <w:p w14:paraId="113E380D" w14:textId="3720C2FC" w:rsidR="00A156B2" w:rsidRPr="005D390C" w:rsidRDefault="00A156B2" w:rsidP="00A156B2">
      <w:pPr>
        <w:pStyle w:val="BB-SLevel3Legal"/>
      </w:pPr>
      <w:r w:rsidRPr="005D390C">
        <w:t>the proposed Contract Change</w:t>
      </w:r>
      <w:r w:rsidR="00203750">
        <w:t xml:space="preserve"> or Work Order Change</w:t>
      </w:r>
      <w:r w:rsidRPr="005D390C">
        <w:t xml:space="preserve"> is not significant (as determined by the </w:t>
      </w:r>
      <w:r w:rsidR="00203750">
        <w:t>Client Organisation or the Additional Client Organisation (</w:t>
      </w:r>
      <w:r w:rsidRPr="005D390C">
        <w:t>acting reasonably),</w:t>
      </w:r>
    </w:p>
    <w:p w14:paraId="1AF90CE3" w14:textId="3DD991B3" w:rsidR="00A156B2" w:rsidRPr="005D390C" w:rsidRDefault="00A156B2" w:rsidP="00A156B2">
      <w:pPr>
        <w:pStyle w:val="BB-NormInd2Legal"/>
      </w:pPr>
      <w:r w:rsidRPr="005D390C">
        <w:t xml:space="preserve">then the Parties shall confirm to each other in writing that they shall use the process set out in </w:t>
      </w:r>
      <w:r w:rsidR="00203750">
        <w:t>p</w:t>
      </w:r>
      <w:r w:rsidRPr="005D390C">
        <w:t xml:space="preserve">aragraphs </w:t>
      </w:r>
      <w:r>
        <w:fldChar w:fldCharType="begin"/>
      </w:r>
      <w:r>
        <w:instrText xml:space="preserve"> REF _Ref519505470 \r \h </w:instrText>
      </w:r>
      <w:r>
        <w:fldChar w:fldCharType="separate"/>
      </w:r>
      <w:r w:rsidR="0023186F">
        <w:t>4</w:t>
      </w:r>
      <w:r>
        <w:fldChar w:fldCharType="end"/>
      </w:r>
      <w:r w:rsidRPr="005D390C">
        <w:t xml:space="preserve">, </w:t>
      </w:r>
      <w:r>
        <w:fldChar w:fldCharType="begin"/>
      </w:r>
      <w:r>
        <w:instrText xml:space="preserve"> REF _Ref519505410 \r \h </w:instrText>
      </w:r>
      <w:r>
        <w:fldChar w:fldCharType="separate"/>
      </w:r>
      <w:r w:rsidR="0023186F">
        <w:t>5</w:t>
      </w:r>
      <w:r>
        <w:fldChar w:fldCharType="end"/>
      </w:r>
      <w:r w:rsidRPr="005D390C">
        <w:t xml:space="preserve">, </w:t>
      </w:r>
      <w:r>
        <w:fldChar w:fldCharType="begin"/>
      </w:r>
      <w:r>
        <w:instrText xml:space="preserve"> REF _Ref519505486 \r \h </w:instrText>
      </w:r>
      <w:r>
        <w:fldChar w:fldCharType="separate"/>
      </w:r>
      <w:r w:rsidR="0023186F">
        <w:t>6</w:t>
      </w:r>
      <w:r>
        <w:fldChar w:fldCharType="end"/>
      </w:r>
      <w:r w:rsidRPr="005D390C">
        <w:t xml:space="preserve"> and </w:t>
      </w:r>
      <w:r>
        <w:fldChar w:fldCharType="begin"/>
      </w:r>
      <w:r>
        <w:instrText xml:space="preserve"> REF _Ref519505492 \r \h </w:instrText>
      </w:r>
      <w:r>
        <w:fldChar w:fldCharType="separate"/>
      </w:r>
      <w:r w:rsidR="0023186F">
        <w:t>7</w:t>
      </w:r>
      <w:r>
        <w:fldChar w:fldCharType="end"/>
      </w:r>
      <w:r w:rsidRPr="005D390C">
        <w:t xml:space="preserve"> but with reduced timescales, such that any period of </w:t>
      </w:r>
      <w:r w:rsidR="00203750">
        <w:t>fifteen (</w:t>
      </w:r>
      <w:r w:rsidRPr="005D390C">
        <w:t>15</w:t>
      </w:r>
      <w:r w:rsidR="00203750">
        <w:t>)</w:t>
      </w:r>
      <w:r w:rsidRPr="005D390C">
        <w:t xml:space="preserve"> Working Days is reduced to </w:t>
      </w:r>
      <w:r w:rsidR="00203750">
        <w:t>five (</w:t>
      </w:r>
      <w:r w:rsidRPr="005D390C">
        <w:t>5</w:t>
      </w:r>
      <w:r w:rsidR="00203750">
        <w:t>)</w:t>
      </w:r>
      <w:r w:rsidRPr="005D390C">
        <w:t xml:space="preserve"> Working Days, any period of </w:t>
      </w:r>
      <w:r w:rsidR="00203750">
        <w:t>ten (</w:t>
      </w:r>
      <w:r w:rsidRPr="005D390C">
        <w:t>10</w:t>
      </w:r>
      <w:r w:rsidR="00203750">
        <w:t>)</w:t>
      </w:r>
      <w:r w:rsidRPr="005D390C">
        <w:t xml:space="preserve"> Working Days is reduced to </w:t>
      </w:r>
      <w:r w:rsidR="00203750">
        <w:t>two (</w:t>
      </w:r>
      <w:r w:rsidRPr="005D390C">
        <w:t>2</w:t>
      </w:r>
      <w:r w:rsidR="00203750">
        <w:t>)</w:t>
      </w:r>
      <w:r w:rsidRPr="005D390C">
        <w:t xml:space="preserve"> Working Days and any period of </w:t>
      </w:r>
      <w:r w:rsidR="00203750">
        <w:t>five (</w:t>
      </w:r>
      <w:r w:rsidRPr="005D390C">
        <w:t>5</w:t>
      </w:r>
      <w:r w:rsidR="00203750">
        <w:t>)</w:t>
      </w:r>
      <w:r w:rsidRPr="005D390C">
        <w:t xml:space="preserve"> Working Days is reduced to </w:t>
      </w:r>
      <w:r w:rsidR="00203750">
        <w:t>one (</w:t>
      </w:r>
      <w:r w:rsidRPr="005D390C">
        <w:t>1</w:t>
      </w:r>
      <w:r w:rsidR="00203750">
        <w:t>)</w:t>
      </w:r>
      <w:r w:rsidRPr="005D390C">
        <w:t xml:space="preserve"> Working Day.</w:t>
      </w:r>
    </w:p>
    <w:p w14:paraId="5F7022DA" w14:textId="3C2A5DDF" w:rsidR="00A156B2" w:rsidRPr="005D390C" w:rsidRDefault="00A156B2" w:rsidP="00A156B2">
      <w:pPr>
        <w:pStyle w:val="BB-SLevel2Legal"/>
      </w:pPr>
      <w:r w:rsidRPr="005D390C">
        <w:t xml:space="preserve">The Parties may agree in writing to revise the parameters set out in </w:t>
      </w:r>
      <w:r w:rsidR="00203750">
        <w:t>p</w:t>
      </w:r>
      <w:r w:rsidRPr="005D390C">
        <w:t xml:space="preserve">aragraph </w:t>
      </w:r>
      <w:r>
        <w:fldChar w:fldCharType="begin"/>
      </w:r>
      <w:r>
        <w:instrText xml:space="preserve"> REF _Ref519505721 \r \h </w:instrText>
      </w:r>
      <w:r>
        <w:fldChar w:fldCharType="separate"/>
      </w:r>
      <w:r w:rsidR="0023186F">
        <w:t>8.2</w:t>
      </w:r>
      <w:r>
        <w:fldChar w:fldCharType="end"/>
      </w:r>
      <w:r>
        <w:t xml:space="preserve"> </w:t>
      </w:r>
      <w:r w:rsidRPr="005D390C">
        <w:t xml:space="preserve">from time to time or that the Fast-track Change procedure shall be used in relation to a particular Contract Change </w:t>
      </w:r>
      <w:r w:rsidR="00203750">
        <w:t xml:space="preserve">or Work Order Change </w:t>
      </w:r>
      <w:r w:rsidRPr="005D390C">
        <w:t>notwithstanding that the total number of Contract Changes</w:t>
      </w:r>
      <w:r w:rsidR="00203750">
        <w:t xml:space="preserve"> or Work Order Changes</w:t>
      </w:r>
      <w:r w:rsidRPr="005D390C">
        <w:t xml:space="preserve"> to which such procedure is applied will then exceed </w:t>
      </w:r>
      <w:r w:rsidR="00203750">
        <w:t>four (</w:t>
      </w:r>
      <w:r w:rsidRPr="005D390C">
        <w:t>4</w:t>
      </w:r>
      <w:r w:rsidR="00203750">
        <w:t>)</w:t>
      </w:r>
      <w:r w:rsidRPr="005D390C">
        <w:t xml:space="preserve"> in a </w:t>
      </w:r>
      <w:r w:rsidR="00203750">
        <w:t>twelve (</w:t>
      </w:r>
      <w:r w:rsidRPr="005D390C">
        <w:t>12</w:t>
      </w:r>
      <w:r w:rsidR="00203750">
        <w:t>)</w:t>
      </w:r>
      <w:r w:rsidRPr="005D390C">
        <w:t xml:space="preserve"> month period.</w:t>
      </w:r>
    </w:p>
    <w:p w14:paraId="6BF5DC7C" w14:textId="77777777" w:rsidR="00A156B2" w:rsidRPr="00683BD7" w:rsidRDefault="00A156B2" w:rsidP="00A156B2">
      <w:pPr>
        <w:pStyle w:val="BB-SLevel1Legal"/>
        <w:rPr>
          <w:b/>
        </w:rPr>
      </w:pPr>
      <w:bookmarkStart w:id="257" w:name="_Ref519505428"/>
      <w:r w:rsidRPr="00683BD7">
        <w:rPr>
          <w:b/>
        </w:rPr>
        <w:t>OPERATIONAL CHANGE PROCEDURE</w:t>
      </w:r>
      <w:bookmarkEnd w:id="257"/>
    </w:p>
    <w:p w14:paraId="52187256" w14:textId="146BBCB0" w:rsidR="00A156B2" w:rsidRPr="005D390C" w:rsidRDefault="00A156B2" w:rsidP="00A156B2">
      <w:pPr>
        <w:pStyle w:val="BB-SLevel2Legal"/>
      </w:pPr>
      <w:r w:rsidRPr="005D390C">
        <w:t xml:space="preserve">Any Operational Changes identified by the </w:t>
      </w:r>
      <w:r w:rsidR="00BF73DA">
        <w:t>Consultant</w:t>
      </w:r>
      <w:r w:rsidRPr="005D390C">
        <w:t xml:space="preserve"> to improve operational</w:t>
      </w:r>
      <w:r>
        <w:t xml:space="preserve"> </w:t>
      </w:r>
      <w:r w:rsidRPr="005D390C">
        <w:t xml:space="preserve">efficiency of the Services may be implemented by the </w:t>
      </w:r>
      <w:r w:rsidR="00203750">
        <w:t xml:space="preserve">Consultant </w:t>
      </w:r>
      <w:r w:rsidRPr="005D390C">
        <w:t xml:space="preserve">without following the Change Procedure for proposed Contract Changes </w:t>
      </w:r>
      <w:r w:rsidR="00203750">
        <w:t xml:space="preserve">and Work Order Changes </w:t>
      </w:r>
      <w:r w:rsidRPr="005D390C">
        <w:t>provided they do not:</w:t>
      </w:r>
    </w:p>
    <w:p w14:paraId="0EE73FA9" w14:textId="0CFFD7B4" w:rsidR="00A156B2" w:rsidRPr="005D390C" w:rsidRDefault="00A156B2" w:rsidP="00A156B2">
      <w:pPr>
        <w:pStyle w:val="BB-SLevel3Legal"/>
      </w:pPr>
      <w:r w:rsidRPr="005D390C">
        <w:t xml:space="preserve">have an impact on the business of the </w:t>
      </w:r>
      <w:r w:rsidR="00203750">
        <w:t>Client Organisation or the Additional Client Organisation (whichever is relevant to the Change)</w:t>
      </w:r>
      <w:r w:rsidRPr="005D390C">
        <w:t>;</w:t>
      </w:r>
    </w:p>
    <w:p w14:paraId="5881F7E1" w14:textId="451D009C" w:rsidR="00A156B2" w:rsidRPr="005D390C" w:rsidRDefault="00A156B2" w:rsidP="00A156B2">
      <w:pPr>
        <w:pStyle w:val="BB-SLevel3Legal"/>
      </w:pPr>
      <w:r w:rsidRPr="005D390C">
        <w:t xml:space="preserve">require a change to this </w:t>
      </w:r>
      <w:r w:rsidR="00203750">
        <w:t>Contract</w:t>
      </w:r>
      <w:r w:rsidRPr="005D390C">
        <w:t>;</w:t>
      </w:r>
    </w:p>
    <w:p w14:paraId="0D0F6981" w14:textId="77777777" w:rsidR="00A156B2" w:rsidRPr="005D390C" w:rsidRDefault="00A156B2" w:rsidP="00A156B2">
      <w:pPr>
        <w:pStyle w:val="BB-SLevel3Legal"/>
      </w:pPr>
      <w:r w:rsidRPr="005D390C">
        <w:t>have a direct impact on use of the Services; or</w:t>
      </w:r>
    </w:p>
    <w:p w14:paraId="234F2985" w14:textId="4E02CE76" w:rsidR="00A156B2" w:rsidRPr="005D390C" w:rsidRDefault="00A156B2" w:rsidP="00A156B2">
      <w:pPr>
        <w:pStyle w:val="BB-SLevel3Legal"/>
      </w:pPr>
      <w:r w:rsidRPr="005D390C">
        <w:t xml:space="preserve">involve the </w:t>
      </w:r>
      <w:r w:rsidR="00203750">
        <w:t xml:space="preserve">Client Organisation or the Additional Client Organisation </w:t>
      </w:r>
      <w:r w:rsidRPr="005D390C">
        <w:t>in paying any additional costs.</w:t>
      </w:r>
    </w:p>
    <w:p w14:paraId="2EF89AE0" w14:textId="68C785D3" w:rsidR="00A156B2" w:rsidRPr="005D390C" w:rsidRDefault="00A156B2" w:rsidP="00A156B2">
      <w:pPr>
        <w:pStyle w:val="BB-SLevel2Legal"/>
      </w:pPr>
      <w:r w:rsidRPr="005D390C">
        <w:lastRenderedPageBreak/>
        <w:t xml:space="preserve">The </w:t>
      </w:r>
      <w:r w:rsidR="00203750">
        <w:t xml:space="preserve">Client Organisation or the Additional Client Organisation </w:t>
      </w:r>
      <w:r w:rsidRPr="005D390C">
        <w:t>may request an Operational Change by submitting a written request</w:t>
      </w:r>
      <w:r>
        <w:t xml:space="preserve"> </w:t>
      </w:r>
      <w:r w:rsidRPr="005D390C">
        <w:t>for Operational Change (“</w:t>
      </w:r>
      <w:r w:rsidRPr="00683BD7">
        <w:rPr>
          <w:b/>
        </w:rPr>
        <w:t>RFOC</w:t>
      </w:r>
      <w:r w:rsidRPr="005D390C">
        <w:t xml:space="preserve">”) to the </w:t>
      </w:r>
      <w:r w:rsidR="00203750">
        <w:t xml:space="preserve">Consultant’s </w:t>
      </w:r>
      <w:r w:rsidRPr="005D390C">
        <w:t>Representative.</w:t>
      </w:r>
    </w:p>
    <w:p w14:paraId="125A48C3" w14:textId="77777777" w:rsidR="00A156B2" w:rsidRPr="005D390C" w:rsidRDefault="00A156B2" w:rsidP="00A156B2">
      <w:pPr>
        <w:pStyle w:val="BB-SLevel2Legal"/>
      </w:pPr>
      <w:r w:rsidRPr="005D390C">
        <w:t>The RFOC shall include the following details:</w:t>
      </w:r>
    </w:p>
    <w:p w14:paraId="2CA61BF6" w14:textId="77777777" w:rsidR="00A156B2" w:rsidRPr="005D390C" w:rsidRDefault="00A156B2" w:rsidP="00A156B2">
      <w:pPr>
        <w:pStyle w:val="BB-SLevel3Legal"/>
      </w:pPr>
      <w:r w:rsidRPr="005D390C">
        <w:t>the proposed Operational Change; and</w:t>
      </w:r>
    </w:p>
    <w:p w14:paraId="7B8B6BE7" w14:textId="66703913" w:rsidR="00A156B2" w:rsidRPr="005D390C" w:rsidRDefault="00A156B2" w:rsidP="00A156B2">
      <w:pPr>
        <w:pStyle w:val="BB-SLevel3Legal"/>
      </w:pPr>
      <w:r w:rsidRPr="005D390C">
        <w:t xml:space="preserve">the </w:t>
      </w:r>
      <w:r w:rsidR="00203750" w:rsidRPr="005D390C">
        <w:t>timescale</w:t>
      </w:r>
      <w:r w:rsidRPr="005D390C">
        <w:t xml:space="preserve"> for completion of the Operational Change.</w:t>
      </w:r>
    </w:p>
    <w:p w14:paraId="2EB77E52" w14:textId="409CDEB4" w:rsidR="00A156B2" w:rsidRPr="005D390C" w:rsidRDefault="00A156B2" w:rsidP="00A156B2">
      <w:pPr>
        <w:pStyle w:val="BB-SLevel2Legal"/>
      </w:pPr>
      <w:r w:rsidRPr="005D390C">
        <w:t xml:space="preserve">The </w:t>
      </w:r>
      <w:r w:rsidR="00203750">
        <w:t>Consultant</w:t>
      </w:r>
      <w:r w:rsidRPr="005D390C">
        <w:t xml:space="preserve"> shall inform the </w:t>
      </w:r>
      <w:r w:rsidR="00203750">
        <w:t xml:space="preserve">Client Organisation or the Additional Client Organisation </w:t>
      </w:r>
      <w:r w:rsidRPr="005D390C">
        <w:t>of any impact on the Services that may</w:t>
      </w:r>
      <w:r>
        <w:t xml:space="preserve"> </w:t>
      </w:r>
      <w:r w:rsidRPr="005D390C">
        <w:t>arise from the proposed Operational Change.</w:t>
      </w:r>
    </w:p>
    <w:p w14:paraId="5075DDF0" w14:textId="23DD2C7C" w:rsidR="00A156B2" w:rsidRPr="005D390C" w:rsidRDefault="00A156B2" w:rsidP="00A156B2">
      <w:pPr>
        <w:pStyle w:val="BB-SLevel2Legal"/>
      </w:pPr>
      <w:r w:rsidRPr="005D390C">
        <w:t xml:space="preserve">The </w:t>
      </w:r>
      <w:r w:rsidR="00D94F82">
        <w:t>Consultant</w:t>
      </w:r>
      <w:r w:rsidRPr="005D390C">
        <w:t xml:space="preserve"> shall complete the Operational Change by the timescale specified for</w:t>
      </w:r>
      <w:r>
        <w:t xml:space="preserve"> </w:t>
      </w:r>
      <w:r w:rsidRPr="005D390C">
        <w:t xml:space="preserve">completion of the Operational Change in the RFOC, and shall promptly notify the </w:t>
      </w:r>
      <w:r w:rsidR="00D94F82">
        <w:t>Client Organisation or the Additional Client Organisation (whichever is relevant to the Change)</w:t>
      </w:r>
      <w:r w:rsidR="00D94F82" w:rsidRPr="005D390C">
        <w:t xml:space="preserve"> </w:t>
      </w:r>
      <w:r w:rsidRPr="005D390C">
        <w:t>when the Operational Change is completed.</w:t>
      </w:r>
    </w:p>
    <w:p w14:paraId="54D02B56" w14:textId="77777777" w:rsidR="00A156B2" w:rsidRPr="00683BD7" w:rsidRDefault="00A156B2" w:rsidP="00A156B2">
      <w:pPr>
        <w:pStyle w:val="BB-SLevel1Legal"/>
        <w:rPr>
          <w:b/>
        </w:rPr>
      </w:pPr>
      <w:r w:rsidRPr="00683BD7">
        <w:rPr>
          <w:b/>
        </w:rPr>
        <w:t>COMMUNICATIONS</w:t>
      </w:r>
    </w:p>
    <w:p w14:paraId="511B5257" w14:textId="331AEAEE" w:rsidR="00A156B2" w:rsidRPr="005D390C" w:rsidRDefault="00A156B2" w:rsidP="00A156B2">
      <w:pPr>
        <w:pStyle w:val="BB-NormInd2Legal"/>
      </w:pPr>
      <w:r w:rsidRPr="005D390C">
        <w:t xml:space="preserve">For any Change Communication to be valid under this Schedule, it must be sent to either the </w:t>
      </w:r>
      <w:r w:rsidR="001B560D">
        <w:t>Client Organisation</w:t>
      </w:r>
      <w:r w:rsidR="00BF73DA">
        <w:t xml:space="preserve"> Change Manager</w:t>
      </w:r>
      <w:r w:rsidRPr="005D390C">
        <w:t xml:space="preserve"> </w:t>
      </w:r>
      <w:r w:rsidR="001B560D">
        <w:t xml:space="preserve">or the Additional Client Organisation </w:t>
      </w:r>
      <w:r w:rsidRPr="005D390C">
        <w:t xml:space="preserve">Change Manager </w:t>
      </w:r>
      <w:r w:rsidR="00BF73DA">
        <w:t xml:space="preserve">(whichever is relevant to the Change) </w:t>
      </w:r>
      <w:r w:rsidRPr="005D390C">
        <w:t xml:space="preserve">or the </w:t>
      </w:r>
      <w:r w:rsidR="00BF73DA">
        <w:t xml:space="preserve">Consultant </w:t>
      </w:r>
      <w:r w:rsidRPr="005D390C">
        <w:t xml:space="preserve">Change Manager, as applicable. The provisions of </w:t>
      </w:r>
      <w:r w:rsidR="00BF73DA">
        <w:t>c</w:t>
      </w:r>
      <w:r w:rsidRPr="005D390C">
        <w:t xml:space="preserve">lause </w:t>
      </w:r>
      <w:r w:rsidR="00BF73DA">
        <w:t>31</w:t>
      </w:r>
      <w:r w:rsidRPr="005D390C">
        <w:t xml:space="preserve"> (</w:t>
      </w:r>
      <w:r w:rsidRPr="00BF73DA">
        <w:rPr>
          <w:iCs/>
        </w:rPr>
        <w:t>Notices</w:t>
      </w:r>
      <w:r w:rsidRPr="005D390C">
        <w:t>) shall apply to a Change Communication as if it were a notice.</w:t>
      </w:r>
    </w:p>
    <w:p w14:paraId="2032B41E" w14:textId="77777777" w:rsidR="00A156B2" w:rsidRDefault="00A156B2" w:rsidP="00A156B2">
      <w:pPr>
        <w:pStyle w:val="BB-Normal"/>
        <w:jc w:val="left"/>
        <w:sectPr w:rsidR="00A156B2" w:rsidSect="004B6BE0">
          <w:pgSz w:w="11906" w:h="16838" w:code="9"/>
          <w:pgMar w:top="1440" w:right="1134" w:bottom="1440" w:left="1134" w:header="709" w:footer="709" w:gutter="0"/>
          <w:cols w:space="708"/>
          <w:docGrid w:linePitch="360"/>
        </w:sectPr>
      </w:pPr>
      <w:r w:rsidRPr="005D390C">
        <w:t xml:space="preserve"> </w:t>
      </w:r>
    </w:p>
    <w:p w14:paraId="54349493" w14:textId="1DD820AC" w:rsidR="00A156B2" w:rsidRPr="005D390C" w:rsidRDefault="00A156B2" w:rsidP="00A156B2">
      <w:pPr>
        <w:pStyle w:val="BB-AppendixHeadingLegal"/>
        <w:numPr>
          <w:ilvl w:val="0"/>
          <w:numId w:val="0"/>
        </w:numPr>
      </w:pPr>
      <w:bookmarkStart w:id="258" w:name="_Ref519505394"/>
      <w:r>
        <w:lastRenderedPageBreak/>
        <w:t xml:space="preserve">ANNEX 1a – CONTRACT </w:t>
      </w:r>
      <w:r w:rsidRPr="005D390C">
        <w:t>CHANGE REQUEST FORM</w:t>
      </w:r>
      <w:bookmarkEnd w:id="258"/>
    </w:p>
    <w:p w14:paraId="0034B5A8" w14:textId="77777777" w:rsidR="00A156B2" w:rsidRDefault="00A156B2" w:rsidP="00A156B2">
      <w:pPr>
        <w:pStyle w:val="BB-Normal"/>
        <w:jc w:val="left"/>
      </w:pPr>
      <w:r w:rsidRPr="005D390C">
        <w:t xml:space="preserve"> </w:t>
      </w:r>
    </w:p>
    <w:tbl>
      <w:tblPr>
        <w:tblStyle w:val="TableGrid"/>
        <w:tblW w:w="8642" w:type="dxa"/>
        <w:tblLook w:val="04A0" w:firstRow="1" w:lastRow="0" w:firstColumn="1" w:lastColumn="0" w:noHBand="0" w:noVBand="1"/>
      </w:tblPr>
      <w:tblGrid>
        <w:gridCol w:w="2887"/>
        <w:gridCol w:w="2777"/>
        <w:gridCol w:w="2978"/>
      </w:tblGrid>
      <w:tr w:rsidR="00A156B2" w14:paraId="56ECF939" w14:textId="77777777" w:rsidTr="00817014">
        <w:tc>
          <w:tcPr>
            <w:tcW w:w="2887" w:type="dxa"/>
            <w:vAlign w:val="center"/>
          </w:tcPr>
          <w:p w14:paraId="012990E1" w14:textId="47A8456A" w:rsidR="00A156B2" w:rsidRPr="001E10EA" w:rsidRDefault="00A156B2" w:rsidP="00A156B2">
            <w:pPr>
              <w:pStyle w:val="BB-Normal"/>
              <w:spacing w:before="120" w:after="120"/>
              <w:jc w:val="left"/>
              <w:rPr>
                <w:b/>
                <w:bCs/>
                <w:i/>
                <w:iCs/>
                <w:color w:val="C00000"/>
              </w:rPr>
            </w:pPr>
            <w:r w:rsidRPr="00721234">
              <w:t>CR NO.:</w:t>
            </w:r>
            <w:r w:rsidR="001E10EA">
              <w:t xml:space="preserve"> </w:t>
            </w:r>
            <w:r w:rsidR="001E10EA" w:rsidRPr="00BF73DA">
              <w:rPr>
                <w:b/>
                <w:bCs/>
                <w:i/>
                <w:iCs/>
                <w:color w:val="0070C0"/>
              </w:rPr>
              <w:t>CR-C</w:t>
            </w:r>
            <w:r w:rsidR="00BF73DA" w:rsidRPr="00BF73DA">
              <w:rPr>
                <w:b/>
                <w:bCs/>
                <w:i/>
                <w:iCs/>
                <w:color w:val="0070C0"/>
              </w:rPr>
              <w:t>N</w:t>
            </w:r>
            <w:r w:rsidR="001E10EA" w:rsidRPr="00BF73DA">
              <w:rPr>
                <w:b/>
                <w:bCs/>
                <w:i/>
                <w:iCs/>
                <w:color w:val="0070C0"/>
              </w:rPr>
              <w:t>-001</w:t>
            </w:r>
          </w:p>
        </w:tc>
        <w:tc>
          <w:tcPr>
            <w:tcW w:w="2777" w:type="dxa"/>
            <w:vAlign w:val="center"/>
          </w:tcPr>
          <w:p w14:paraId="32A7A69D" w14:textId="77777777" w:rsidR="00A156B2" w:rsidRDefault="00A156B2" w:rsidP="00A156B2">
            <w:pPr>
              <w:pStyle w:val="BB-Normal"/>
              <w:spacing w:before="120" w:after="120"/>
              <w:jc w:val="left"/>
            </w:pPr>
            <w:r w:rsidRPr="00721234">
              <w:t>TITLE:</w:t>
            </w:r>
          </w:p>
        </w:tc>
        <w:tc>
          <w:tcPr>
            <w:tcW w:w="2978" w:type="dxa"/>
            <w:vAlign w:val="center"/>
          </w:tcPr>
          <w:p w14:paraId="3E4ACED1" w14:textId="4D32DB02" w:rsidR="00A156B2" w:rsidRDefault="00A156B2" w:rsidP="00A156B2">
            <w:pPr>
              <w:pStyle w:val="BB-Normal"/>
              <w:spacing w:before="120" w:after="120"/>
              <w:jc w:val="left"/>
            </w:pPr>
            <w:r w:rsidRPr="00721234">
              <w:t>TYPE OF CHANGE:</w:t>
            </w:r>
          </w:p>
        </w:tc>
      </w:tr>
      <w:tr w:rsidR="00A156B2" w14:paraId="7A68B3A5" w14:textId="77777777" w:rsidTr="00817014">
        <w:tc>
          <w:tcPr>
            <w:tcW w:w="2887" w:type="dxa"/>
            <w:vAlign w:val="center"/>
          </w:tcPr>
          <w:p w14:paraId="5C21DC9E" w14:textId="77777777" w:rsidR="00A156B2" w:rsidRPr="00721234" w:rsidRDefault="00A156B2" w:rsidP="00A156B2">
            <w:pPr>
              <w:pStyle w:val="BB-Normal"/>
              <w:spacing w:before="120" w:after="120"/>
              <w:jc w:val="left"/>
            </w:pPr>
            <w:r w:rsidRPr="00721234">
              <w:t>CONTRACT:</w:t>
            </w:r>
          </w:p>
        </w:tc>
        <w:tc>
          <w:tcPr>
            <w:tcW w:w="5755" w:type="dxa"/>
            <w:gridSpan w:val="2"/>
            <w:vAlign w:val="center"/>
          </w:tcPr>
          <w:p w14:paraId="5EBFAD50" w14:textId="696A3AFE" w:rsidR="00A156B2" w:rsidRPr="00721234" w:rsidRDefault="00A156B2" w:rsidP="00A156B2">
            <w:pPr>
              <w:pStyle w:val="BB-Normal"/>
              <w:spacing w:before="120" w:after="120"/>
              <w:jc w:val="left"/>
            </w:pPr>
            <w:r w:rsidRPr="00721234">
              <w:t>REQUIRED BY DATE:</w:t>
            </w:r>
          </w:p>
        </w:tc>
      </w:tr>
      <w:tr w:rsidR="00A156B2" w14:paraId="6B6F8341" w14:textId="77777777" w:rsidTr="00817014">
        <w:tc>
          <w:tcPr>
            <w:tcW w:w="2887" w:type="dxa"/>
            <w:vAlign w:val="center"/>
          </w:tcPr>
          <w:p w14:paraId="1DC0BC20" w14:textId="77777777" w:rsidR="00A156B2" w:rsidRPr="00721234" w:rsidRDefault="00A156B2" w:rsidP="00A156B2">
            <w:pPr>
              <w:pStyle w:val="BB-Normal"/>
              <w:spacing w:before="120" w:after="120"/>
              <w:jc w:val="left"/>
            </w:pPr>
            <w:r w:rsidRPr="00721234">
              <w:t>ACTION:</w:t>
            </w:r>
          </w:p>
        </w:tc>
        <w:tc>
          <w:tcPr>
            <w:tcW w:w="2777" w:type="dxa"/>
            <w:vAlign w:val="center"/>
          </w:tcPr>
          <w:p w14:paraId="05FDE2C8" w14:textId="77777777" w:rsidR="00A156B2" w:rsidRPr="00721234" w:rsidRDefault="00A156B2" w:rsidP="00A156B2">
            <w:pPr>
              <w:pStyle w:val="BB-Normal"/>
              <w:spacing w:before="120" w:after="120"/>
              <w:jc w:val="left"/>
            </w:pPr>
            <w:r w:rsidRPr="00721234">
              <w:t>NAME:</w:t>
            </w:r>
          </w:p>
        </w:tc>
        <w:tc>
          <w:tcPr>
            <w:tcW w:w="2978" w:type="dxa"/>
            <w:vAlign w:val="center"/>
          </w:tcPr>
          <w:p w14:paraId="125BEBBE" w14:textId="05195C9C" w:rsidR="00A156B2" w:rsidRPr="00721234" w:rsidRDefault="00A156B2" w:rsidP="00A156B2">
            <w:pPr>
              <w:pStyle w:val="BB-Normal"/>
              <w:spacing w:before="120" w:after="120"/>
              <w:jc w:val="left"/>
            </w:pPr>
            <w:r w:rsidRPr="00721234">
              <w:t>DATE:</w:t>
            </w:r>
          </w:p>
        </w:tc>
      </w:tr>
      <w:tr w:rsidR="00A156B2" w14:paraId="240C7ECC" w14:textId="77777777" w:rsidTr="00817014">
        <w:tc>
          <w:tcPr>
            <w:tcW w:w="8642" w:type="dxa"/>
            <w:gridSpan w:val="3"/>
            <w:vAlign w:val="center"/>
          </w:tcPr>
          <w:p w14:paraId="3CA51467" w14:textId="50C01124" w:rsidR="00A156B2" w:rsidRPr="00721234" w:rsidRDefault="00A156B2" w:rsidP="00A156B2">
            <w:pPr>
              <w:pStyle w:val="BB-Normal"/>
              <w:spacing w:before="120" w:after="120"/>
              <w:jc w:val="left"/>
            </w:pPr>
            <w:r w:rsidRPr="00721234">
              <w:t>RAISED BY:</w:t>
            </w:r>
          </w:p>
        </w:tc>
      </w:tr>
      <w:tr w:rsidR="00A156B2" w14:paraId="61A516C1" w14:textId="77777777" w:rsidTr="00817014">
        <w:tc>
          <w:tcPr>
            <w:tcW w:w="8642" w:type="dxa"/>
            <w:gridSpan w:val="3"/>
            <w:vAlign w:val="center"/>
          </w:tcPr>
          <w:p w14:paraId="73215ACB" w14:textId="735E7757" w:rsidR="00A156B2" w:rsidRPr="00721234" w:rsidRDefault="00A156B2" w:rsidP="00A156B2">
            <w:pPr>
              <w:pStyle w:val="BB-Normal"/>
              <w:spacing w:before="120" w:after="120"/>
              <w:jc w:val="left"/>
            </w:pPr>
            <w:r w:rsidRPr="00721234">
              <w:t>AREA(S) IMPACTED (</w:t>
            </w:r>
            <w:r w:rsidRPr="00721234">
              <w:rPr>
                <w:i/>
              </w:rPr>
              <w:t>OPTIONAL FIELD</w:t>
            </w:r>
            <w:r w:rsidRPr="00721234">
              <w:t>):</w:t>
            </w:r>
          </w:p>
        </w:tc>
      </w:tr>
      <w:tr w:rsidR="00A156B2" w14:paraId="02BDFFC6" w14:textId="77777777" w:rsidTr="00817014">
        <w:tc>
          <w:tcPr>
            <w:tcW w:w="8642" w:type="dxa"/>
            <w:gridSpan w:val="3"/>
            <w:vAlign w:val="center"/>
          </w:tcPr>
          <w:p w14:paraId="247DA209" w14:textId="0A154449" w:rsidR="00A156B2" w:rsidRPr="00721234" w:rsidRDefault="00A156B2" w:rsidP="00A156B2">
            <w:pPr>
              <w:pStyle w:val="BB-Normal"/>
              <w:spacing w:before="120" w:after="120"/>
              <w:jc w:val="left"/>
            </w:pPr>
            <w:r w:rsidRPr="00721234">
              <w:t>ASSIGNED FOR IMPACT ASSESSMENT BY:</w:t>
            </w:r>
          </w:p>
        </w:tc>
      </w:tr>
      <w:tr w:rsidR="00A156B2" w14:paraId="3125B00F" w14:textId="77777777" w:rsidTr="00817014">
        <w:tc>
          <w:tcPr>
            <w:tcW w:w="8642" w:type="dxa"/>
            <w:gridSpan w:val="3"/>
            <w:vAlign w:val="center"/>
          </w:tcPr>
          <w:p w14:paraId="73A8E352" w14:textId="6CE96BC6" w:rsidR="00A156B2" w:rsidRPr="00721234" w:rsidRDefault="00A156B2" w:rsidP="00A156B2">
            <w:pPr>
              <w:pStyle w:val="BB-Normal"/>
              <w:spacing w:before="120" w:after="120"/>
              <w:jc w:val="left"/>
            </w:pPr>
            <w:r w:rsidRPr="00721234">
              <w:t>ASSIGNED FOR IMPACT ASSESSMENT TO:</w:t>
            </w:r>
          </w:p>
        </w:tc>
      </w:tr>
      <w:tr w:rsidR="00A156B2" w14:paraId="48F20CA0" w14:textId="77777777" w:rsidTr="00817014">
        <w:tc>
          <w:tcPr>
            <w:tcW w:w="8642" w:type="dxa"/>
            <w:gridSpan w:val="3"/>
            <w:vAlign w:val="center"/>
          </w:tcPr>
          <w:p w14:paraId="654FFEE2" w14:textId="7C2805DD" w:rsidR="00A156B2" w:rsidRPr="00721234" w:rsidRDefault="001E10EA" w:rsidP="00A156B2">
            <w:pPr>
              <w:pStyle w:val="BB-Normal"/>
              <w:spacing w:before="120" w:after="120"/>
              <w:jc w:val="left"/>
            </w:pPr>
            <w:r>
              <w:t>CONSULTANT</w:t>
            </w:r>
            <w:r w:rsidR="00A156B2" w:rsidRPr="00721234">
              <w:t xml:space="preserve"> REFERENCE NO.:</w:t>
            </w:r>
          </w:p>
        </w:tc>
      </w:tr>
      <w:tr w:rsidR="00A156B2" w14:paraId="715BE10C" w14:textId="77777777" w:rsidTr="00817014">
        <w:tc>
          <w:tcPr>
            <w:tcW w:w="8642" w:type="dxa"/>
            <w:gridSpan w:val="3"/>
            <w:vAlign w:val="center"/>
          </w:tcPr>
          <w:p w14:paraId="5E07EEAA" w14:textId="79E01A5F" w:rsidR="00A156B2" w:rsidRPr="00721234" w:rsidRDefault="00A156B2" w:rsidP="00A156B2">
            <w:pPr>
              <w:pStyle w:val="BB-Normal"/>
              <w:spacing w:before="120" w:after="120"/>
              <w:jc w:val="left"/>
            </w:pPr>
            <w:r w:rsidRPr="00721234">
              <w:t>FULL DESCRIPTION OF REQUESTED CONTRACT CHANGE (INCLUDING PROPOSED CHANGES TO THE WORDING OF THE CONTRACT):</w:t>
            </w:r>
          </w:p>
        </w:tc>
      </w:tr>
      <w:tr w:rsidR="00A156B2" w14:paraId="1FE3A301" w14:textId="77777777" w:rsidTr="00817014">
        <w:tc>
          <w:tcPr>
            <w:tcW w:w="8642" w:type="dxa"/>
            <w:gridSpan w:val="3"/>
            <w:vAlign w:val="center"/>
          </w:tcPr>
          <w:p w14:paraId="54FA42DB" w14:textId="2560A0DB" w:rsidR="00A156B2" w:rsidRPr="00721234" w:rsidRDefault="00A156B2" w:rsidP="00A156B2">
            <w:pPr>
              <w:pStyle w:val="BB-Normal"/>
              <w:spacing w:before="120" w:after="120"/>
              <w:jc w:val="left"/>
            </w:pPr>
            <w:r w:rsidRPr="00721234">
              <w:t>DETAILS OF ANY PROPOSED ALTERNATIVE SCENARIOS:</w:t>
            </w:r>
          </w:p>
        </w:tc>
      </w:tr>
      <w:tr w:rsidR="00A156B2" w14:paraId="005F202F" w14:textId="77777777" w:rsidTr="00817014">
        <w:tc>
          <w:tcPr>
            <w:tcW w:w="8642" w:type="dxa"/>
            <w:gridSpan w:val="3"/>
            <w:vAlign w:val="center"/>
          </w:tcPr>
          <w:p w14:paraId="0CFA7B76" w14:textId="0707AC3B" w:rsidR="00A156B2" w:rsidRPr="00721234" w:rsidRDefault="00A156B2" w:rsidP="00A156B2">
            <w:pPr>
              <w:pStyle w:val="BB-Normal"/>
              <w:spacing w:before="120" w:after="120"/>
              <w:jc w:val="left"/>
            </w:pPr>
            <w:r w:rsidRPr="00721234">
              <w:t>REASONS FOR AND BENEFITS AND DISADVANTAGES OF REQUESTED CONTRACT CHANGE:</w:t>
            </w:r>
          </w:p>
        </w:tc>
      </w:tr>
      <w:tr w:rsidR="00A156B2" w14:paraId="162368DB" w14:textId="77777777" w:rsidTr="00817014">
        <w:tc>
          <w:tcPr>
            <w:tcW w:w="8642" w:type="dxa"/>
            <w:gridSpan w:val="3"/>
            <w:vAlign w:val="center"/>
          </w:tcPr>
          <w:p w14:paraId="43650952" w14:textId="4C670F87" w:rsidR="00A156B2" w:rsidRPr="00721234" w:rsidRDefault="00A156B2" w:rsidP="00A156B2">
            <w:pPr>
              <w:pStyle w:val="BB-Normal"/>
              <w:spacing w:before="120" w:after="120"/>
              <w:jc w:val="left"/>
            </w:pPr>
            <w:r w:rsidRPr="00721234">
              <w:t>SIGNATURE OF REQUESTING CHANGE OWNER:</w:t>
            </w:r>
          </w:p>
        </w:tc>
      </w:tr>
      <w:tr w:rsidR="00A156B2" w14:paraId="4133FF5A" w14:textId="77777777" w:rsidTr="00817014">
        <w:tc>
          <w:tcPr>
            <w:tcW w:w="8642" w:type="dxa"/>
            <w:gridSpan w:val="3"/>
            <w:vAlign w:val="center"/>
          </w:tcPr>
          <w:p w14:paraId="5BD2CDF4" w14:textId="28CB7B72" w:rsidR="00A156B2" w:rsidRPr="00721234" w:rsidRDefault="00A156B2" w:rsidP="00A156B2">
            <w:pPr>
              <w:pStyle w:val="BB-Normal"/>
              <w:spacing w:before="120" w:after="120"/>
              <w:jc w:val="left"/>
            </w:pPr>
            <w:r w:rsidRPr="00721234">
              <w:t>DATE OF REQUEST:</w:t>
            </w:r>
          </w:p>
        </w:tc>
      </w:tr>
    </w:tbl>
    <w:p w14:paraId="02D80740" w14:textId="77777777" w:rsidR="00A156B2" w:rsidRPr="005D390C" w:rsidRDefault="00A156B2" w:rsidP="00A156B2">
      <w:pPr>
        <w:pStyle w:val="BB-Normal"/>
        <w:jc w:val="left"/>
      </w:pPr>
    </w:p>
    <w:p w14:paraId="49D51DAE" w14:textId="3F3E76FD" w:rsidR="00A156B2" w:rsidRPr="005D390C" w:rsidRDefault="00A156B2" w:rsidP="00A156B2">
      <w:pPr>
        <w:pStyle w:val="BB-AppendixHeadingLegal"/>
        <w:numPr>
          <w:ilvl w:val="0"/>
          <w:numId w:val="0"/>
        </w:numPr>
      </w:pPr>
      <w:r>
        <w:lastRenderedPageBreak/>
        <w:t xml:space="preserve">ANNEX 1B – WORK ORDER </w:t>
      </w:r>
      <w:r w:rsidRPr="005D390C">
        <w:t>CHANGE REQUEST FORM</w:t>
      </w:r>
    </w:p>
    <w:p w14:paraId="0FE08796" w14:textId="77777777" w:rsidR="00A156B2" w:rsidRDefault="00A156B2" w:rsidP="00A156B2">
      <w:pPr>
        <w:pStyle w:val="BB-Normal"/>
        <w:jc w:val="left"/>
      </w:pPr>
      <w:r w:rsidRPr="005D390C">
        <w:t xml:space="preserve"> </w:t>
      </w:r>
    </w:p>
    <w:tbl>
      <w:tblPr>
        <w:tblStyle w:val="TableGrid"/>
        <w:tblW w:w="9067" w:type="dxa"/>
        <w:tblLook w:val="04A0" w:firstRow="1" w:lastRow="0" w:firstColumn="1" w:lastColumn="0" w:noHBand="0" w:noVBand="1"/>
      </w:tblPr>
      <w:tblGrid>
        <w:gridCol w:w="3397"/>
        <w:gridCol w:w="2777"/>
        <w:gridCol w:w="2893"/>
      </w:tblGrid>
      <w:tr w:rsidR="00A156B2" w14:paraId="7538C6A7" w14:textId="77777777" w:rsidTr="001E10EA">
        <w:tc>
          <w:tcPr>
            <w:tcW w:w="3397" w:type="dxa"/>
            <w:vAlign w:val="center"/>
          </w:tcPr>
          <w:p w14:paraId="33BE4422" w14:textId="2FAB8D0D" w:rsidR="00A156B2" w:rsidRPr="001E10EA" w:rsidRDefault="00A156B2" w:rsidP="0043163D">
            <w:pPr>
              <w:pStyle w:val="BB-Normal"/>
              <w:spacing w:before="120" w:after="120"/>
              <w:jc w:val="left"/>
              <w:rPr>
                <w:b/>
                <w:bCs/>
                <w:i/>
                <w:iCs/>
                <w:color w:val="C00000"/>
              </w:rPr>
            </w:pPr>
            <w:r w:rsidRPr="00721234">
              <w:t>CR NO.:</w:t>
            </w:r>
            <w:r w:rsidR="001E10EA">
              <w:t xml:space="preserve"> </w:t>
            </w:r>
            <w:r w:rsidR="001E10EA" w:rsidRPr="00BF73DA">
              <w:rPr>
                <w:b/>
                <w:bCs/>
                <w:i/>
                <w:iCs/>
                <w:color w:val="0070C0"/>
              </w:rPr>
              <w:t>CR-WO-001</w:t>
            </w:r>
          </w:p>
        </w:tc>
        <w:tc>
          <w:tcPr>
            <w:tcW w:w="2777" w:type="dxa"/>
            <w:vAlign w:val="center"/>
          </w:tcPr>
          <w:p w14:paraId="2548A07F" w14:textId="77777777" w:rsidR="00A156B2" w:rsidRDefault="00A156B2" w:rsidP="0043163D">
            <w:pPr>
              <w:pStyle w:val="BB-Normal"/>
              <w:spacing w:before="120" w:after="120"/>
              <w:jc w:val="left"/>
            </w:pPr>
            <w:r w:rsidRPr="00721234">
              <w:t>TITLE:</w:t>
            </w:r>
          </w:p>
        </w:tc>
        <w:tc>
          <w:tcPr>
            <w:tcW w:w="2893" w:type="dxa"/>
            <w:vAlign w:val="center"/>
          </w:tcPr>
          <w:p w14:paraId="6E42014D" w14:textId="77777777" w:rsidR="00A156B2" w:rsidRDefault="00A156B2" w:rsidP="0043163D">
            <w:pPr>
              <w:pStyle w:val="BB-Normal"/>
              <w:spacing w:before="120" w:after="120"/>
              <w:jc w:val="left"/>
            </w:pPr>
            <w:r w:rsidRPr="00721234">
              <w:t>TYPE OF CHANGE:</w:t>
            </w:r>
          </w:p>
        </w:tc>
      </w:tr>
      <w:tr w:rsidR="00A156B2" w14:paraId="11E5393E" w14:textId="77777777" w:rsidTr="001E10EA">
        <w:tc>
          <w:tcPr>
            <w:tcW w:w="3397" w:type="dxa"/>
            <w:vAlign w:val="center"/>
          </w:tcPr>
          <w:p w14:paraId="1E29F339" w14:textId="42059755" w:rsidR="00A156B2" w:rsidRPr="00721234" w:rsidRDefault="00A156B2" w:rsidP="0043163D">
            <w:pPr>
              <w:pStyle w:val="BB-Normal"/>
              <w:spacing w:before="120" w:after="120"/>
              <w:jc w:val="left"/>
            </w:pPr>
            <w:r>
              <w:t>WORK ORDER</w:t>
            </w:r>
            <w:r w:rsidR="001E10EA">
              <w:t xml:space="preserve"> REF</w:t>
            </w:r>
            <w:r w:rsidRPr="00721234">
              <w:t>:</w:t>
            </w:r>
          </w:p>
        </w:tc>
        <w:tc>
          <w:tcPr>
            <w:tcW w:w="5670" w:type="dxa"/>
            <w:gridSpan w:val="2"/>
            <w:vAlign w:val="center"/>
          </w:tcPr>
          <w:p w14:paraId="4A64A39A" w14:textId="77777777" w:rsidR="00A156B2" w:rsidRPr="00721234" w:rsidRDefault="00A156B2" w:rsidP="0043163D">
            <w:pPr>
              <w:pStyle w:val="BB-Normal"/>
              <w:spacing w:before="120" w:after="120"/>
              <w:jc w:val="left"/>
            </w:pPr>
            <w:r w:rsidRPr="00721234">
              <w:t>REQUIRED BY DATE:</w:t>
            </w:r>
          </w:p>
        </w:tc>
      </w:tr>
      <w:tr w:rsidR="00A156B2" w14:paraId="5559E188" w14:textId="77777777" w:rsidTr="001E10EA">
        <w:tc>
          <w:tcPr>
            <w:tcW w:w="3397" w:type="dxa"/>
            <w:vAlign w:val="center"/>
          </w:tcPr>
          <w:p w14:paraId="21D1C163" w14:textId="77777777" w:rsidR="00A156B2" w:rsidRPr="00721234" w:rsidRDefault="00A156B2" w:rsidP="0043163D">
            <w:pPr>
              <w:pStyle w:val="BB-Normal"/>
              <w:spacing w:before="120" w:after="120"/>
              <w:jc w:val="left"/>
            </w:pPr>
            <w:r w:rsidRPr="00721234">
              <w:t>ACTION:</w:t>
            </w:r>
          </w:p>
        </w:tc>
        <w:tc>
          <w:tcPr>
            <w:tcW w:w="2777" w:type="dxa"/>
            <w:vAlign w:val="center"/>
          </w:tcPr>
          <w:p w14:paraId="06F4BFD8" w14:textId="77777777" w:rsidR="00A156B2" w:rsidRPr="00721234" w:rsidRDefault="00A156B2" w:rsidP="0043163D">
            <w:pPr>
              <w:pStyle w:val="BB-Normal"/>
              <w:spacing w:before="120" w:after="120"/>
              <w:jc w:val="left"/>
            </w:pPr>
            <w:r w:rsidRPr="00721234">
              <w:t>NAME:</w:t>
            </w:r>
          </w:p>
        </w:tc>
        <w:tc>
          <w:tcPr>
            <w:tcW w:w="2893" w:type="dxa"/>
            <w:vAlign w:val="center"/>
          </w:tcPr>
          <w:p w14:paraId="767082E1" w14:textId="77777777" w:rsidR="00A156B2" w:rsidRPr="00721234" w:rsidRDefault="00A156B2" w:rsidP="0043163D">
            <w:pPr>
              <w:pStyle w:val="BB-Normal"/>
              <w:spacing w:before="120" w:after="120"/>
              <w:jc w:val="left"/>
            </w:pPr>
            <w:r w:rsidRPr="00721234">
              <w:t>DATE:</w:t>
            </w:r>
          </w:p>
        </w:tc>
      </w:tr>
      <w:tr w:rsidR="00A156B2" w14:paraId="22A4DA0B" w14:textId="77777777" w:rsidTr="001E10EA">
        <w:tc>
          <w:tcPr>
            <w:tcW w:w="9067" w:type="dxa"/>
            <w:gridSpan w:val="3"/>
            <w:vAlign w:val="center"/>
          </w:tcPr>
          <w:p w14:paraId="742DF88B" w14:textId="77777777" w:rsidR="00A156B2" w:rsidRPr="00721234" w:rsidRDefault="00A156B2" w:rsidP="0043163D">
            <w:pPr>
              <w:pStyle w:val="BB-Normal"/>
              <w:spacing w:before="120" w:after="120"/>
              <w:jc w:val="left"/>
            </w:pPr>
            <w:r w:rsidRPr="00721234">
              <w:t>RAISED BY:</w:t>
            </w:r>
          </w:p>
        </w:tc>
      </w:tr>
      <w:tr w:rsidR="00A156B2" w14:paraId="22284D63" w14:textId="77777777" w:rsidTr="001E10EA">
        <w:tc>
          <w:tcPr>
            <w:tcW w:w="9067" w:type="dxa"/>
            <w:gridSpan w:val="3"/>
            <w:vAlign w:val="center"/>
          </w:tcPr>
          <w:p w14:paraId="294DA10E" w14:textId="77777777" w:rsidR="00A156B2" w:rsidRPr="00721234" w:rsidRDefault="00A156B2" w:rsidP="0043163D">
            <w:pPr>
              <w:pStyle w:val="BB-Normal"/>
              <w:spacing w:before="120" w:after="120"/>
              <w:jc w:val="left"/>
            </w:pPr>
            <w:r w:rsidRPr="00721234">
              <w:t>AREA(S) IMPACTED (</w:t>
            </w:r>
            <w:r w:rsidRPr="00721234">
              <w:rPr>
                <w:i/>
              </w:rPr>
              <w:t>OPTIONAL FIELD</w:t>
            </w:r>
            <w:r w:rsidRPr="00721234">
              <w:t>):</w:t>
            </w:r>
          </w:p>
        </w:tc>
      </w:tr>
      <w:tr w:rsidR="00A156B2" w14:paraId="103CB75D" w14:textId="77777777" w:rsidTr="001E10EA">
        <w:tc>
          <w:tcPr>
            <w:tcW w:w="9067" w:type="dxa"/>
            <w:gridSpan w:val="3"/>
            <w:vAlign w:val="center"/>
          </w:tcPr>
          <w:p w14:paraId="7F2D8463" w14:textId="77777777" w:rsidR="00A156B2" w:rsidRPr="00721234" w:rsidRDefault="00A156B2" w:rsidP="0043163D">
            <w:pPr>
              <w:pStyle w:val="BB-Normal"/>
              <w:spacing w:before="120" w:after="120"/>
              <w:jc w:val="left"/>
            </w:pPr>
            <w:r w:rsidRPr="00721234">
              <w:t>ASSIGNED FOR IMPACT ASSESSMENT BY:</w:t>
            </w:r>
          </w:p>
        </w:tc>
      </w:tr>
      <w:tr w:rsidR="00A156B2" w14:paraId="04DC3515" w14:textId="77777777" w:rsidTr="001E10EA">
        <w:tc>
          <w:tcPr>
            <w:tcW w:w="9067" w:type="dxa"/>
            <w:gridSpan w:val="3"/>
            <w:vAlign w:val="center"/>
          </w:tcPr>
          <w:p w14:paraId="045325C2" w14:textId="77777777" w:rsidR="00A156B2" w:rsidRPr="00721234" w:rsidRDefault="00A156B2" w:rsidP="0043163D">
            <w:pPr>
              <w:pStyle w:val="BB-Normal"/>
              <w:spacing w:before="120" w:after="120"/>
              <w:jc w:val="left"/>
            </w:pPr>
            <w:r w:rsidRPr="00721234">
              <w:t>ASSIGNED FOR IMPACT ASSESSMENT TO:</w:t>
            </w:r>
          </w:p>
        </w:tc>
      </w:tr>
      <w:tr w:rsidR="00A156B2" w14:paraId="3A797F30" w14:textId="77777777" w:rsidTr="001E10EA">
        <w:tc>
          <w:tcPr>
            <w:tcW w:w="9067" w:type="dxa"/>
            <w:gridSpan w:val="3"/>
            <w:vAlign w:val="center"/>
          </w:tcPr>
          <w:p w14:paraId="0EED238D" w14:textId="48BDBF03" w:rsidR="00A156B2" w:rsidRPr="00721234" w:rsidRDefault="001E10EA" w:rsidP="0043163D">
            <w:pPr>
              <w:pStyle w:val="BB-Normal"/>
              <w:spacing w:before="120" w:after="120"/>
              <w:jc w:val="left"/>
            </w:pPr>
            <w:r>
              <w:t>CONSULTANT</w:t>
            </w:r>
            <w:r w:rsidR="00A156B2" w:rsidRPr="00721234">
              <w:t xml:space="preserve"> REFERENCE NO.:</w:t>
            </w:r>
          </w:p>
        </w:tc>
      </w:tr>
      <w:tr w:rsidR="00A156B2" w14:paraId="45044FAD" w14:textId="77777777" w:rsidTr="001E10EA">
        <w:tc>
          <w:tcPr>
            <w:tcW w:w="9067" w:type="dxa"/>
            <w:gridSpan w:val="3"/>
            <w:vAlign w:val="center"/>
          </w:tcPr>
          <w:p w14:paraId="6211194B" w14:textId="77777777" w:rsidR="00A156B2" w:rsidRPr="00721234" w:rsidRDefault="00A156B2" w:rsidP="0043163D">
            <w:pPr>
              <w:pStyle w:val="BB-Normal"/>
              <w:spacing w:before="120" w:after="120"/>
              <w:jc w:val="left"/>
            </w:pPr>
            <w:r w:rsidRPr="00721234">
              <w:t>FULL DESCRIPTION OF REQUESTED CONTRACT CHANGE (INCLUDING PROPOSED CHANGES TO THE WORDING OF THE CONTRACT):</w:t>
            </w:r>
          </w:p>
        </w:tc>
      </w:tr>
      <w:tr w:rsidR="00A156B2" w14:paraId="09B7E237" w14:textId="77777777" w:rsidTr="001E10EA">
        <w:tc>
          <w:tcPr>
            <w:tcW w:w="9067" w:type="dxa"/>
            <w:gridSpan w:val="3"/>
            <w:vAlign w:val="center"/>
          </w:tcPr>
          <w:p w14:paraId="51717C3C" w14:textId="77777777" w:rsidR="00A156B2" w:rsidRPr="00721234" w:rsidRDefault="00A156B2" w:rsidP="0043163D">
            <w:pPr>
              <w:pStyle w:val="BB-Normal"/>
              <w:spacing w:before="120" w:after="120"/>
              <w:jc w:val="left"/>
            </w:pPr>
            <w:r w:rsidRPr="00721234">
              <w:t>DETAILS OF ANY PROPOSED ALTERNATIVE SCENARIOS:</w:t>
            </w:r>
          </w:p>
        </w:tc>
      </w:tr>
      <w:tr w:rsidR="00A156B2" w14:paraId="10A8C2EF" w14:textId="77777777" w:rsidTr="001E10EA">
        <w:tc>
          <w:tcPr>
            <w:tcW w:w="9067" w:type="dxa"/>
            <w:gridSpan w:val="3"/>
            <w:vAlign w:val="center"/>
          </w:tcPr>
          <w:p w14:paraId="6E6E1857" w14:textId="77777777" w:rsidR="00A156B2" w:rsidRPr="00721234" w:rsidRDefault="00A156B2" w:rsidP="0043163D">
            <w:pPr>
              <w:pStyle w:val="BB-Normal"/>
              <w:spacing w:before="120" w:after="120"/>
              <w:jc w:val="left"/>
            </w:pPr>
            <w:r w:rsidRPr="00721234">
              <w:t>REASONS FOR AND BENEFITS AND DISADVANTAGES OF REQUESTED CONTRACT CHANGE:</w:t>
            </w:r>
          </w:p>
        </w:tc>
      </w:tr>
      <w:tr w:rsidR="00A156B2" w14:paraId="1C017F81" w14:textId="77777777" w:rsidTr="001E10EA">
        <w:tc>
          <w:tcPr>
            <w:tcW w:w="9067" w:type="dxa"/>
            <w:gridSpan w:val="3"/>
            <w:vAlign w:val="center"/>
          </w:tcPr>
          <w:p w14:paraId="354B1215" w14:textId="77777777" w:rsidR="00A156B2" w:rsidRPr="00721234" w:rsidRDefault="00A156B2" w:rsidP="0043163D">
            <w:pPr>
              <w:pStyle w:val="BB-Normal"/>
              <w:spacing w:before="120" w:after="120"/>
              <w:jc w:val="left"/>
            </w:pPr>
            <w:r w:rsidRPr="00721234">
              <w:t>SIGNATURE OF REQUESTING CHANGE OWNER:</w:t>
            </w:r>
          </w:p>
        </w:tc>
      </w:tr>
      <w:tr w:rsidR="00A156B2" w14:paraId="137A10A3" w14:textId="77777777" w:rsidTr="001E10EA">
        <w:tc>
          <w:tcPr>
            <w:tcW w:w="9067" w:type="dxa"/>
            <w:gridSpan w:val="3"/>
            <w:vAlign w:val="center"/>
          </w:tcPr>
          <w:p w14:paraId="00854378" w14:textId="77777777" w:rsidR="00A156B2" w:rsidRPr="00721234" w:rsidRDefault="00A156B2" w:rsidP="0043163D">
            <w:pPr>
              <w:pStyle w:val="BB-Normal"/>
              <w:spacing w:before="120" w:after="120"/>
              <w:jc w:val="left"/>
            </w:pPr>
            <w:r w:rsidRPr="00721234">
              <w:t>DATE OF REQUEST:</w:t>
            </w:r>
          </w:p>
        </w:tc>
      </w:tr>
    </w:tbl>
    <w:p w14:paraId="0D0A2A98" w14:textId="4CDCFFFA" w:rsidR="00624A36" w:rsidRDefault="00624A36">
      <w:pPr>
        <w:adjustRightInd/>
        <w:spacing w:line="240" w:lineRule="auto"/>
        <w:jc w:val="left"/>
        <w:rPr>
          <w:b/>
          <w:u w:val="single"/>
        </w:rPr>
      </w:pPr>
    </w:p>
    <w:p w14:paraId="186C91C6" w14:textId="77777777" w:rsidR="00817014" w:rsidRDefault="00817014" w:rsidP="00817014">
      <w:pPr>
        <w:adjustRightInd/>
        <w:spacing w:line="240" w:lineRule="auto"/>
        <w:jc w:val="left"/>
      </w:pPr>
    </w:p>
    <w:p w14:paraId="49ABC382" w14:textId="77777777" w:rsidR="00817014" w:rsidRDefault="00817014" w:rsidP="00817014">
      <w:pPr>
        <w:adjustRightInd/>
        <w:spacing w:line="240" w:lineRule="auto"/>
        <w:jc w:val="left"/>
      </w:pPr>
    </w:p>
    <w:p w14:paraId="218DF395" w14:textId="036A6B27" w:rsidR="00817014" w:rsidRPr="005D390C" w:rsidRDefault="00817014" w:rsidP="00817014">
      <w:pPr>
        <w:pStyle w:val="BB-AppendixHeadingLegal"/>
        <w:numPr>
          <w:ilvl w:val="0"/>
          <w:numId w:val="0"/>
        </w:numPr>
      </w:pPr>
      <w:r>
        <w:lastRenderedPageBreak/>
        <w:t xml:space="preserve">- APPENDIX 2 - </w:t>
      </w:r>
      <w:r w:rsidRPr="005D390C">
        <w:t>CHANGE AUTHORISATION NOTE</w:t>
      </w:r>
    </w:p>
    <w:p w14:paraId="5DC66C46" w14:textId="77777777" w:rsidR="00817014" w:rsidRPr="005D390C" w:rsidRDefault="00817014" w:rsidP="00817014">
      <w:pPr>
        <w:pStyle w:val="BB-Normal"/>
        <w:jc w:val="left"/>
      </w:pPr>
      <w:r w:rsidRPr="005D390C">
        <w:t xml:space="preserve"> </w:t>
      </w:r>
    </w:p>
    <w:tbl>
      <w:tblPr>
        <w:tblStyle w:val="TableGrid"/>
        <w:tblW w:w="9073" w:type="dxa"/>
        <w:tblInd w:w="-289" w:type="dxa"/>
        <w:tblLook w:val="04A0" w:firstRow="1" w:lastRow="0" w:firstColumn="1" w:lastColumn="0" w:noHBand="0" w:noVBand="1"/>
      </w:tblPr>
      <w:tblGrid>
        <w:gridCol w:w="2869"/>
        <w:gridCol w:w="1380"/>
        <w:gridCol w:w="1407"/>
        <w:gridCol w:w="3417"/>
      </w:tblGrid>
      <w:tr w:rsidR="00817014" w14:paraId="16360D74" w14:textId="77777777" w:rsidTr="00817014">
        <w:tc>
          <w:tcPr>
            <w:tcW w:w="2869" w:type="dxa"/>
            <w:vAlign w:val="center"/>
          </w:tcPr>
          <w:p w14:paraId="2034AEC5" w14:textId="77777777" w:rsidR="00817014" w:rsidRDefault="00817014" w:rsidP="00817014">
            <w:pPr>
              <w:pStyle w:val="BB-Normal"/>
              <w:jc w:val="left"/>
            </w:pPr>
            <w:r w:rsidRPr="00721234">
              <w:t>CR NO.:</w:t>
            </w:r>
          </w:p>
        </w:tc>
        <w:tc>
          <w:tcPr>
            <w:tcW w:w="2787" w:type="dxa"/>
            <w:gridSpan w:val="2"/>
            <w:vAlign w:val="center"/>
          </w:tcPr>
          <w:p w14:paraId="20218047" w14:textId="77777777" w:rsidR="00817014" w:rsidRDefault="00817014" w:rsidP="00817014">
            <w:pPr>
              <w:pStyle w:val="BB-Normal"/>
              <w:jc w:val="left"/>
            </w:pPr>
            <w:r w:rsidRPr="00721234">
              <w:t>TITLE:</w:t>
            </w:r>
          </w:p>
        </w:tc>
        <w:tc>
          <w:tcPr>
            <w:tcW w:w="3417" w:type="dxa"/>
            <w:vAlign w:val="center"/>
          </w:tcPr>
          <w:p w14:paraId="4042ECEC" w14:textId="77777777" w:rsidR="00817014" w:rsidRDefault="00817014" w:rsidP="00817014">
            <w:pPr>
              <w:pStyle w:val="BB-Normal"/>
              <w:jc w:val="left"/>
            </w:pPr>
            <w:r w:rsidRPr="00721234">
              <w:t>DATE RAISED:</w:t>
            </w:r>
          </w:p>
          <w:p w14:paraId="6287FE5C" w14:textId="77777777" w:rsidR="00817014" w:rsidRDefault="00817014" w:rsidP="00817014">
            <w:pPr>
              <w:pStyle w:val="BB-Normal"/>
              <w:jc w:val="left"/>
            </w:pPr>
          </w:p>
        </w:tc>
      </w:tr>
      <w:tr w:rsidR="00817014" w14:paraId="2C0F37B8" w14:textId="77777777" w:rsidTr="00817014">
        <w:tc>
          <w:tcPr>
            <w:tcW w:w="2869" w:type="dxa"/>
            <w:vAlign w:val="center"/>
          </w:tcPr>
          <w:p w14:paraId="32AEE28C" w14:textId="77777777" w:rsidR="00817014" w:rsidRPr="00721234" w:rsidRDefault="00817014" w:rsidP="00817014">
            <w:pPr>
              <w:pStyle w:val="BB-Normal"/>
              <w:jc w:val="left"/>
            </w:pPr>
            <w:r w:rsidRPr="00721234">
              <w:t>CONTRACT:</w:t>
            </w:r>
          </w:p>
        </w:tc>
        <w:tc>
          <w:tcPr>
            <w:tcW w:w="2787" w:type="dxa"/>
            <w:gridSpan w:val="2"/>
            <w:vAlign w:val="center"/>
          </w:tcPr>
          <w:p w14:paraId="7A35F2AB" w14:textId="77777777" w:rsidR="00817014" w:rsidRPr="00721234" w:rsidRDefault="00817014" w:rsidP="00817014">
            <w:pPr>
              <w:pStyle w:val="BB-Normal"/>
              <w:jc w:val="left"/>
            </w:pPr>
            <w:r w:rsidRPr="00721234">
              <w:t>TYPE OF CHANGE:</w:t>
            </w:r>
          </w:p>
        </w:tc>
        <w:tc>
          <w:tcPr>
            <w:tcW w:w="3417" w:type="dxa"/>
            <w:vAlign w:val="center"/>
          </w:tcPr>
          <w:p w14:paraId="02AB73D9" w14:textId="77777777" w:rsidR="00817014" w:rsidRDefault="00817014" w:rsidP="00817014">
            <w:pPr>
              <w:pStyle w:val="BB-Normal"/>
              <w:jc w:val="left"/>
            </w:pPr>
            <w:r w:rsidRPr="00721234">
              <w:t>REQUIRED BY DATE:</w:t>
            </w:r>
          </w:p>
          <w:p w14:paraId="06880AB3" w14:textId="77777777" w:rsidR="00817014" w:rsidRPr="00721234" w:rsidRDefault="00817014" w:rsidP="00817014">
            <w:pPr>
              <w:pStyle w:val="BB-Normal"/>
              <w:jc w:val="left"/>
            </w:pPr>
          </w:p>
        </w:tc>
      </w:tr>
      <w:tr w:rsidR="00817014" w14:paraId="469CF26D" w14:textId="77777777" w:rsidTr="00817014">
        <w:tc>
          <w:tcPr>
            <w:tcW w:w="9073" w:type="dxa"/>
            <w:gridSpan w:val="4"/>
            <w:vAlign w:val="center"/>
          </w:tcPr>
          <w:p w14:paraId="5ED94B46" w14:textId="77777777" w:rsidR="00817014" w:rsidRDefault="00817014" w:rsidP="00817014">
            <w:pPr>
              <w:pStyle w:val="BB-Normal"/>
              <w:spacing w:before="120"/>
              <w:jc w:val="left"/>
            </w:pPr>
            <w:r w:rsidRPr="00721234">
              <w:t>[KEY MILESTONE DATE: [</w:t>
            </w:r>
            <w:r w:rsidRPr="00721234">
              <w:rPr>
                <w:i/>
              </w:rPr>
              <w:t>if any</w:t>
            </w:r>
            <w:r w:rsidRPr="00721234">
              <w:t>]</w:t>
            </w:r>
            <w:r w:rsidRPr="00721234">
              <w:tab/>
              <w:t>]</w:t>
            </w:r>
          </w:p>
          <w:p w14:paraId="5129AB49" w14:textId="77777777" w:rsidR="00817014" w:rsidRPr="00721234" w:rsidRDefault="00817014" w:rsidP="00817014">
            <w:pPr>
              <w:pStyle w:val="BB-Normal"/>
              <w:spacing w:before="120"/>
              <w:jc w:val="left"/>
            </w:pPr>
          </w:p>
        </w:tc>
      </w:tr>
      <w:tr w:rsidR="00817014" w14:paraId="037392F0" w14:textId="77777777" w:rsidTr="00817014">
        <w:tc>
          <w:tcPr>
            <w:tcW w:w="9073" w:type="dxa"/>
            <w:gridSpan w:val="4"/>
            <w:vAlign w:val="center"/>
          </w:tcPr>
          <w:p w14:paraId="0E0D1073" w14:textId="77777777" w:rsidR="00817014" w:rsidRDefault="00817014" w:rsidP="00817014">
            <w:pPr>
              <w:pStyle w:val="BB-Normal"/>
              <w:spacing w:before="120"/>
              <w:jc w:val="left"/>
            </w:pPr>
            <w:r w:rsidRPr="00721234">
              <w:t>DETAILED DESCRIPTION OF CONTRACT CHANGE FOR WHICH IMPACT ASSESSMENT IS BEING PREPARED AND WORDING OF RELATED CHANGES TO THE CONTRACT:</w:t>
            </w:r>
          </w:p>
          <w:p w14:paraId="263CBEE1" w14:textId="77777777" w:rsidR="00817014" w:rsidRPr="00721234" w:rsidRDefault="00817014" w:rsidP="00817014">
            <w:pPr>
              <w:pStyle w:val="BB-Normal"/>
              <w:spacing w:before="120"/>
              <w:jc w:val="left"/>
            </w:pPr>
          </w:p>
        </w:tc>
      </w:tr>
      <w:tr w:rsidR="00817014" w14:paraId="485B64EB" w14:textId="77777777" w:rsidTr="00817014">
        <w:tc>
          <w:tcPr>
            <w:tcW w:w="9073" w:type="dxa"/>
            <w:gridSpan w:val="4"/>
            <w:vAlign w:val="center"/>
          </w:tcPr>
          <w:p w14:paraId="03D8A276" w14:textId="77777777" w:rsidR="00817014" w:rsidRDefault="00817014" w:rsidP="00817014">
            <w:pPr>
              <w:pStyle w:val="BB-Normal"/>
              <w:spacing w:before="120"/>
              <w:jc w:val="left"/>
            </w:pPr>
            <w:r w:rsidRPr="00721234">
              <w:t>PROPOSED ADJUSTMENT TO THE CHARGES RESULTING FROM THE CONTRACT CHANGE:</w:t>
            </w:r>
          </w:p>
          <w:p w14:paraId="28DD2EDC" w14:textId="77777777" w:rsidR="00817014" w:rsidRPr="00721234" w:rsidRDefault="00817014" w:rsidP="00817014">
            <w:pPr>
              <w:pStyle w:val="BB-Normal"/>
              <w:spacing w:before="120"/>
              <w:jc w:val="left"/>
            </w:pPr>
          </w:p>
        </w:tc>
      </w:tr>
      <w:tr w:rsidR="00817014" w14:paraId="4D5E6429" w14:textId="77777777" w:rsidTr="00817014">
        <w:tc>
          <w:tcPr>
            <w:tcW w:w="9073" w:type="dxa"/>
            <w:gridSpan w:val="4"/>
            <w:vAlign w:val="center"/>
          </w:tcPr>
          <w:p w14:paraId="753B71A5" w14:textId="77777777" w:rsidR="00817014" w:rsidRDefault="00817014" w:rsidP="00817014">
            <w:pPr>
              <w:pStyle w:val="BB-Normal"/>
              <w:spacing w:before="120"/>
              <w:jc w:val="left"/>
            </w:pPr>
            <w:r w:rsidRPr="00721234">
              <w:t>DETAILS OF PROPOSED ONE-OFF ADDITIONAL CHARGES AND MEANS FOR DETERMINING THESE (E.G. FIXED PRICE BASIS):</w:t>
            </w:r>
          </w:p>
          <w:p w14:paraId="0483C4D3" w14:textId="77777777" w:rsidR="00817014" w:rsidRDefault="00817014" w:rsidP="00817014">
            <w:pPr>
              <w:pStyle w:val="BB-Normal"/>
              <w:spacing w:before="120"/>
              <w:jc w:val="left"/>
            </w:pPr>
          </w:p>
          <w:p w14:paraId="4E228C1F" w14:textId="77777777" w:rsidR="00817014" w:rsidRDefault="00817014" w:rsidP="00817014">
            <w:pPr>
              <w:pStyle w:val="BB-Normal"/>
              <w:spacing w:before="120"/>
              <w:jc w:val="left"/>
            </w:pPr>
          </w:p>
          <w:p w14:paraId="1E666751" w14:textId="77777777" w:rsidR="00817014" w:rsidRDefault="00817014" w:rsidP="00817014">
            <w:pPr>
              <w:pStyle w:val="BB-Normal"/>
              <w:spacing w:before="120"/>
              <w:jc w:val="left"/>
            </w:pPr>
          </w:p>
          <w:p w14:paraId="59965109" w14:textId="77777777" w:rsidR="00817014" w:rsidRDefault="00817014" w:rsidP="00817014">
            <w:pPr>
              <w:pStyle w:val="BB-Normal"/>
              <w:spacing w:before="120"/>
              <w:jc w:val="left"/>
            </w:pPr>
          </w:p>
          <w:p w14:paraId="76AFB277" w14:textId="77777777" w:rsidR="00817014" w:rsidRPr="00721234" w:rsidRDefault="00817014" w:rsidP="00817014">
            <w:pPr>
              <w:pStyle w:val="BB-Normal"/>
              <w:spacing w:before="120"/>
              <w:jc w:val="left"/>
            </w:pPr>
          </w:p>
        </w:tc>
      </w:tr>
      <w:tr w:rsidR="00817014" w14:paraId="45192831" w14:textId="77777777" w:rsidTr="00817014">
        <w:tc>
          <w:tcPr>
            <w:tcW w:w="4249" w:type="dxa"/>
            <w:gridSpan w:val="2"/>
          </w:tcPr>
          <w:p w14:paraId="39354625" w14:textId="6F600037" w:rsidR="00817014" w:rsidRPr="00721234" w:rsidRDefault="00817014" w:rsidP="006000CF">
            <w:pPr>
              <w:pStyle w:val="BB-Normal"/>
              <w:jc w:val="left"/>
            </w:pPr>
            <w:r w:rsidRPr="00721234">
              <w:t xml:space="preserve">SIGNED ON BEHALF OF THE </w:t>
            </w:r>
            <w:r>
              <w:t>CLIENT/ADDITIONAL CLIENT ORGANISATION</w:t>
            </w:r>
            <w:r w:rsidRPr="00721234">
              <w:t>:</w:t>
            </w:r>
          </w:p>
        </w:tc>
        <w:tc>
          <w:tcPr>
            <w:tcW w:w="4824" w:type="dxa"/>
            <w:gridSpan w:val="2"/>
          </w:tcPr>
          <w:p w14:paraId="4BD0DDB2" w14:textId="16C48078" w:rsidR="00817014" w:rsidRDefault="00817014" w:rsidP="006000CF">
            <w:pPr>
              <w:pStyle w:val="BB-Normal"/>
              <w:jc w:val="left"/>
            </w:pPr>
            <w:r w:rsidRPr="00721234">
              <w:t>SIGNED ON BEHALF OF THE</w:t>
            </w:r>
            <w:r>
              <w:t xml:space="preserve"> CONSULTANT</w:t>
            </w:r>
            <w:r w:rsidRPr="00721234">
              <w:t>:</w:t>
            </w:r>
          </w:p>
          <w:p w14:paraId="26D5D0DB" w14:textId="77777777" w:rsidR="00817014" w:rsidRDefault="00817014" w:rsidP="006000CF">
            <w:pPr>
              <w:pStyle w:val="BB-Normal"/>
              <w:jc w:val="left"/>
            </w:pPr>
          </w:p>
          <w:p w14:paraId="73BA1734" w14:textId="77777777" w:rsidR="00817014" w:rsidRPr="00721234" w:rsidRDefault="00817014" w:rsidP="006000CF">
            <w:pPr>
              <w:pStyle w:val="BB-Normal"/>
              <w:jc w:val="left"/>
            </w:pPr>
          </w:p>
        </w:tc>
      </w:tr>
      <w:tr w:rsidR="00817014" w14:paraId="7419AE91" w14:textId="77777777" w:rsidTr="00817014">
        <w:tc>
          <w:tcPr>
            <w:tcW w:w="4249" w:type="dxa"/>
            <w:gridSpan w:val="2"/>
          </w:tcPr>
          <w:p w14:paraId="7127B4D7" w14:textId="77777777" w:rsidR="00817014" w:rsidRPr="00721234" w:rsidRDefault="00817014" w:rsidP="006000CF">
            <w:pPr>
              <w:pStyle w:val="BB-Normal"/>
              <w:jc w:val="left"/>
            </w:pPr>
            <w:r w:rsidRPr="00721234">
              <w:t>Signature:</w:t>
            </w:r>
            <w:r>
              <w:t xml:space="preserve"> __________________________</w:t>
            </w:r>
          </w:p>
        </w:tc>
        <w:tc>
          <w:tcPr>
            <w:tcW w:w="4824" w:type="dxa"/>
            <w:gridSpan w:val="2"/>
          </w:tcPr>
          <w:p w14:paraId="1B51A288" w14:textId="77777777" w:rsidR="00817014" w:rsidRDefault="00817014" w:rsidP="006000CF">
            <w:pPr>
              <w:pStyle w:val="BB-Normal"/>
              <w:jc w:val="left"/>
            </w:pPr>
            <w:r w:rsidRPr="00721234">
              <w:t>Signature: __________________________</w:t>
            </w:r>
          </w:p>
          <w:p w14:paraId="25D4E9CA" w14:textId="77777777" w:rsidR="00817014" w:rsidRPr="00721234" w:rsidRDefault="00817014" w:rsidP="006000CF">
            <w:pPr>
              <w:pStyle w:val="BB-Normal"/>
              <w:jc w:val="left"/>
            </w:pPr>
          </w:p>
        </w:tc>
      </w:tr>
      <w:tr w:rsidR="00817014" w14:paraId="35A3B87C" w14:textId="77777777" w:rsidTr="00817014">
        <w:tc>
          <w:tcPr>
            <w:tcW w:w="4249" w:type="dxa"/>
            <w:gridSpan w:val="2"/>
          </w:tcPr>
          <w:p w14:paraId="184AD5C2" w14:textId="77777777" w:rsidR="00817014" w:rsidRDefault="00817014" w:rsidP="006000CF">
            <w:pPr>
              <w:pStyle w:val="BB-Normal"/>
              <w:jc w:val="left"/>
            </w:pPr>
            <w:r>
              <w:t xml:space="preserve">Name: </w:t>
            </w:r>
            <w:r w:rsidRPr="00721234">
              <w:t>__________________________</w:t>
            </w:r>
          </w:p>
          <w:p w14:paraId="09F7284E" w14:textId="77777777" w:rsidR="00817014" w:rsidRPr="00721234" w:rsidRDefault="00817014" w:rsidP="006000CF">
            <w:pPr>
              <w:pStyle w:val="BB-Normal"/>
              <w:jc w:val="left"/>
            </w:pPr>
          </w:p>
        </w:tc>
        <w:tc>
          <w:tcPr>
            <w:tcW w:w="4824" w:type="dxa"/>
            <w:gridSpan w:val="2"/>
          </w:tcPr>
          <w:p w14:paraId="69D1EDFB" w14:textId="77777777" w:rsidR="00817014" w:rsidRPr="00721234" w:rsidRDefault="00817014" w:rsidP="006000CF">
            <w:pPr>
              <w:pStyle w:val="BB-Normal"/>
              <w:jc w:val="left"/>
            </w:pPr>
            <w:r>
              <w:t xml:space="preserve">Name: </w:t>
            </w:r>
            <w:r w:rsidRPr="00721234">
              <w:t>__________________________</w:t>
            </w:r>
          </w:p>
        </w:tc>
      </w:tr>
      <w:tr w:rsidR="00817014" w14:paraId="48D598DB" w14:textId="77777777" w:rsidTr="00817014">
        <w:tc>
          <w:tcPr>
            <w:tcW w:w="4249" w:type="dxa"/>
            <w:gridSpan w:val="2"/>
          </w:tcPr>
          <w:p w14:paraId="64E94203" w14:textId="77777777" w:rsidR="00817014" w:rsidRDefault="00817014" w:rsidP="006000CF">
            <w:pPr>
              <w:pStyle w:val="BB-Normal"/>
              <w:jc w:val="left"/>
            </w:pPr>
            <w:r>
              <w:t xml:space="preserve">Position: </w:t>
            </w:r>
            <w:r w:rsidRPr="00721234">
              <w:t>__________________________</w:t>
            </w:r>
          </w:p>
        </w:tc>
        <w:tc>
          <w:tcPr>
            <w:tcW w:w="4824" w:type="dxa"/>
            <w:gridSpan w:val="2"/>
          </w:tcPr>
          <w:p w14:paraId="63966C8B" w14:textId="77777777" w:rsidR="00817014" w:rsidRDefault="00817014" w:rsidP="006000CF">
            <w:pPr>
              <w:pStyle w:val="BB-Normal"/>
              <w:jc w:val="left"/>
            </w:pPr>
            <w:r>
              <w:t xml:space="preserve">Position: </w:t>
            </w:r>
            <w:r w:rsidRPr="00721234">
              <w:t>__________________________</w:t>
            </w:r>
          </w:p>
          <w:p w14:paraId="1CCEE937" w14:textId="77777777" w:rsidR="00817014" w:rsidRDefault="00817014" w:rsidP="006000CF">
            <w:pPr>
              <w:pStyle w:val="BB-Normal"/>
              <w:jc w:val="left"/>
            </w:pPr>
          </w:p>
        </w:tc>
      </w:tr>
      <w:tr w:rsidR="00817014" w14:paraId="5B782306" w14:textId="77777777" w:rsidTr="00817014">
        <w:tc>
          <w:tcPr>
            <w:tcW w:w="4249" w:type="dxa"/>
            <w:gridSpan w:val="2"/>
          </w:tcPr>
          <w:p w14:paraId="4555D40A" w14:textId="77777777" w:rsidR="00817014" w:rsidRDefault="00817014" w:rsidP="006000CF">
            <w:pPr>
              <w:pStyle w:val="BB-Normal"/>
              <w:jc w:val="left"/>
            </w:pPr>
            <w:r>
              <w:t xml:space="preserve">Date: </w:t>
            </w:r>
            <w:r w:rsidRPr="00721234">
              <w:t>__________________________</w:t>
            </w:r>
          </w:p>
        </w:tc>
        <w:tc>
          <w:tcPr>
            <w:tcW w:w="4824" w:type="dxa"/>
            <w:gridSpan w:val="2"/>
          </w:tcPr>
          <w:p w14:paraId="08B44C3E" w14:textId="77777777" w:rsidR="00817014" w:rsidRDefault="00817014" w:rsidP="006000CF">
            <w:pPr>
              <w:pStyle w:val="BB-Normal"/>
              <w:jc w:val="left"/>
            </w:pPr>
            <w:r>
              <w:t xml:space="preserve">Date: </w:t>
            </w:r>
            <w:r w:rsidRPr="00721234">
              <w:t>__________________________</w:t>
            </w:r>
          </w:p>
          <w:p w14:paraId="07DD9A61" w14:textId="77777777" w:rsidR="00817014" w:rsidRDefault="00817014" w:rsidP="006000CF">
            <w:pPr>
              <w:pStyle w:val="BB-Normal"/>
              <w:jc w:val="left"/>
            </w:pPr>
          </w:p>
        </w:tc>
      </w:tr>
    </w:tbl>
    <w:p w14:paraId="709F124C" w14:textId="77777777" w:rsidR="00817014" w:rsidRDefault="00817014">
      <w:pPr>
        <w:adjustRightInd/>
        <w:spacing w:line="240" w:lineRule="auto"/>
        <w:jc w:val="left"/>
        <w:rPr>
          <w:b/>
          <w:u w:val="single"/>
        </w:rPr>
      </w:pPr>
    </w:p>
    <w:p w14:paraId="3BC37F58" w14:textId="017B8E76" w:rsidR="00817014" w:rsidRDefault="00817014">
      <w:pPr>
        <w:adjustRightInd/>
        <w:spacing w:line="240" w:lineRule="auto"/>
        <w:jc w:val="left"/>
        <w:rPr>
          <w:b/>
          <w:u w:val="single"/>
        </w:rPr>
      </w:pPr>
      <w:r>
        <w:rPr>
          <w:b/>
          <w:u w:val="single"/>
        </w:rPr>
        <w:br w:type="page"/>
      </w:r>
    </w:p>
    <w:p w14:paraId="20A62540" w14:textId="7F81A9E9"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59" w:name="_Toc139389079"/>
      <w:r w:rsidRPr="00A156B2">
        <w:rPr>
          <w:rStyle w:val="Level1asHeadingtext"/>
          <w:bCs w:val="0"/>
        </w:rPr>
        <w:lastRenderedPageBreak/>
        <w:t>SCHEDULE 6 – CONSULTANT’S INSURANCES</w:t>
      </w:r>
      <w:bookmarkEnd w:id="259"/>
    </w:p>
    <w:p w14:paraId="2FD7E97B" w14:textId="77777777" w:rsidR="00624A36" w:rsidRPr="00674051" w:rsidRDefault="00624A36" w:rsidP="00407790">
      <w:pPr>
        <w:tabs>
          <w:tab w:val="left" w:pos="572"/>
          <w:tab w:val="left" w:pos="1066"/>
        </w:tabs>
        <w:spacing w:line="240" w:lineRule="auto"/>
        <w:ind w:left="546" w:hanging="520"/>
        <w:jc w:val="center"/>
        <w:rPr>
          <w:b/>
          <w:u w:val="single"/>
        </w:rPr>
      </w:pPr>
    </w:p>
    <w:p w14:paraId="26E737D0" w14:textId="105280A2" w:rsidR="00624A36" w:rsidRPr="00A156B2" w:rsidRDefault="00A156B2" w:rsidP="00624A36">
      <w:pPr>
        <w:adjustRightInd/>
        <w:spacing w:line="240" w:lineRule="auto"/>
        <w:jc w:val="left"/>
        <w:rPr>
          <w:rFonts w:eastAsia="Times New Roman"/>
        </w:rPr>
      </w:pPr>
      <w:bookmarkStart w:id="260" w:name="_Toc41895619"/>
      <w:bookmarkStart w:id="261" w:name="_Toc41896208"/>
      <w:bookmarkStart w:id="262" w:name="_Toc41896478"/>
      <w:bookmarkStart w:id="263" w:name="_Toc41896631"/>
      <w:bookmarkStart w:id="264" w:name="_Toc41895620"/>
      <w:bookmarkStart w:id="265" w:name="_Toc41896209"/>
      <w:bookmarkStart w:id="266" w:name="_Toc41896479"/>
      <w:bookmarkStart w:id="267" w:name="_Toc41896632"/>
      <w:bookmarkStart w:id="268" w:name="_Toc41895622"/>
      <w:bookmarkStart w:id="269" w:name="_Toc41896211"/>
      <w:bookmarkStart w:id="270" w:name="_Toc41896481"/>
      <w:bookmarkStart w:id="271" w:name="_Toc41896634"/>
      <w:bookmarkStart w:id="272" w:name="_DV_M358"/>
      <w:bookmarkEnd w:id="260"/>
      <w:bookmarkEnd w:id="261"/>
      <w:bookmarkEnd w:id="262"/>
      <w:bookmarkEnd w:id="263"/>
      <w:bookmarkEnd w:id="264"/>
      <w:bookmarkEnd w:id="265"/>
      <w:bookmarkEnd w:id="266"/>
      <w:bookmarkEnd w:id="267"/>
      <w:bookmarkEnd w:id="268"/>
      <w:bookmarkEnd w:id="269"/>
      <w:bookmarkEnd w:id="270"/>
      <w:bookmarkEnd w:id="271"/>
      <w:bookmarkEnd w:id="272"/>
      <w:r>
        <w:rPr>
          <w:rFonts w:eastAsia="Times New Roman"/>
        </w:rPr>
        <w:t>(</w:t>
      </w:r>
      <w:r w:rsidR="00E60D1B">
        <w:rPr>
          <w:rFonts w:eastAsia="Times New Roman"/>
        </w:rPr>
        <w:t>Provided</w:t>
      </w:r>
      <w:r w:rsidR="00624A36" w:rsidRPr="00A156B2">
        <w:rPr>
          <w:rFonts w:eastAsia="Times New Roman"/>
        </w:rPr>
        <w:t xml:space="preserve"> as separate document</w:t>
      </w:r>
      <w:r>
        <w:rPr>
          <w:rFonts w:eastAsia="Times New Roman"/>
        </w:rPr>
        <w:t>s)</w:t>
      </w:r>
    </w:p>
    <w:p w14:paraId="4FC28382" w14:textId="743BFECB" w:rsidR="006430D4" w:rsidRDefault="006430D4" w:rsidP="00A06E81">
      <w:pPr>
        <w:shd w:val="clear" w:color="auto" w:fill="FFFFFF"/>
        <w:adjustRightInd/>
        <w:spacing w:after="220" w:line="240" w:lineRule="auto"/>
        <w:ind w:left="720"/>
        <w:rPr>
          <w:rFonts w:eastAsia="Times New Roman"/>
        </w:rPr>
      </w:pPr>
    </w:p>
    <w:p w14:paraId="3CAAB984" w14:textId="7C9BDBE2" w:rsidR="006430D4" w:rsidRDefault="006430D4" w:rsidP="00A06E81">
      <w:pPr>
        <w:shd w:val="clear" w:color="auto" w:fill="FFFFFF"/>
        <w:adjustRightInd/>
        <w:spacing w:after="220" w:line="240" w:lineRule="auto"/>
        <w:ind w:left="720"/>
        <w:rPr>
          <w:rFonts w:eastAsia="Times New Roman"/>
        </w:rPr>
      </w:pPr>
    </w:p>
    <w:p w14:paraId="024F72A1" w14:textId="77777777" w:rsidR="006430D4" w:rsidRPr="006760EC" w:rsidRDefault="006430D4" w:rsidP="00A06E81">
      <w:pPr>
        <w:shd w:val="clear" w:color="auto" w:fill="FFFFFF"/>
        <w:adjustRightInd/>
        <w:spacing w:after="220" w:line="240" w:lineRule="auto"/>
        <w:ind w:left="720"/>
        <w:rPr>
          <w:rFonts w:eastAsia="Times New Roman"/>
        </w:rPr>
      </w:pPr>
    </w:p>
    <w:p w14:paraId="1ACDB7B2" w14:textId="447EA59A" w:rsidR="00C3561E" w:rsidRDefault="00C3561E" w:rsidP="00A06E81">
      <w:pPr>
        <w:adjustRightInd/>
        <w:spacing w:after="220" w:line="240" w:lineRule="auto"/>
        <w:rPr>
          <w:rFonts w:eastAsia="Times New Roman"/>
          <w:b/>
          <w:bCs/>
          <w:lang w:eastAsia="en-US"/>
        </w:rPr>
      </w:pPr>
    </w:p>
    <w:p w14:paraId="49A3D0EC" w14:textId="2C92CE9E" w:rsidR="006430D4" w:rsidRDefault="006430D4" w:rsidP="00A06E81">
      <w:pPr>
        <w:adjustRightInd/>
        <w:spacing w:after="220" w:line="240" w:lineRule="auto"/>
        <w:rPr>
          <w:rFonts w:eastAsia="Times New Roman"/>
          <w:b/>
          <w:bCs/>
          <w:lang w:eastAsia="en-US"/>
        </w:rPr>
      </w:pPr>
    </w:p>
    <w:p w14:paraId="170D57EC" w14:textId="75F2A803" w:rsidR="006430D4" w:rsidRDefault="006430D4" w:rsidP="00A06E81">
      <w:pPr>
        <w:adjustRightInd/>
        <w:spacing w:after="220" w:line="240" w:lineRule="auto"/>
        <w:rPr>
          <w:rFonts w:eastAsia="Times New Roman"/>
          <w:b/>
          <w:bCs/>
          <w:lang w:eastAsia="en-US"/>
        </w:rPr>
      </w:pPr>
    </w:p>
    <w:p w14:paraId="79246C87" w14:textId="0564778D" w:rsidR="006430D4" w:rsidRDefault="006430D4" w:rsidP="00A06E81">
      <w:pPr>
        <w:adjustRightInd/>
        <w:spacing w:after="220" w:line="240" w:lineRule="auto"/>
        <w:rPr>
          <w:rFonts w:eastAsia="Times New Roman"/>
          <w:b/>
          <w:bCs/>
          <w:lang w:eastAsia="en-US"/>
        </w:rPr>
      </w:pPr>
    </w:p>
    <w:p w14:paraId="7A4AFD1D" w14:textId="29DD37C6" w:rsidR="006430D4" w:rsidRDefault="006430D4" w:rsidP="00A06E81">
      <w:pPr>
        <w:adjustRightInd/>
        <w:spacing w:after="220" w:line="240" w:lineRule="auto"/>
        <w:rPr>
          <w:rFonts w:eastAsia="Times New Roman"/>
          <w:b/>
          <w:bCs/>
          <w:lang w:eastAsia="en-US"/>
        </w:rPr>
      </w:pPr>
    </w:p>
    <w:p w14:paraId="716E0458" w14:textId="77777777" w:rsidR="006430D4" w:rsidRPr="006760EC" w:rsidRDefault="006430D4" w:rsidP="00A06E81">
      <w:pPr>
        <w:adjustRightInd/>
        <w:spacing w:after="220" w:line="240" w:lineRule="auto"/>
        <w:rPr>
          <w:rFonts w:eastAsia="Times New Roman"/>
          <w:b/>
          <w:bCs/>
          <w:lang w:eastAsia="en-US"/>
        </w:rPr>
      </w:pPr>
    </w:p>
    <w:p w14:paraId="6F620B07" w14:textId="77777777" w:rsidR="00C3561E" w:rsidRPr="006760EC" w:rsidRDefault="00C3561E" w:rsidP="006760EC">
      <w:pPr>
        <w:adjustRightInd/>
        <w:spacing w:after="220" w:line="240" w:lineRule="auto"/>
        <w:jc w:val="center"/>
        <w:rPr>
          <w:rFonts w:eastAsia="Times New Roman"/>
          <w:b/>
          <w:lang w:eastAsia="en-US"/>
        </w:rPr>
      </w:pPr>
    </w:p>
    <w:p w14:paraId="1F4E0527" w14:textId="77777777" w:rsidR="002B09D6" w:rsidRDefault="002B09D6" w:rsidP="006760EC">
      <w:pPr>
        <w:adjustRightInd/>
        <w:spacing w:after="220" w:line="240" w:lineRule="auto"/>
        <w:jc w:val="left"/>
        <w:sectPr w:rsidR="002B09D6" w:rsidSect="00AB6509">
          <w:headerReference w:type="even" r:id="rId23"/>
          <w:headerReference w:type="default" r:id="rId24"/>
          <w:footerReference w:type="default" r:id="rId25"/>
          <w:headerReference w:type="first" r:id="rId26"/>
          <w:pgSz w:w="11907" w:h="16840"/>
          <w:pgMar w:top="1440" w:right="1699" w:bottom="1440" w:left="1699" w:header="720" w:footer="720" w:gutter="0"/>
          <w:paperSrc w:first="264" w:other="264"/>
          <w:cols w:space="720"/>
          <w:docGrid w:linePitch="299"/>
        </w:sectPr>
      </w:pPr>
    </w:p>
    <w:p w14:paraId="7CC6F512" w14:textId="1CD4E933" w:rsidR="00E413B2" w:rsidRPr="00A156B2" w:rsidRDefault="00E413B2" w:rsidP="00E413B2">
      <w:pPr>
        <w:pStyle w:val="Level1"/>
        <w:keepNext/>
        <w:numPr>
          <w:ilvl w:val="0"/>
          <w:numId w:val="0"/>
        </w:numPr>
        <w:spacing w:after="220" w:line="240" w:lineRule="auto"/>
        <w:jc w:val="center"/>
        <w:outlineLvl w:val="0"/>
        <w:rPr>
          <w:rStyle w:val="Level1asHeadingtext"/>
          <w:bCs w:val="0"/>
        </w:rPr>
      </w:pPr>
      <w:bookmarkStart w:id="273" w:name="_Toc139389080"/>
      <w:r w:rsidRPr="00A156B2">
        <w:rPr>
          <w:rStyle w:val="Level1asHeadingtext"/>
          <w:bCs w:val="0"/>
        </w:rPr>
        <w:lastRenderedPageBreak/>
        <w:t xml:space="preserve">SCHEDULE </w:t>
      </w:r>
      <w:r>
        <w:rPr>
          <w:rStyle w:val="Level1asHeadingtext"/>
          <w:bCs w:val="0"/>
        </w:rPr>
        <w:t>7</w:t>
      </w:r>
      <w:r w:rsidRPr="00A156B2">
        <w:rPr>
          <w:rStyle w:val="Level1asHeadingtext"/>
          <w:bCs w:val="0"/>
        </w:rPr>
        <w:t xml:space="preserve"> – CONSULTANT’S </w:t>
      </w:r>
      <w:r>
        <w:rPr>
          <w:rStyle w:val="Level1asHeadingtext"/>
          <w:bCs w:val="0"/>
        </w:rPr>
        <w:t>DATA SECURITY POLICY</w:t>
      </w:r>
      <w:bookmarkEnd w:id="273"/>
    </w:p>
    <w:p w14:paraId="6A78BA9E" w14:textId="77777777" w:rsidR="00E413B2" w:rsidRDefault="00E413B2" w:rsidP="00E413B2">
      <w:pPr>
        <w:adjustRightInd/>
        <w:spacing w:line="240" w:lineRule="auto"/>
        <w:jc w:val="left"/>
        <w:rPr>
          <w:rFonts w:eastAsia="Times New Roman"/>
        </w:rPr>
      </w:pPr>
    </w:p>
    <w:p w14:paraId="00ECD540" w14:textId="132973AE" w:rsidR="00E413B2" w:rsidRPr="00A156B2" w:rsidRDefault="00E413B2" w:rsidP="00E413B2">
      <w:pPr>
        <w:adjustRightInd/>
        <w:spacing w:line="240" w:lineRule="auto"/>
        <w:jc w:val="left"/>
        <w:rPr>
          <w:rFonts w:eastAsia="Times New Roman"/>
        </w:rPr>
      </w:pPr>
      <w:r>
        <w:rPr>
          <w:rFonts w:eastAsia="Times New Roman"/>
        </w:rPr>
        <w:t>(</w:t>
      </w:r>
      <w:r w:rsidR="00E60D1B">
        <w:rPr>
          <w:rFonts w:eastAsia="Times New Roman"/>
        </w:rPr>
        <w:t>Provided</w:t>
      </w:r>
      <w:r w:rsidRPr="00A156B2">
        <w:rPr>
          <w:rFonts w:eastAsia="Times New Roman"/>
        </w:rPr>
        <w:t xml:space="preserve"> as </w:t>
      </w:r>
      <w:r>
        <w:rPr>
          <w:rFonts w:eastAsia="Times New Roman"/>
        </w:rPr>
        <w:t xml:space="preserve">a </w:t>
      </w:r>
      <w:r w:rsidRPr="00A156B2">
        <w:rPr>
          <w:rFonts w:eastAsia="Times New Roman"/>
        </w:rPr>
        <w:t>separate document</w:t>
      </w:r>
      <w:r>
        <w:rPr>
          <w:rFonts w:eastAsia="Times New Roman"/>
        </w:rPr>
        <w:t>)</w:t>
      </w:r>
    </w:p>
    <w:p w14:paraId="7589B7BC" w14:textId="77777777" w:rsidR="00B010F3" w:rsidRDefault="00B010F3" w:rsidP="007C13D2">
      <w:pPr>
        <w:tabs>
          <w:tab w:val="left" w:pos="572"/>
          <w:tab w:val="left" w:pos="1066"/>
        </w:tabs>
        <w:spacing w:line="240" w:lineRule="auto"/>
        <w:rPr>
          <w:b/>
          <w:sz w:val="24"/>
          <w:szCs w:val="24"/>
        </w:rPr>
      </w:pPr>
    </w:p>
    <w:p w14:paraId="777D5406" w14:textId="349C265A" w:rsidR="00E413B2" w:rsidRDefault="00E413B2">
      <w:pPr>
        <w:adjustRightInd/>
        <w:spacing w:line="240" w:lineRule="auto"/>
        <w:jc w:val="left"/>
        <w:rPr>
          <w:rStyle w:val="Level1asHeadingtext"/>
          <w:bCs w:val="0"/>
        </w:rPr>
      </w:pPr>
      <w:r>
        <w:rPr>
          <w:rStyle w:val="Level1asHeadingtext"/>
          <w:bCs w:val="0"/>
        </w:rPr>
        <w:br w:type="page"/>
      </w:r>
    </w:p>
    <w:p w14:paraId="21E6E867" w14:textId="2336B802" w:rsidR="00B010F3" w:rsidRPr="00A156B2" w:rsidRDefault="00B010F3" w:rsidP="00A156B2">
      <w:pPr>
        <w:pStyle w:val="Level1"/>
        <w:keepNext/>
        <w:numPr>
          <w:ilvl w:val="0"/>
          <w:numId w:val="0"/>
        </w:numPr>
        <w:spacing w:after="220" w:line="240" w:lineRule="auto"/>
        <w:jc w:val="center"/>
        <w:outlineLvl w:val="0"/>
        <w:rPr>
          <w:rStyle w:val="Level1asHeadingtext"/>
          <w:bCs w:val="0"/>
        </w:rPr>
      </w:pPr>
      <w:bookmarkStart w:id="274" w:name="_Toc139389081"/>
      <w:r w:rsidRPr="00A156B2">
        <w:rPr>
          <w:rStyle w:val="Level1asHeadingtext"/>
          <w:bCs w:val="0"/>
        </w:rPr>
        <w:lastRenderedPageBreak/>
        <w:t xml:space="preserve">SCHEDULE </w:t>
      </w:r>
      <w:r w:rsidR="008412DF">
        <w:rPr>
          <w:rStyle w:val="Level1asHeadingtext"/>
          <w:bCs w:val="0"/>
        </w:rPr>
        <w:t>8</w:t>
      </w:r>
      <w:r w:rsidRPr="00A156B2">
        <w:rPr>
          <w:rStyle w:val="Level1asHeadingtext"/>
          <w:bCs w:val="0"/>
        </w:rPr>
        <w:t xml:space="preserve"> – COLLATERAL WARRANTIES AND NOVATION AGREEMENT</w:t>
      </w:r>
      <w:bookmarkEnd w:id="274"/>
    </w:p>
    <w:p w14:paraId="1F174255" w14:textId="77777777" w:rsidR="005212B4" w:rsidRPr="004349C3" w:rsidRDefault="005212B4" w:rsidP="00407790">
      <w:pPr>
        <w:tabs>
          <w:tab w:val="left" w:pos="26"/>
          <w:tab w:val="left" w:pos="572"/>
        </w:tabs>
        <w:spacing w:line="240" w:lineRule="auto"/>
        <w:ind w:left="1508" w:hanging="1482"/>
        <w:jc w:val="center"/>
        <w:rPr>
          <w:b/>
          <w:highlight w:val="yellow"/>
        </w:rPr>
      </w:pPr>
    </w:p>
    <w:p w14:paraId="1128065E" w14:textId="77777777" w:rsidR="00696F19" w:rsidRDefault="00696F19" w:rsidP="00696F19">
      <w:pPr>
        <w:pStyle w:val="Body"/>
      </w:pPr>
    </w:p>
    <w:p w14:paraId="4788F06E" w14:textId="06D0DDDC" w:rsidR="00B010F3" w:rsidRDefault="00B010F3">
      <w:pPr>
        <w:adjustRightInd/>
        <w:spacing w:line="240" w:lineRule="auto"/>
        <w:jc w:val="left"/>
        <w:rPr>
          <w:rFonts w:eastAsia="Batang" w:cs="Times New Roman"/>
        </w:rPr>
      </w:pPr>
      <w:r>
        <w:rPr>
          <w:rFonts w:eastAsia="Batang" w:cs="Times New Roman"/>
        </w:rPr>
        <w:br w:type="page"/>
      </w:r>
    </w:p>
    <w:p w14:paraId="15DBF47A" w14:textId="77777777" w:rsidR="00696F19" w:rsidRPr="00696F19" w:rsidRDefault="00696F19" w:rsidP="00696F19">
      <w:pPr>
        <w:adjustRightInd/>
        <w:spacing w:after="200"/>
        <w:rPr>
          <w:rFonts w:eastAsia="Batang" w:cs="Times New Roman"/>
        </w:rPr>
      </w:pPr>
    </w:p>
    <w:p w14:paraId="6B7C9336" w14:textId="77777777" w:rsidR="00696F19" w:rsidRPr="00696F19" w:rsidRDefault="00696F19" w:rsidP="00696F19">
      <w:pPr>
        <w:adjustRightInd/>
        <w:spacing w:line="300" w:lineRule="atLeast"/>
        <w:rPr>
          <w:rFonts w:eastAsia="Batang" w:cs="Times New Roman"/>
        </w:rPr>
      </w:pPr>
    </w:p>
    <w:tbl>
      <w:tblPr>
        <w:tblW w:w="7012" w:type="dxa"/>
        <w:jc w:val="center"/>
        <w:tblLook w:val="01E0" w:firstRow="1" w:lastRow="1" w:firstColumn="1" w:lastColumn="1" w:noHBand="0" w:noVBand="0"/>
      </w:tblPr>
      <w:tblGrid>
        <w:gridCol w:w="2186"/>
        <w:gridCol w:w="3610"/>
        <w:gridCol w:w="1216"/>
      </w:tblGrid>
      <w:tr w:rsidR="00696F19" w:rsidRPr="00696F19" w14:paraId="1990FE56" w14:textId="77777777" w:rsidTr="00D51B04">
        <w:trPr>
          <w:trHeight w:val="1928"/>
          <w:jc w:val="center"/>
        </w:trPr>
        <w:tc>
          <w:tcPr>
            <w:tcW w:w="7012" w:type="dxa"/>
            <w:gridSpan w:val="3"/>
            <w:shd w:val="clear" w:color="auto" w:fill="auto"/>
          </w:tcPr>
          <w:p w14:paraId="252863FF" w14:textId="77777777" w:rsidR="00696F19" w:rsidRPr="00696F19" w:rsidRDefault="00696F19" w:rsidP="00696F19">
            <w:pPr>
              <w:adjustRightInd/>
              <w:spacing w:line="240" w:lineRule="auto"/>
              <w:rPr>
                <w:rFonts w:eastAsia="Batang" w:cs="Times New Roman"/>
              </w:rPr>
            </w:pPr>
          </w:p>
        </w:tc>
      </w:tr>
      <w:tr w:rsidR="00696F19" w:rsidRPr="00696F19" w14:paraId="4D56DC48" w14:textId="77777777" w:rsidTr="00D51B04">
        <w:trPr>
          <w:jc w:val="center"/>
        </w:trPr>
        <w:tc>
          <w:tcPr>
            <w:tcW w:w="7012" w:type="dxa"/>
            <w:gridSpan w:val="3"/>
            <w:shd w:val="clear" w:color="auto" w:fill="auto"/>
          </w:tcPr>
          <w:p w14:paraId="6A79F4C5" w14:textId="076BBD58"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COLLATERAL WARRANTY: CONSULTANT TO FUNDER</w:t>
            </w:r>
            <w:r w:rsidR="00DE6BB9">
              <w:rPr>
                <w:rFonts w:eastAsia="Batang" w:cs="Times New Roman"/>
                <w:b/>
                <w:sz w:val="22"/>
                <w:szCs w:val="12"/>
              </w:rPr>
              <w:t xml:space="preserve"> </w:t>
            </w:r>
            <w:r w:rsidRPr="004349C3">
              <w:rPr>
                <w:rFonts w:eastAsia="Batang" w:cs="Times New Roman"/>
                <w:b/>
                <w:sz w:val="22"/>
                <w:szCs w:val="12"/>
              </w:rPr>
              <w:t>/</w:t>
            </w:r>
            <w:r w:rsidR="00DE6BB9">
              <w:rPr>
                <w:rFonts w:eastAsia="Batang" w:cs="Times New Roman"/>
                <w:b/>
                <w:sz w:val="22"/>
                <w:szCs w:val="12"/>
              </w:rPr>
              <w:t xml:space="preserve"> </w:t>
            </w:r>
            <w:r w:rsidR="00432F59" w:rsidRPr="004349C3">
              <w:rPr>
                <w:rFonts w:eastAsia="Batang" w:cs="Times New Roman"/>
                <w:b/>
                <w:sz w:val="22"/>
                <w:szCs w:val="12"/>
              </w:rPr>
              <w:t>INVESTOR</w:t>
            </w:r>
            <w:r w:rsidR="00DE6BB9">
              <w:rPr>
                <w:rFonts w:eastAsia="Batang" w:cs="Times New Roman"/>
                <w:b/>
                <w:sz w:val="22"/>
                <w:szCs w:val="12"/>
              </w:rPr>
              <w:t xml:space="preserve"> </w:t>
            </w:r>
            <w:r w:rsidR="00432F59" w:rsidRPr="004349C3">
              <w:rPr>
                <w:rFonts w:eastAsia="Batang" w:cs="Times New Roman"/>
                <w:b/>
                <w:sz w:val="22"/>
                <w:szCs w:val="12"/>
              </w:rPr>
              <w:t>/</w:t>
            </w:r>
            <w:r w:rsidR="00DE6BB9">
              <w:rPr>
                <w:rFonts w:eastAsia="Batang" w:cs="Times New Roman"/>
                <w:b/>
                <w:sz w:val="22"/>
                <w:szCs w:val="12"/>
              </w:rPr>
              <w:t xml:space="preserve"> </w:t>
            </w:r>
            <w:r w:rsidRPr="00E413B2">
              <w:rPr>
                <w:rFonts w:eastAsia="Batang" w:cs="Times New Roman"/>
                <w:b/>
                <w:sz w:val="22"/>
                <w:szCs w:val="12"/>
              </w:rPr>
              <w:t>TENANT</w:t>
            </w:r>
            <w:r w:rsidR="00DE6BB9" w:rsidRPr="00E413B2">
              <w:rPr>
                <w:rFonts w:eastAsia="Batang" w:cs="Times New Roman"/>
                <w:b/>
                <w:sz w:val="22"/>
                <w:szCs w:val="12"/>
              </w:rPr>
              <w:t xml:space="preserve"> </w:t>
            </w:r>
            <w:r w:rsidRPr="00E413B2">
              <w:rPr>
                <w:rFonts w:eastAsia="Batang" w:cs="Times New Roman"/>
                <w:b/>
                <w:sz w:val="22"/>
                <w:szCs w:val="12"/>
              </w:rPr>
              <w:t>/</w:t>
            </w:r>
            <w:r w:rsidR="00DE6BB9" w:rsidRPr="00E413B2">
              <w:rPr>
                <w:rFonts w:eastAsia="Batang" w:cs="Times New Roman"/>
                <w:b/>
                <w:sz w:val="22"/>
                <w:szCs w:val="12"/>
              </w:rPr>
              <w:t xml:space="preserve"> </w:t>
            </w:r>
            <w:r w:rsidRPr="00E413B2">
              <w:rPr>
                <w:rFonts w:eastAsia="Batang" w:cs="Times New Roman"/>
                <w:b/>
                <w:sz w:val="22"/>
                <w:szCs w:val="12"/>
              </w:rPr>
              <w:t>PURCHASER</w:t>
            </w:r>
          </w:p>
          <w:p w14:paraId="63B00700" w14:textId="77777777" w:rsidR="00696F19" w:rsidRPr="004349C3" w:rsidRDefault="00696F19" w:rsidP="00696F19">
            <w:pPr>
              <w:adjustRightInd/>
              <w:spacing w:line="240" w:lineRule="auto"/>
              <w:jc w:val="center"/>
              <w:rPr>
                <w:rFonts w:eastAsia="Batang" w:cs="Times New Roman"/>
                <w:b/>
                <w:sz w:val="22"/>
                <w:szCs w:val="12"/>
              </w:rPr>
            </w:pPr>
          </w:p>
          <w:p w14:paraId="7309783E" w14:textId="77777777" w:rsidR="00696F19" w:rsidRPr="004349C3" w:rsidRDefault="00696F19" w:rsidP="00696F19">
            <w:pPr>
              <w:adjustRightInd/>
              <w:spacing w:line="240" w:lineRule="auto"/>
              <w:jc w:val="center"/>
              <w:rPr>
                <w:rFonts w:eastAsia="Batang" w:cs="Times New Roman"/>
                <w:b/>
                <w:sz w:val="22"/>
                <w:szCs w:val="12"/>
              </w:rPr>
            </w:pPr>
          </w:p>
        </w:tc>
      </w:tr>
      <w:tr w:rsidR="00696F19" w:rsidRPr="00696F19" w14:paraId="27003518" w14:textId="77777777" w:rsidTr="00D51B04">
        <w:trPr>
          <w:trHeight w:val="1202"/>
          <w:jc w:val="center"/>
        </w:trPr>
        <w:tc>
          <w:tcPr>
            <w:tcW w:w="7012" w:type="dxa"/>
            <w:gridSpan w:val="3"/>
            <w:shd w:val="clear" w:color="auto" w:fill="auto"/>
          </w:tcPr>
          <w:p w14:paraId="184D9671" w14:textId="77777777"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relating to</w:t>
            </w:r>
          </w:p>
          <w:p w14:paraId="7391302F" w14:textId="77777777"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the provision of [</w:t>
            </w:r>
            <w:r w:rsidRPr="004349C3">
              <w:rPr>
                <w:rFonts w:eastAsia="Batang" w:cs="Times New Roman"/>
                <w:b/>
                <w:sz w:val="22"/>
                <w:szCs w:val="12"/>
                <w:highlight w:val="yellow"/>
              </w:rPr>
              <w:t>DESCRIPTION OF SERVICES</w:t>
            </w:r>
            <w:r w:rsidRPr="004349C3">
              <w:rPr>
                <w:rFonts w:eastAsia="Batang" w:cs="Times New Roman"/>
                <w:b/>
                <w:sz w:val="22"/>
                <w:szCs w:val="12"/>
              </w:rPr>
              <w:t>] in connection with [</w:t>
            </w:r>
            <w:r w:rsidRPr="004349C3">
              <w:rPr>
                <w:rFonts w:eastAsia="Batang" w:cs="Times New Roman"/>
                <w:b/>
                <w:sz w:val="22"/>
                <w:szCs w:val="12"/>
                <w:highlight w:val="yellow"/>
              </w:rPr>
              <w:t>DESCRIPTION OF PROJECT</w:t>
            </w:r>
            <w:r w:rsidRPr="004349C3">
              <w:rPr>
                <w:rFonts w:eastAsia="Batang" w:cs="Times New Roman"/>
                <w:b/>
                <w:sz w:val="22"/>
                <w:szCs w:val="12"/>
              </w:rPr>
              <w:t>] at</w:t>
            </w:r>
          </w:p>
          <w:p w14:paraId="23F271B0" w14:textId="77777777" w:rsidR="00696F19" w:rsidRPr="004349C3" w:rsidRDefault="00696F19" w:rsidP="00696F19">
            <w:pPr>
              <w:adjustRightInd/>
              <w:spacing w:line="240" w:lineRule="auto"/>
              <w:jc w:val="center"/>
              <w:rPr>
                <w:rFonts w:eastAsia="Batang" w:cs="Times New Roman"/>
                <w:sz w:val="22"/>
                <w:szCs w:val="12"/>
              </w:rPr>
            </w:pPr>
            <w:r w:rsidRPr="004349C3">
              <w:rPr>
                <w:rFonts w:eastAsia="Batang" w:cs="Times New Roman"/>
                <w:b/>
                <w:sz w:val="22"/>
                <w:szCs w:val="12"/>
              </w:rPr>
              <w:t>[</w:t>
            </w:r>
            <w:r w:rsidRPr="004349C3">
              <w:rPr>
                <w:rFonts w:eastAsia="Batang" w:cs="Times New Roman"/>
                <w:b/>
                <w:sz w:val="22"/>
                <w:szCs w:val="12"/>
                <w:highlight w:val="yellow"/>
              </w:rPr>
              <w:t>ADDRESS</w:t>
            </w:r>
            <w:r w:rsidRPr="004349C3">
              <w:rPr>
                <w:rFonts w:eastAsia="Batang" w:cs="Times New Roman"/>
                <w:b/>
                <w:sz w:val="22"/>
                <w:szCs w:val="12"/>
              </w:rPr>
              <w:t>]</w:t>
            </w:r>
          </w:p>
        </w:tc>
      </w:tr>
      <w:tr w:rsidR="00696F19" w:rsidRPr="00696F19" w14:paraId="41A5A566" w14:textId="77777777" w:rsidTr="00D51B04">
        <w:trPr>
          <w:jc w:val="center"/>
        </w:trPr>
        <w:tc>
          <w:tcPr>
            <w:tcW w:w="5796" w:type="dxa"/>
            <w:gridSpan w:val="2"/>
            <w:shd w:val="clear" w:color="auto" w:fill="auto"/>
          </w:tcPr>
          <w:p w14:paraId="4E01B07C" w14:textId="77777777" w:rsidR="00696F19" w:rsidRPr="004349C3" w:rsidRDefault="00696F19" w:rsidP="00696F19">
            <w:pPr>
              <w:adjustRightInd/>
              <w:spacing w:line="240" w:lineRule="auto"/>
              <w:rPr>
                <w:rFonts w:eastAsia="Batang" w:cs="Times New Roman"/>
                <w:b/>
                <w:sz w:val="22"/>
                <w:szCs w:val="12"/>
              </w:rPr>
            </w:pPr>
            <w:r w:rsidRPr="004349C3">
              <w:rPr>
                <w:rFonts w:eastAsia="Batang" w:cs="Times New Roman"/>
                <w:b/>
                <w:sz w:val="22"/>
                <w:szCs w:val="12"/>
                <w:highlight w:val="yellow"/>
              </w:rPr>
              <w:t>[CONSULTANT]</w:t>
            </w:r>
          </w:p>
          <w:p w14:paraId="31DC6BED" w14:textId="77777777" w:rsidR="00696F19" w:rsidRPr="004349C3" w:rsidRDefault="00696F19" w:rsidP="00696F19">
            <w:pPr>
              <w:adjustRightInd/>
              <w:spacing w:line="240" w:lineRule="auto"/>
              <w:rPr>
                <w:rFonts w:eastAsia="Batang" w:cs="Times New Roman"/>
                <w:sz w:val="22"/>
                <w:szCs w:val="12"/>
              </w:rPr>
            </w:pPr>
            <w:r w:rsidRPr="004349C3">
              <w:rPr>
                <w:rFonts w:eastAsia="Batang" w:cs="Times New Roman"/>
                <w:sz w:val="22"/>
                <w:szCs w:val="12"/>
              </w:rPr>
              <w:t>(“</w:t>
            </w:r>
            <w:r w:rsidRPr="004349C3">
              <w:rPr>
                <w:rFonts w:eastAsia="Batang" w:cs="Times New Roman"/>
                <w:b/>
                <w:sz w:val="22"/>
                <w:szCs w:val="12"/>
              </w:rPr>
              <w:t>Consultant</w:t>
            </w:r>
            <w:r w:rsidRPr="004349C3">
              <w:rPr>
                <w:rFonts w:eastAsia="Batang" w:cs="Times New Roman"/>
                <w:sz w:val="22"/>
                <w:szCs w:val="12"/>
              </w:rPr>
              <w:t>”)</w:t>
            </w:r>
          </w:p>
          <w:p w14:paraId="702525A2" w14:textId="77777777" w:rsidR="00696F19" w:rsidRPr="004349C3" w:rsidRDefault="00696F19" w:rsidP="00696F19">
            <w:pPr>
              <w:adjustRightInd/>
              <w:spacing w:line="240" w:lineRule="auto"/>
              <w:rPr>
                <w:rFonts w:eastAsia="Batang" w:cs="Times New Roman"/>
                <w:sz w:val="22"/>
                <w:szCs w:val="12"/>
              </w:rPr>
            </w:pPr>
          </w:p>
          <w:p w14:paraId="5C219D14" w14:textId="77777777" w:rsidR="00696F19" w:rsidRPr="004349C3" w:rsidRDefault="00696F19" w:rsidP="00696F19">
            <w:pPr>
              <w:adjustRightInd/>
              <w:spacing w:line="240" w:lineRule="auto"/>
              <w:rPr>
                <w:rFonts w:eastAsia="Batang" w:cs="Times New Roman"/>
                <w:b/>
                <w:sz w:val="22"/>
                <w:szCs w:val="12"/>
              </w:rPr>
            </w:pPr>
            <w:r w:rsidRPr="004349C3">
              <w:rPr>
                <w:rFonts w:eastAsia="Batang" w:cs="Times New Roman"/>
                <w:b/>
                <w:sz w:val="22"/>
                <w:szCs w:val="12"/>
                <w:highlight w:val="yellow"/>
              </w:rPr>
              <w:t>[BENEFICIARY]</w:t>
            </w:r>
          </w:p>
          <w:p w14:paraId="1093F165" w14:textId="77777777" w:rsidR="00696F19" w:rsidRPr="004349C3" w:rsidRDefault="00696F19" w:rsidP="00696F19">
            <w:pPr>
              <w:adjustRightInd/>
              <w:spacing w:line="240" w:lineRule="auto"/>
              <w:rPr>
                <w:rFonts w:eastAsia="Batang" w:cs="Times New Roman"/>
                <w:sz w:val="22"/>
                <w:szCs w:val="12"/>
              </w:rPr>
            </w:pPr>
            <w:r w:rsidRPr="004349C3">
              <w:rPr>
                <w:rFonts w:eastAsia="Batang" w:cs="Times New Roman"/>
                <w:sz w:val="22"/>
                <w:szCs w:val="12"/>
              </w:rPr>
              <w:t>(“</w:t>
            </w:r>
            <w:r w:rsidRPr="004349C3">
              <w:rPr>
                <w:rFonts w:eastAsia="Batang" w:cs="Times New Roman"/>
                <w:b/>
                <w:sz w:val="22"/>
                <w:szCs w:val="12"/>
              </w:rPr>
              <w:t>Beneficiary</w:t>
            </w:r>
            <w:r w:rsidRPr="004349C3">
              <w:rPr>
                <w:rFonts w:eastAsia="Batang" w:cs="Times New Roman"/>
                <w:sz w:val="22"/>
                <w:szCs w:val="12"/>
              </w:rPr>
              <w:t>”)</w:t>
            </w:r>
          </w:p>
          <w:p w14:paraId="16A05D1A" w14:textId="77777777" w:rsidR="00696F19" w:rsidRPr="004349C3" w:rsidRDefault="00696F19" w:rsidP="00696F19">
            <w:pPr>
              <w:adjustRightInd/>
              <w:spacing w:line="240" w:lineRule="auto"/>
              <w:rPr>
                <w:rFonts w:eastAsia="Batang" w:cs="Times New Roman"/>
                <w:sz w:val="22"/>
                <w:szCs w:val="12"/>
              </w:rPr>
            </w:pPr>
          </w:p>
          <w:p w14:paraId="212064C5" w14:textId="3E912971" w:rsidR="00696F19" w:rsidRPr="004349C3" w:rsidRDefault="005308E8" w:rsidP="00696F19">
            <w:pPr>
              <w:adjustRightInd/>
              <w:spacing w:line="240" w:lineRule="auto"/>
              <w:rPr>
                <w:rFonts w:eastAsia="Batang" w:cs="Times New Roman"/>
                <w:sz w:val="22"/>
                <w:szCs w:val="12"/>
              </w:rPr>
            </w:pPr>
            <w:r w:rsidRPr="004349C3">
              <w:rPr>
                <w:b/>
                <w:sz w:val="22"/>
                <w:szCs w:val="12"/>
              </w:rPr>
              <w:t>NATIONAL FIRE CHIEFS COUNCIL</w:t>
            </w:r>
            <w:r w:rsidR="00CC6AA1">
              <w:rPr>
                <w:b/>
                <w:sz w:val="22"/>
                <w:szCs w:val="12"/>
              </w:rPr>
              <w:t xml:space="preserve"> LIMITED</w:t>
            </w:r>
            <w:r w:rsidRPr="004349C3">
              <w:rPr>
                <w:b/>
                <w:sz w:val="22"/>
                <w:szCs w:val="12"/>
              </w:rPr>
              <w:t xml:space="preserve"> </w:t>
            </w:r>
            <w:r w:rsidR="00696F19" w:rsidRPr="004349C3">
              <w:rPr>
                <w:rFonts w:eastAsia="Batang" w:cs="Times New Roman"/>
                <w:sz w:val="22"/>
                <w:szCs w:val="12"/>
              </w:rPr>
              <w:t>(“</w:t>
            </w:r>
            <w:r w:rsidR="008450C4">
              <w:rPr>
                <w:rFonts w:eastAsia="Batang" w:cs="Times New Roman"/>
                <w:b/>
                <w:sz w:val="22"/>
                <w:szCs w:val="12"/>
              </w:rPr>
              <w:t>Client Organisation</w:t>
            </w:r>
            <w:r w:rsidR="00696F19" w:rsidRPr="004349C3">
              <w:rPr>
                <w:rFonts w:eastAsia="Batang" w:cs="Times New Roman"/>
                <w:sz w:val="22"/>
                <w:szCs w:val="12"/>
              </w:rPr>
              <w:t>”)</w:t>
            </w:r>
          </w:p>
        </w:tc>
        <w:tc>
          <w:tcPr>
            <w:tcW w:w="1216" w:type="dxa"/>
            <w:shd w:val="clear" w:color="auto" w:fill="auto"/>
          </w:tcPr>
          <w:p w14:paraId="72C6A77D"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(1)</w:t>
            </w:r>
          </w:p>
          <w:p w14:paraId="4A146304" w14:textId="77777777" w:rsidR="00696F19" w:rsidRPr="004349C3" w:rsidRDefault="00696F19" w:rsidP="00696F19">
            <w:pPr>
              <w:adjustRightInd/>
              <w:spacing w:line="240" w:lineRule="auto"/>
              <w:jc w:val="right"/>
              <w:rPr>
                <w:rFonts w:eastAsia="Batang" w:cs="Times New Roman"/>
                <w:sz w:val="22"/>
                <w:szCs w:val="12"/>
              </w:rPr>
            </w:pPr>
          </w:p>
          <w:p w14:paraId="0B276CFE" w14:textId="77777777" w:rsidR="00696F19" w:rsidRPr="004349C3" w:rsidRDefault="00696F19" w:rsidP="00696F19">
            <w:pPr>
              <w:adjustRightInd/>
              <w:spacing w:line="240" w:lineRule="auto"/>
              <w:jc w:val="right"/>
              <w:rPr>
                <w:rFonts w:eastAsia="Batang" w:cs="Times New Roman"/>
                <w:sz w:val="22"/>
                <w:szCs w:val="12"/>
              </w:rPr>
            </w:pPr>
          </w:p>
          <w:p w14:paraId="028D0C44"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(2)</w:t>
            </w:r>
          </w:p>
          <w:p w14:paraId="781C44D2" w14:textId="77777777" w:rsidR="00696F19" w:rsidRPr="004349C3" w:rsidRDefault="00696F19" w:rsidP="00696F19">
            <w:pPr>
              <w:adjustRightInd/>
              <w:spacing w:line="240" w:lineRule="auto"/>
              <w:jc w:val="right"/>
              <w:rPr>
                <w:rFonts w:eastAsia="Batang" w:cs="Times New Roman"/>
                <w:sz w:val="22"/>
                <w:szCs w:val="12"/>
              </w:rPr>
            </w:pPr>
          </w:p>
          <w:p w14:paraId="6F892E5D" w14:textId="77777777" w:rsidR="00696F19" w:rsidRPr="004349C3" w:rsidRDefault="00696F19" w:rsidP="00696F19">
            <w:pPr>
              <w:adjustRightInd/>
              <w:spacing w:line="240" w:lineRule="auto"/>
              <w:jc w:val="right"/>
              <w:rPr>
                <w:rFonts w:eastAsia="Batang" w:cs="Times New Roman"/>
                <w:sz w:val="22"/>
                <w:szCs w:val="12"/>
              </w:rPr>
            </w:pPr>
          </w:p>
          <w:p w14:paraId="7CC4A349"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(3)</w:t>
            </w:r>
          </w:p>
          <w:p w14:paraId="1EB93151" w14:textId="77777777" w:rsidR="00696F19" w:rsidRPr="004349C3" w:rsidRDefault="00696F19" w:rsidP="00696F19">
            <w:pPr>
              <w:adjustRightInd/>
              <w:spacing w:line="240" w:lineRule="auto"/>
              <w:jc w:val="right"/>
              <w:rPr>
                <w:rFonts w:eastAsia="Batang" w:cs="Times New Roman"/>
                <w:sz w:val="22"/>
                <w:szCs w:val="12"/>
              </w:rPr>
            </w:pPr>
          </w:p>
        </w:tc>
      </w:tr>
      <w:tr w:rsidR="00696F19" w:rsidRPr="00696F19" w14:paraId="14BD0E10" w14:textId="77777777" w:rsidTr="00D51B04">
        <w:trPr>
          <w:trHeight w:val="851"/>
          <w:jc w:val="center"/>
        </w:trPr>
        <w:tc>
          <w:tcPr>
            <w:tcW w:w="7012" w:type="dxa"/>
            <w:gridSpan w:val="3"/>
            <w:shd w:val="clear" w:color="auto" w:fill="auto"/>
          </w:tcPr>
          <w:p w14:paraId="0AC72402" w14:textId="77777777" w:rsidR="00696F19" w:rsidRPr="00696F19" w:rsidRDefault="00696F19" w:rsidP="00696F19">
            <w:pPr>
              <w:adjustRightInd/>
              <w:spacing w:line="240" w:lineRule="auto"/>
              <w:rPr>
                <w:rFonts w:eastAsia="Batang" w:cs="Times New Roman"/>
              </w:rPr>
            </w:pPr>
          </w:p>
        </w:tc>
      </w:tr>
      <w:tr w:rsidR="00696F19" w:rsidRPr="00696F19" w14:paraId="7E118FFC" w14:textId="77777777" w:rsidTr="00D51B04">
        <w:trPr>
          <w:trHeight w:val="641"/>
          <w:jc w:val="center"/>
        </w:trPr>
        <w:tc>
          <w:tcPr>
            <w:tcW w:w="2186" w:type="dxa"/>
            <w:shd w:val="clear" w:color="auto" w:fill="auto"/>
          </w:tcPr>
          <w:p w14:paraId="33D12B2B" w14:textId="77777777" w:rsidR="00696F19" w:rsidRPr="00696F19" w:rsidRDefault="00696F19" w:rsidP="00696F19">
            <w:pPr>
              <w:adjustRightInd/>
              <w:spacing w:line="240" w:lineRule="auto"/>
              <w:rPr>
                <w:rFonts w:eastAsia="Batang" w:cs="Times New Roman"/>
                <w:b/>
              </w:rPr>
            </w:pPr>
          </w:p>
        </w:tc>
        <w:tc>
          <w:tcPr>
            <w:tcW w:w="4826" w:type="dxa"/>
            <w:gridSpan w:val="2"/>
            <w:shd w:val="clear" w:color="auto" w:fill="auto"/>
          </w:tcPr>
          <w:p w14:paraId="7A71E2AA" w14:textId="77777777" w:rsidR="00696F19" w:rsidRPr="00696F19" w:rsidRDefault="00696F19" w:rsidP="00696F19">
            <w:pPr>
              <w:adjustRightInd/>
              <w:spacing w:line="240" w:lineRule="auto"/>
              <w:jc w:val="right"/>
              <w:rPr>
                <w:rFonts w:eastAsia="Batang" w:cs="Times New Roman"/>
                <w:b/>
              </w:rPr>
            </w:pPr>
          </w:p>
        </w:tc>
      </w:tr>
    </w:tbl>
    <w:p w14:paraId="02CDBD0C" w14:textId="77777777" w:rsidR="00696F19" w:rsidRPr="00696F19" w:rsidRDefault="00696F19" w:rsidP="00696F19">
      <w:pPr>
        <w:adjustRightInd/>
        <w:spacing w:after="240" w:line="300" w:lineRule="atLeast"/>
        <w:rPr>
          <w:rFonts w:eastAsia="Batang" w:cs="Times New Roman"/>
          <w:b/>
        </w:rPr>
      </w:pPr>
    </w:p>
    <w:p w14:paraId="29DA2AA3" w14:textId="77777777" w:rsidR="00696F19" w:rsidRPr="00696F19" w:rsidRDefault="00696F19" w:rsidP="00696F19">
      <w:pPr>
        <w:adjustRightInd/>
        <w:spacing w:after="220"/>
        <w:rPr>
          <w:rFonts w:eastAsia="Batang" w:cs="Times New Roman"/>
          <w:b/>
        </w:rPr>
        <w:sectPr w:rsidR="00696F19" w:rsidRPr="00696F19" w:rsidSect="00D51B04">
          <w:headerReference w:type="even" r:id="rId27"/>
          <w:headerReference w:type="default" r:id="rId28"/>
          <w:footerReference w:type="even" r:id="rId29"/>
          <w:footerReference w:type="default" r:id="rId30"/>
          <w:headerReference w:type="first" r:id="rId31"/>
          <w:footerReference w:type="first" r:id="rId32"/>
          <w:pgSz w:w="11907" w:h="16840"/>
          <w:pgMar w:top="1440" w:right="1701" w:bottom="1440" w:left="1701" w:header="720" w:footer="504" w:gutter="0"/>
          <w:paperSrc w:first="258" w:other="258"/>
          <w:cols w:space="708"/>
          <w:docGrid w:linePitch="360"/>
        </w:sectPr>
      </w:pPr>
    </w:p>
    <w:p w14:paraId="31A26850" w14:textId="77777777" w:rsidR="00696F19" w:rsidRPr="00696F19" w:rsidRDefault="00696F19" w:rsidP="00696F19">
      <w:pPr>
        <w:adjustRightInd/>
        <w:spacing w:after="220"/>
        <w:rPr>
          <w:rFonts w:eastAsia="Batang" w:cs="Times New Roman"/>
        </w:rPr>
      </w:pPr>
      <w:r w:rsidRPr="00696F19">
        <w:rPr>
          <w:rFonts w:eastAsia="Batang" w:cs="Times New Roman"/>
          <w:b/>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3E889F47" w14:textId="77777777" w:rsidR="00696F19" w:rsidRPr="00696F19" w:rsidRDefault="00696F19" w:rsidP="00696F19">
      <w:pPr>
        <w:adjustRightInd/>
        <w:spacing w:after="220"/>
        <w:rPr>
          <w:rFonts w:eastAsia="Batang" w:cs="Times New Roman"/>
        </w:rPr>
      </w:pPr>
      <w:r w:rsidRPr="00696F19">
        <w:rPr>
          <w:rFonts w:eastAsia="Batang" w:cs="Times New Roman"/>
          <w:b/>
        </w:rPr>
        <w:t>BETWEEN</w:t>
      </w:r>
    </w:p>
    <w:p w14:paraId="1A5334F2"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(1)</w:t>
      </w:r>
      <w:r w:rsidRPr="00696F19">
        <w:rPr>
          <w:rFonts w:eastAsia="Batang" w:cs="Times New Roman"/>
        </w:rPr>
        <w:tab/>
        <w:t>[</w:t>
      </w:r>
      <w:r w:rsidRPr="00696F19">
        <w:rPr>
          <w:rFonts w:eastAsia="Batang" w:cs="Times New Roman"/>
          <w:b/>
          <w:highlight w:val="yellow"/>
        </w:rPr>
        <w:t>CONSULTANT</w:t>
      </w:r>
      <w:r w:rsidRPr="00696F19">
        <w:rPr>
          <w:rFonts w:eastAsia="Batang" w:cs="Times New Roman"/>
        </w:rPr>
        <w:t>] incorporated and registered in England and Wales with company number [</w:t>
      </w:r>
      <w:r w:rsidRPr="00696F19">
        <w:rPr>
          <w:rFonts w:eastAsia="Batang" w:cs="Times New Roman"/>
          <w:highlight w:val="yellow"/>
        </w:rPr>
        <w:t>COMPANY NUMBER</w:t>
      </w:r>
      <w:r w:rsidRPr="00696F19">
        <w:rPr>
          <w:rFonts w:eastAsia="Batang" w:cs="Times New Roman"/>
        </w:rPr>
        <w:t>] whose registered office is at [</w:t>
      </w:r>
      <w:r w:rsidRPr="00696F19">
        <w:rPr>
          <w:rFonts w:eastAsia="Batang" w:cs="Times New Roman"/>
          <w:highlight w:val="yellow"/>
        </w:rPr>
        <w:t>REGISTERED OFFICE ADDRESS</w:t>
      </w:r>
      <w:r w:rsidRPr="00696F19">
        <w:rPr>
          <w:rFonts w:eastAsia="Batang" w:cs="Times New Roman"/>
        </w:rPr>
        <w:t>] (“</w:t>
      </w:r>
      <w:r w:rsidRPr="00696F19">
        <w:rPr>
          <w:rFonts w:eastAsia="Batang" w:cs="Times New Roman"/>
          <w:b/>
        </w:rPr>
        <w:t>Consultant</w:t>
      </w:r>
      <w:r w:rsidRPr="00696F19">
        <w:rPr>
          <w:rFonts w:eastAsia="Batang" w:cs="Times New Roman"/>
        </w:rPr>
        <w:t>”); and</w:t>
      </w:r>
    </w:p>
    <w:p w14:paraId="0522ECB4"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(2)</w:t>
      </w:r>
      <w:r w:rsidRPr="00696F19">
        <w:rPr>
          <w:rFonts w:eastAsia="Batang" w:cs="Times New Roman"/>
        </w:rPr>
        <w:tab/>
      </w:r>
      <w:r w:rsidRPr="00696F19">
        <w:rPr>
          <w:rFonts w:eastAsia="Batang" w:cs="Times New Roman"/>
          <w:highlight w:val="yellow"/>
        </w:rPr>
        <w:t>[</w:t>
      </w:r>
      <w:r w:rsidRPr="00696F19">
        <w:rPr>
          <w:rFonts w:eastAsia="Batang" w:cs="Times New Roman"/>
          <w:b/>
          <w:highlight w:val="yellow"/>
        </w:rPr>
        <w:t>BENEFICIARY</w:t>
      </w:r>
      <w:r w:rsidRPr="00696F19">
        <w:rPr>
          <w:rFonts w:eastAsia="Batang" w:cs="Times New Roman"/>
          <w:highlight w:val="yellow"/>
        </w:rPr>
        <w:t>]</w:t>
      </w:r>
      <w:r w:rsidRPr="00696F19">
        <w:rPr>
          <w:rFonts w:eastAsia="Batang" w:cs="Times New Roman"/>
        </w:rPr>
        <w:t xml:space="preserve"> incorporated and registered in England and Wales with company number [</w:t>
      </w:r>
      <w:r w:rsidRPr="00696F19">
        <w:rPr>
          <w:rFonts w:eastAsia="Batang" w:cs="Times New Roman"/>
          <w:highlight w:val="yellow"/>
        </w:rPr>
        <w:t>COMPANY NUMBER</w:t>
      </w:r>
      <w:r w:rsidRPr="00696F19">
        <w:rPr>
          <w:rFonts w:eastAsia="Batang" w:cs="Times New Roman"/>
        </w:rPr>
        <w:t>] whose registered office is at [</w:t>
      </w:r>
      <w:r w:rsidRPr="00696F19">
        <w:rPr>
          <w:rFonts w:eastAsia="Batang" w:cs="Times New Roman"/>
          <w:highlight w:val="yellow"/>
        </w:rPr>
        <w:t>REGISTERED OFFICE ADDRESS</w:t>
      </w:r>
      <w:r w:rsidRPr="00696F19">
        <w:rPr>
          <w:rFonts w:eastAsia="Batang" w:cs="Times New Roman"/>
        </w:rPr>
        <w:t>] (“</w:t>
      </w:r>
      <w:r w:rsidRPr="00696F19">
        <w:rPr>
          <w:rFonts w:eastAsia="Batang" w:cs="Times New Roman"/>
          <w:b/>
        </w:rPr>
        <w:t>Beneficiary”</w:t>
      </w:r>
      <w:r w:rsidR="00D51B04">
        <w:rPr>
          <w:rFonts w:eastAsia="Batang" w:cs="Times New Roman"/>
        </w:rPr>
        <w:t>)</w:t>
      </w:r>
      <w:r w:rsidRPr="00696F19">
        <w:rPr>
          <w:rFonts w:eastAsia="Batang" w:cs="Times New Roman"/>
        </w:rPr>
        <w:t xml:space="preserve"> [and]</w:t>
      </w:r>
    </w:p>
    <w:p w14:paraId="27DF5F21" w14:textId="24C70F84" w:rsidR="00696F19" w:rsidRPr="00696F19" w:rsidRDefault="00696F19" w:rsidP="00696F19">
      <w:pPr>
        <w:adjustRightInd/>
        <w:spacing w:after="220"/>
        <w:ind w:left="720" w:hanging="720"/>
        <w:rPr>
          <w:rFonts w:eastAsia="Batang" w:cs="Times New Roman"/>
        </w:rPr>
      </w:pPr>
      <w:r w:rsidRPr="00696F19">
        <w:rPr>
          <w:rFonts w:eastAsia="Batang" w:cs="Times New Roman"/>
        </w:rPr>
        <w:t>(3)</w:t>
      </w:r>
      <w:r w:rsidRPr="00696F19">
        <w:rPr>
          <w:rFonts w:eastAsia="Batang" w:cs="Times New Roman"/>
        </w:rPr>
        <w:tab/>
      </w:r>
      <w:r w:rsidR="00CC6AA1" w:rsidRPr="00CC6AA1">
        <w:rPr>
          <w:b/>
        </w:rPr>
        <w:t>NATIONAL FIRE CHIEFS COUNCIL LIMITED</w:t>
      </w:r>
      <w:r w:rsidR="00CC6AA1" w:rsidRPr="00CC6AA1">
        <w:rPr>
          <w:bCs/>
        </w:rPr>
        <w:t xml:space="preserve">, of 71-75, Shelton Street, Covent Garden, London, United Kingdom, WC2H 9JQ, incorporated and registered in England and Wales with company number 3677186 </w:t>
      </w:r>
      <w:r w:rsidR="00D457EA" w:rsidRPr="00D457EA">
        <w:rPr>
          <w:rFonts w:eastAsia="Batang" w:cs="Times New Roman"/>
        </w:rPr>
        <w:t>(the “</w:t>
      </w:r>
      <w:r w:rsidR="008450C4">
        <w:rPr>
          <w:rFonts w:eastAsia="Batang" w:cs="Times New Roman"/>
          <w:b/>
        </w:rPr>
        <w:t>Client Organisation</w:t>
      </w:r>
      <w:r w:rsidR="00D457EA" w:rsidRPr="00D457EA">
        <w:rPr>
          <w:rFonts w:eastAsia="Batang" w:cs="Times New Roman"/>
        </w:rPr>
        <w:t>");</w:t>
      </w:r>
    </w:p>
    <w:p w14:paraId="3F512F22" w14:textId="77777777" w:rsidR="00696F19" w:rsidRPr="00696F19" w:rsidRDefault="00696F19" w:rsidP="00696F19">
      <w:pPr>
        <w:adjustRightInd/>
        <w:spacing w:after="220"/>
        <w:rPr>
          <w:rFonts w:eastAsia="Batang" w:cs="Times New Roman"/>
        </w:rPr>
      </w:pPr>
      <w:r w:rsidRPr="00696F19">
        <w:rPr>
          <w:rFonts w:eastAsia="Batang" w:cs="Times New Roman"/>
          <w:b/>
        </w:rPr>
        <w:t>BACKGROUND</w:t>
      </w:r>
    </w:p>
    <w:p w14:paraId="288A0365" w14:textId="7A004A29" w:rsidR="00696F19" w:rsidRPr="00696F19" w:rsidRDefault="00696F19" w:rsidP="00696F19">
      <w:pPr>
        <w:adjustRightInd/>
        <w:spacing w:after="220"/>
        <w:ind w:left="720" w:hanging="720"/>
        <w:rPr>
          <w:rFonts w:eastAsia="Batang" w:cs="Times New Roman"/>
        </w:rPr>
      </w:pPr>
      <w:r w:rsidRPr="00696F19">
        <w:rPr>
          <w:rFonts w:eastAsia="Batang" w:cs="Times New Roman"/>
        </w:rPr>
        <w:t>(A)</w:t>
      </w:r>
      <w:r w:rsidRPr="00696F19">
        <w:rPr>
          <w:rFonts w:eastAsia="Batang" w:cs="Times New Roman"/>
        </w:rPr>
        <w:tab/>
        <w:t xml:space="preserve">The </w:t>
      </w:r>
      <w:r w:rsidR="008450C4">
        <w:rPr>
          <w:rFonts w:eastAsia="Batang" w:cs="Times New Roman"/>
        </w:rPr>
        <w:t>Client Organisation</w:t>
      </w:r>
      <w:r w:rsidRPr="00696F19">
        <w:rPr>
          <w:rFonts w:eastAsia="Batang" w:cs="Times New Roman"/>
        </w:rPr>
        <w:t xml:space="preserve"> has engaged the Consultant to carry out the Services in relation to the Project.</w:t>
      </w:r>
    </w:p>
    <w:p w14:paraId="51B0FD93"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(B)</w:t>
      </w:r>
      <w:r w:rsidRPr="00696F19">
        <w:rPr>
          <w:rFonts w:eastAsia="Batang" w:cs="Times New Roman"/>
        </w:rPr>
        <w:tab/>
        <w:t xml:space="preserve">The Beneficiary, as </w:t>
      </w:r>
      <w:r w:rsidRPr="00696F19">
        <w:rPr>
          <w:rFonts w:eastAsia="Batang" w:cs="Times New Roman"/>
          <w:highlight w:val="yellow"/>
        </w:rPr>
        <w:t>[funder]</w:t>
      </w:r>
      <w:r w:rsidR="00432F59">
        <w:rPr>
          <w:rFonts w:eastAsia="Batang" w:cs="Times New Roman"/>
          <w:highlight w:val="yellow"/>
        </w:rPr>
        <w:t>[investor]</w:t>
      </w:r>
      <w:r w:rsidRPr="00696F19">
        <w:rPr>
          <w:rFonts w:eastAsia="Batang" w:cs="Times New Roman"/>
          <w:highlight w:val="yellow"/>
        </w:rPr>
        <w:t>[tenant][purchaser]</w:t>
      </w:r>
      <w:r w:rsidRPr="00696F19">
        <w:rPr>
          <w:rFonts w:eastAsia="Batang" w:cs="Times New Roman"/>
        </w:rPr>
        <w:t>, has an interest in the Project.</w:t>
      </w:r>
    </w:p>
    <w:p w14:paraId="0DFCDFF9" w14:textId="782A04D9" w:rsidR="00696F19" w:rsidRPr="00696F19" w:rsidRDefault="00696F19" w:rsidP="00696F19">
      <w:pPr>
        <w:adjustRightInd/>
        <w:spacing w:after="220"/>
        <w:ind w:left="720" w:hanging="720"/>
        <w:rPr>
          <w:rFonts w:eastAsia="Batang" w:cs="Times New Roman"/>
        </w:rPr>
      </w:pPr>
      <w:r w:rsidRPr="00696F19">
        <w:rPr>
          <w:rFonts w:eastAsia="Batang" w:cs="Times New Roman"/>
        </w:rPr>
        <w:t>(C)</w:t>
      </w:r>
      <w:r w:rsidRPr="00696F19">
        <w:rPr>
          <w:rFonts w:eastAsia="Batang" w:cs="Times New Roman"/>
        </w:rPr>
        <w:tab/>
        <w:t xml:space="preserve">The </w:t>
      </w:r>
      <w:r w:rsidR="008450C4">
        <w:rPr>
          <w:rFonts w:eastAsia="Batang" w:cs="Times New Roman"/>
        </w:rPr>
        <w:t>Client Organisation</w:t>
      </w:r>
      <w:r w:rsidRPr="00696F19">
        <w:rPr>
          <w:rFonts w:eastAsia="Batang" w:cs="Times New Roman"/>
        </w:rPr>
        <w:t xml:space="preserve"> requires the Consultant to enter into a collateral warranty in favour of the Beneficiary.</w:t>
      </w:r>
    </w:p>
    <w:p w14:paraId="392918B1" w14:textId="7F08F6A2" w:rsidR="00696F19" w:rsidRPr="00696F19" w:rsidRDefault="00696F19" w:rsidP="00696F19">
      <w:pPr>
        <w:adjustRightInd/>
        <w:spacing w:after="220"/>
        <w:ind w:left="720" w:hanging="720"/>
        <w:rPr>
          <w:rFonts w:eastAsia="Batang" w:cs="Times New Roman"/>
        </w:rPr>
      </w:pPr>
      <w:r w:rsidRPr="00696F19">
        <w:rPr>
          <w:rFonts w:eastAsia="Batang" w:cs="Times New Roman"/>
        </w:rPr>
        <w:t>(D)</w:t>
      </w:r>
      <w:r w:rsidRPr="00696F19">
        <w:rPr>
          <w:rFonts w:eastAsia="Batang" w:cs="Times New Roman"/>
        </w:rPr>
        <w:tab/>
        <w:t xml:space="preserve">The Consultant has agreed to enter into this Deed with the Beneficiary </w:t>
      </w:r>
      <w:r w:rsidRPr="00696F19">
        <w:rPr>
          <w:rFonts w:eastAsia="Batang" w:cs="Times New Roman"/>
          <w:highlight w:val="yellow"/>
        </w:rPr>
        <w:t xml:space="preserve">[and the </w:t>
      </w:r>
      <w:r w:rsidR="008450C4">
        <w:rPr>
          <w:rFonts w:eastAsia="Batang" w:cs="Times New Roman"/>
          <w:highlight w:val="yellow"/>
        </w:rPr>
        <w:t>Client Organisation</w:t>
      </w:r>
      <w:r w:rsidRPr="00696F19">
        <w:rPr>
          <w:rFonts w:eastAsia="Batang" w:cs="Times New Roman"/>
          <w:highlight w:val="yellow"/>
        </w:rPr>
        <w:t>]</w:t>
      </w:r>
      <w:r w:rsidRPr="00696F19">
        <w:rPr>
          <w:rFonts w:eastAsia="Batang" w:cs="Times New Roman"/>
        </w:rPr>
        <w:t xml:space="preserve">, for the benefit of the Beneficiary. </w:t>
      </w:r>
    </w:p>
    <w:p w14:paraId="78A511D8" w14:textId="77777777" w:rsidR="00696F19" w:rsidRPr="00696F19" w:rsidRDefault="00696F19" w:rsidP="00696F19">
      <w:pPr>
        <w:adjustRightInd/>
        <w:spacing w:after="220"/>
        <w:rPr>
          <w:rFonts w:eastAsia="Batang" w:cs="Times New Roman"/>
        </w:rPr>
      </w:pPr>
      <w:r w:rsidRPr="00696F19">
        <w:rPr>
          <w:rFonts w:eastAsia="Batang" w:cs="Times New Roman"/>
          <w:b/>
        </w:rPr>
        <w:t>AGREED TERMS</w:t>
      </w:r>
    </w:p>
    <w:bookmarkStart w:id="275" w:name="_Toc12606947"/>
    <w:p w14:paraId="6FAA799C"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definitions</w:t>
      </w:r>
      <w:bookmarkEnd w:id="275"/>
    </w:p>
    <w:p w14:paraId="7A08567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this Deed the following words shall have the following meanings:</w:t>
      </w:r>
    </w:p>
    <w:p w14:paraId="2CEA4317" w14:textId="15EAA428"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Appointment</w:t>
      </w:r>
      <w:r w:rsidR="008E033C">
        <w:rPr>
          <w:rFonts w:eastAsia="Batang" w:cs="Times New Roman"/>
        </w:rPr>
        <w:t xml:space="preserve">” means a </w:t>
      </w:r>
      <w:r w:rsidR="002A03A5">
        <w:rPr>
          <w:rFonts w:eastAsia="Batang" w:cs="Times New Roman"/>
        </w:rPr>
        <w:t>Call-Off</w:t>
      </w:r>
      <w:r w:rsidR="00696F19" w:rsidRPr="00696F19">
        <w:rPr>
          <w:rFonts w:eastAsia="Batang" w:cs="Times New Roman"/>
        </w:rPr>
        <w:t xml:space="preserve"> agreement in writing dated [</w:t>
      </w:r>
      <w:r w:rsidR="00696F19" w:rsidRPr="00696F19">
        <w:rPr>
          <w:rFonts w:eastAsia="Batang" w:cs="Times New Roman"/>
          <w:highlight w:val="yellow"/>
        </w:rPr>
        <w:t>DATE</w:t>
      </w:r>
      <w:r w:rsidR="00696F19" w:rsidRPr="00696F19">
        <w:rPr>
          <w:rFonts w:eastAsia="Batang" w:cs="Times New Roman"/>
        </w:rPr>
        <w:t xml:space="preserve">] between the Consultant and the </w:t>
      </w:r>
      <w:r w:rsidR="008450C4">
        <w:rPr>
          <w:rFonts w:eastAsia="Batang" w:cs="Times New Roman"/>
        </w:rPr>
        <w:t>Client Organisation</w:t>
      </w:r>
      <w:r w:rsidR="00696F19" w:rsidRPr="00696F19">
        <w:rPr>
          <w:rFonts w:eastAsia="Batang" w:cs="Times New Roman"/>
        </w:rPr>
        <w:t>.</w:t>
      </w:r>
    </w:p>
    <w:p w14:paraId="321C88D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Business Day</w:t>
      </w:r>
      <w:r w:rsidR="00696F19" w:rsidRPr="00696F19">
        <w:rPr>
          <w:rFonts w:eastAsia="Batang" w:cs="Times New Roman"/>
        </w:rPr>
        <w:t>” means a day (other than a Saturday or Sunday) on which banks are open for business in London.</w:t>
      </w:r>
    </w:p>
    <w:p w14:paraId="0BB9B45D"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CDM Regulations</w:t>
      </w:r>
      <w:r w:rsidR="00696F19" w:rsidRPr="00696F19">
        <w:rPr>
          <w:rFonts w:eastAsia="Batang" w:cs="Times New Roman"/>
        </w:rPr>
        <w:t>” means the Construction (Design and Management) Regulations 2015 (SI 2015/51) and any related Approved Code of Practice.</w:t>
      </w:r>
    </w:p>
    <w:p w14:paraId="6E48FF9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 xml:space="preserve">Construction Products </w:t>
      </w:r>
      <w:r w:rsidR="00696F19" w:rsidRPr="00696F19">
        <w:rPr>
          <w:rFonts w:eastAsia="Batang" w:cs="Times New Roman"/>
          <w:b/>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00696F19" w:rsidRPr="00696F19">
        <w:rPr>
          <w:rFonts w:eastAsia="Batang" w:cs="Times New Roman"/>
          <w:b/>
        </w:rPr>
        <w:instrText xml:space="preserve"> ADDIN CiteCheck Marker </w:instrText>
      </w:r>
      <w:r w:rsidR="00696F19" w:rsidRPr="00696F19">
        <w:rPr>
          <w:rFonts w:eastAsia="Batang" w:cs="Times New Roman"/>
          <w:b/>
        </w:rPr>
      </w:r>
      <w:r w:rsidR="00696F19" w:rsidRPr="00696F19">
        <w:rPr>
          <w:rFonts w:eastAsia="Batang" w:cs="Times New Roman"/>
          <w:b/>
        </w:rPr>
        <w:fldChar w:fldCharType="end"/>
      </w:r>
      <w:r w:rsidR="00696F19" w:rsidRPr="00696F19">
        <w:rPr>
          <w:rFonts w:eastAsia="Batang" w:cs="Times New Roman"/>
          <w:b/>
        </w:rPr>
        <w:t>Regulations</w:t>
      </w:r>
      <w:r w:rsidR="00696F19" w:rsidRPr="00696F19">
        <w:rPr>
          <w:rFonts w:eastAsia="Batang" w:cs="Times New Roman"/>
        </w:rPr>
        <w:t>” means the Construction Products Regulations 2013 (</w:t>
      </w:r>
      <w:r w:rsidR="00696F19" w:rsidRPr="00696F19">
        <w:rPr>
          <w:rFonts w:eastAsia="Batang" w:cs="Times New Roman"/>
        </w:rPr>
        <w:fldChar w:fldCharType="begin">
          <w:fldData xml:space="preserve">dgAxAHwAMQB8AFMASQAgADIAMAAxADMALwAxADMAOAA3AHwAQgBFAFMAVABCAEwAVABJAFQATABF
ADcANAAxADgANwA5AHwAfAA=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 xml:space="preserve">SI 2013/1387), the </w:t>
      </w:r>
      <w:r w:rsidR="00696F19" w:rsidRPr="00696F19">
        <w:rPr>
          <w:rFonts w:eastAsia="Batang" w:cs="Times New Roman"/>
        </w:rPr>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 xml:space="preserve">Construction Products Regulation (305/2011/EU), the </w:t>
      </w:r>
      <w:r w:rsidR="00696F19" w:rsidRPr="00696F19">
        <w:rPr>
          <w:rFonts w:eastAsia="Batang" w:cs="Times New Roman"/>
        </w:rPr>
        <w:lastRenderedPageBreak/>
        <w:t xml:space="preserve">Construction Products Regulations 1991 (SI 1991/1620) and the Construction Products Directive </w:t>
      </w:r>
      <w:r w:rsidR="00696F19" w:rsidRPr="00696F19">
        <w:rPr>
          <w:rFonts w:eastAsia="Batang" w:cs="Times New Roman"/>
        </w:rPr>
        <w:fldChar w:fldCharType="begin">
          <w:fldData xml:space="preserve">dgAxAHwAMwB8ACgAOAA5AC8AMQAwADkALwBFAEMAKQB8AHwAfABZAA==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(89/109/EC).</w:t>
      </w:r>
    </w:p>
    <w:p w14:paraId="0183343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Deed</w:t>
      </w:r>
      <w:r w:rsidR="00696F19" w:rsidRPr="00696F19">
        <w:rPr>
          <w:rFonts w:eastAsia="Batang" w:cs="Times New Roman"/>
        </w:rPr>
        <w:t>” means this collateral warranty.</w:t>
      </w:r>
    </w:p>
    <w:p w14:paraId="217686A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Funder</w:t>
      </w:r>
      <w:r w:rsidR="00696F19" w:rsidRPr="00696F19">
        <w:rPr>
          <w:rFonts w:eastAsia="Batang" w:cs="Times New Roman"/>
        </w:rPr>
        <w:t>” means a person that has provided, or is to provide, finance in connection with:</w:t>
      </w:r>
    </w:p>
    <w:p w14:paraId="5B17C33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whole or any part of the Project or the completed Project; or</w:t>
      </w:r>
    </w:p>
    <w:p w14:paraId="39A96D43"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site of the Project</w:t>
      </w:r>
    </w:p>
    <w:p w14:paraId="33D175C3"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whether that person acts on its own account, as agent for a syndicate of other parties or otherwise.</w:t>
      </w:r>
    </w:p>
    <w:p w14:paraId="059F8C31"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Material</w:t>
      </w:r>
      <w:r w:rsidR="00696F19" w:rsidRPr="00696F19">
        <w:rPr>
          <w:rFonts w:eastAsia="Batang" w:cs="Times New Roman"/>
        </w:rPr>
        <w:t>” means 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54D1D8D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Party</w:t>
      </w:r>
      <w:r w:rsidR="00696F19" w:rsidRPr="00696F19">
        <w:rPr>
          <w:rFonts w:eastAsia="Batang" w:cs="Times New Roman"/>
        </w:rPr>
        <w:t>” means a party to this Deed.</w:t>
      </w:r>
    </w:p>
    <w:p w14:paraId="1177996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Permitted Uses</w:t>
      </w:r>
      <w:r w:rsidR="00696F19" w:rsidRPr="00696F19">
        <w:rPr>
          <w:rFonts w:eastAsia="Batang" w:cs="Times New Roman"/>
        </w:rPr>
        <w:t>” means the design, construction, completion, reconstruction, modification, refurbishment, development, maintenance, facilities management, funding, disposal, letting, fitting-out, advertisement, decommissioning, demolition, reinstatement, extension</w:t>
      </w:r>
      <w:r w:rsidR="00D457EA">
        <w:rPr>
          <w:rFonts w:eastAsia="Batang" w:cs="Times New Roman"/>
        </w:rPr>
        <w:t xml:space="preserve">, </w:t>
      </w:r>
      <w:r w:rsidR="00696F19" w:rsidRPr="00696F19">
        <w:rPr>
          <w:rFonts w:eastAsia="Batang" w:cs="Times New Roman"/>
        </w:rPr>
        <w:t>building information modelling and repair of the Property and the Project.</w:t>
      </w:r>
    </w:p>
    <w:bookmarkStart w:id="276" w:name="a954724"/>
    <w:bookmarkEnd w:id="276"/>
    <w:p w14:paraId="3445B9B9"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Prohibited Materials</w:t>
      </w:r>
      <w:r w:rsidR="00696F19" w:rsidRPr="00696F19">
        <w:rPr>
          <w:rFonts w:eastAsia="Batang" w:cs="Times New Roman"/>
        </w:rPr>
        <w:t>” means materials, equipment, products or kits that are generally accepted, or generally suspected, in the construction industry at the relevant time as:</w:t>
      </w:r>
    </w:p>
    <w:p w14:paraId="71F2C0DA" w14:textId="77777777" w:rsidR="00696F19" w:rsidRPr="00696F19" w:rsidRDefault="000F5AF2" w:rsidP="00B34EE4">
      <w:pPr>
        <w:numPr>
          <w:ilvl w:val="2"/>
          <w:numId w:val="15"/>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health and safety of any person;</w:t>
      </w:r>
    </w:p>
    <w:bookmarkStart w:id="277" w:name="a412251"/>
    <w:bookmarkEnd w:id="277"/>
    <w:p w14:paraId="08DD5273"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structural stability, performance or physical integrity of the Project or any part or component of the Project;</w:t>
      </w:r>
      <w:bookmarkStart w:id="278" w:name="a226623"/>
      <w:bookmarkEnd w:id="278"/>
    </w:p>
    <w:p w14:paraId="2DB0C4F1"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reducing, or possibly reducing, the normal life expectancy of the Project or any part or component of the Project;</w:t>
      </w:r>
    </w:p>
    <w:bookmarkStart w:id="279" w:name="a609937"/>
    <w:bookmarkEnd w:id="279"/>
    <w:p w14:paraId="7180301C" w14:textId="36AEF7F5"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being in accordance with any relevant British Standard, relevant code of practice, good building practice or any applicable </w:t>
      </w:r>
      <w:r w:rsidR="00E413B2" w:rsidRPr="00696F19">
        <w:rPr>
          <w:rFonts w:eastAsia="Batang" w:cs="Times New Roman"/>
        </w:rPr>
        <w:t>agreement</w:t>
      </w:r>
      <w:r w:rsidR="00696F19" w:rsidRPr="00696F19">
        <w:rPr>
          <w:rFonts w:eastAsia="Batang" w:cs="Times New Roman"/>
        </w:rPr>
        <w:t xml:space="preserve"> certificate issued by the British Board of </w:t>
      </w:r>
      <w:r w:rsidR="00E413B2" w:rsidRPr="00696F19">
        <w:rPr>
          <w:rFonts w:eastAsia="Batang" w:cs="Times New Roman"/>
        </w:rPr>
        <w:t>Agreement</w:t>
      </w:r>
      <w:r w:rsidR="00696F19" w:rsidRPr="00696F19">
        <w:rPr>
          <w:rFonts w:eastAsia="Batang" w:cs="Times New Roman"/>
        </w:rPr>
        <w:t>; or</w:t>
      </w:r>
    </w:p>
    <w:bookmarkStart w:id="280" w:name="a144772"/>
    <w:bookmarkEnd w:id="280"/>
    <w:p w14:paraId="5DC284D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having been supplied or placed on the market in breach of the Construction Products Regulations.</w:t>
      </w:r>
    </w:p>
    <w:p w14:paraId="0A6F8194"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Programme</w:t>
      </w:r>
      <w:r w:rsidR="00696F19" w:rsidRPr="00696F19">
        <w:rPr>
          <w:rFonts w:eastAsia="Batang" w:cs="Times New Roman"/>
        </w:rPr>
        <w:t>” means the programme, as defined in the Appointment.</w:t>
      </w:r>
    </w:p>
    <w:p w14:paraId="72CAD13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Project</w:t>
      </w:r>
      <w:r w:rsidR="00696F19" w:rsidRPr="00696F19">
        <w:rPr>
          <w:rFonts w:eastAsia="Batang" w:cs="Times New Roman"/>
        </w:rPr>
        <w:t xml:space="preserve">” means </w:t>
      </w:r>
      <w:r w:rsidR="00696F19" w:rsidRPr="00696F19">
        <w:rPr>
          <w:rFonts w:eastAsia="Batang" w:cs="Times New Roman"/>
          <w:highlight w:val="yellow"/>
        </w:rPr>
        <w:t>[INSERT DESCRIPTION].</w:t>
      </w:r>
    </w:p>
    <w:p w14:paraId="69C86179"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Property</w:t>
      </w:r>
      <w:r w:rsidR="00696F19" w:rsidRPr="00696F19">
        <w:rPr>
          <w:rFonts w:eastAsia="Batang" w:cs="Times New Roman"/>
        </w:rPr>
        <w:t xml:space="preserve">” means </w:t>
      </w:r>
      <w:r w:rsidR="00696F19" w:rsidRPr="00696F19">
        <w:rPr>
          <w:rFonts w:eastAsia="Batang" w:cs="Times New Roman"/>
          <w:highlight w:val="yellow"/>
        </w:rPr>
        <w:t>[INSERT DESCRIPTION]</w:t>
      </w:r>
      <w:r w:rsidR="00696F19" w:rsidRPr="00696F19">
        <w:rPr>
          <w:rFonts w:eastAsia="Batang" w:cs="Times New Roman"/>
        </w:rPr>
        <w:t>.</w:t>
      </w:r>
    </w:p>
    <w:p w14:paraId="475057F7"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Required Standard</w:t>
      </w:r>
      <w:r w:rsidR="00696F19" w:rsidRPr="00696F19">
        <w:rPr>
          <w:rFonts w:eastAsia="Batang" w:cs="Times New Roman"/>
        </w:rPr>
        <w:t>” means all the reasonable skill, care and diligence to be expected of a suitably qualified, competent and experienced member of the Consultant’s profession experienced in carrying out services such as the Services in respect of projects of similar size, scope, character and complexity as the Project.</w:t>
      </w:r>
    </w:p>
    <w:p w14:paraId="704B85FB"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Services</w:t>
      </w:r>
      <w:r w:rsidR="00696F19" w:rsidRPr="00696F19">
        <w:rPr>
          <w:rFonts w:eastAsia="Batang" w:cs="Times New Roman"/>
        </w:rPr>
        <w:t>” means the services referred to in the Appointment, performed by or on behalf of the Consultant under the Appointment.</w:t>
      </w:r>
    </w:p>
    <w:p w14:paraId="1C5FD39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Clause headings shall not affect the interpretation of this Deed.</w:t>
      </w:r>
    </w:p>
    <w:p w14:paraId="23440C0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person includes a natural person, corporate or unincorporated body (whether or not having separate legal personality) and shall include successors, transferees and permitted assigns.</w:t>
      </w:r>
    </w:p>
    <w:p w14:paraId="048D9A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Unless the context otherwise requires:</w:t>
      </w:r>
    </w:p>
    <w:p w14:paraId="47717C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words in the singular shall include the plural and in the plural include the singular; and</w:t>
      </w:r>
    </w:p>
    <w:p w14:paraId="67CEE49F"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one gender shall include references to the other genders.</w:t>
      </w:r>
    </w:p>
    <w:p w14:paraId="0725A18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a statute or statutory provision:</w:t>
      </w:r>
    </w:p>
    <w:p w14:paraId="49B24B8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is a reference to it as amended, extended or re-enacted from time to time; and</w:t>
      </w:r>
    </w:p>
    <w:p w14:paraId="5808363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shall include all subordinate legislation made from time to time under that statute or statutory provision.</w:t>
      </w:r>
    </w:p>
    <w:p w14:paraId="4E1489FC"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obligation on a Party not to do something includes an obligation not to agree for that thing to be done.</w:t>
      </w:r>
    </w:p>
    <w:p w14:paraId="04FE76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this Deed or to any other document referred to in this Deed is a reference to this Deed or such other document as varied or novated (in each case, other than in breach of the provisions of this Deed) from time to time.</w:t>
      </w:r>
    </w:p>
    <w:p w14:paraId="31195EB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Clauses are to the clauses of this Deed.</w:t>
      </w:r>
    </w:p>
    <w:p w14:paraId="3553921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bookmarkStart w:id="281" w:name="_Ref12606053"/>
    <w:bookmarkStart w:id="282" w:name="_Toc12606948"/>
    <w:p w14:paraId="62181647"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Comply with the Appointment</w:t>
      </w:r>
      <w:bookmarkEnd w:id="281"/>
      <w:bookmarkEnd w:id="282"/>
    </w:p>
    <w:p w14:paraId="511B9C2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warrants to the Beneficiary that:</w:t>
      </w:r>
    </w:p>
    <w:p w14:paraId="2B424F6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complied, and shall continue to comply, with its obligations under the Appointment, including its obligations to;</w:t>
      </w:r>
    </w:p>
    <w:p w14:paraId="29ECBD9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carry out and fulfil, in all respects, the duties of a designer [and principal designer] under the CDM Regulations;</w:t>
      </w:r>
    </w:p>
    <w:p w14:paraId="7A332DC3" w14:textId="65A85D62"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without the </w:t>
      </w:r>
      <w:r w:rsidR="008450C4">
        <w:rPr>
          <w:rFonts w:eastAsia="Batang" w:cs="Times New Roman"/>
        </w:rPr>
        <w:t>Client Organisation</w:t>
      </w:r>
      <w:r w:rsidR="00696F19" w:rsidRPr="00696F19">
        <w:rPr>
          <w:rFonts w:eastAsia="Batang" w:cs="Times New Roman"/>
        </w:rPr>
        <w:t>’s written consent, make any material change to the designs or specifications for the Project after they have been settled or approved; and</w:t>
      </w:r>
    </w:p>
    <w:p w14:paraId="186F8A1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act fairly and impartially when exercising its power to issue certificates and award extensions of time under any building contract relating to the Project.</w:t>
      </w:r>
    </w:p>
    <w:p w14:paraId="0A11CF74"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exercised and shall continue to exercise the Required Standard:</w:t>
      </w:r>
    </w:p>
    <w:p w14:paraId="68505DF8"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when performing the Services; </w:t>
      </w:r>
    </w:p>
    <w:p w14:paraId="6E31E23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Act of Parliament and any instrument, rule or order made under any Act of Parliament;</w:t>
      </w:r>
    </w:p>
    <w:p w14:paraId="0AC019C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06A960A1"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perform the Services and prepare all Material for those elements of the Project for which the Consultant is responsible according to the Programme or, in the absence of a Programme, in sufficient time to facilitate the efficient progress of the Project;</w:t>
      </w:r>
    </w:p>
    <w:p w14:paraId="2AECAD9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ensure that the Project complies with all planning agreements, permissions and conditions; and</w:t>
      </w:r>
    </w:p>
    <w:p w14:paraId="54CC876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has not and will not specify for use or use Prohibited Materials.]</w:t>
      </w:r>
    </w:p>
    <w:p w14:paraId="45730C1A" w14:textId="3EF20206"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proceedings for breach of this Clause </w:t>
      </w:r>
      <w:r w:rsidR="00696F19" w:rsidRPr="00696F19">
        <w:rPr>
          <w:rFonts w:eastAsia="Batang" w:cs="Times New Roman"/>
        </w:rPr>
        <w:fldChar w:fldCharType="begin"/>
      </w:r>
      <w:r w:rsidR="00696F19" w:rsidRPr="00696F19">
        <w:rPr>
          <w:rFonts w:eastAsia="Batang" w:cs="Times New Roman"/>
        </w:rPr>
        <w:instrText xml:space="preserve"> REF _Ref12606053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2</w:t>
      </w:r>
      <w:r w:rsidR="00696F19" w:rsidRPr="00696F19">
        <w:rPr>
          <w:rFonts w:eastAsia="Batang" w:cs="Times New Roman"/>
        </w:rPr>
        <w:fldChar w:fldCharType="end"/>
      </w:r>
      <w:r w:rsidR="00696F19" w:rsidRPr="00696F19">
        <w:rPr>
          <w:rFonts w:eastAsia="Batang" w:cs="Times New Roman"/>
        </w:rPr>
        <w:t>, the Consultant may:</w:t>
      </w:r>
    </w:p>
    <w:p w14:paraId="69A41630"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rely on any limit of liability or other term of the Appointment; and</w:t>
      </w:r>
    </w:p>
    <w:p w14:paraId="56F419FC" w14:textId="19CFE8E8"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raise equivalent rights of defence as it would have had if the Beneficiary had been named as a joint </w:t>
      </w:r>
      <w:r w:rsidR="008450C4">
        <w:rPr>
          <w:rFonts w:eastAsia="Batang" w:cs="Times New Roman"/>
        </w:rPr>
        <w:t>Client Organisation</w:t>
      </w:r>
      <w:r w:rsidR="00696F19" w:rsidRPr="00696F19">
        <w:rPr>
          <w:rFonts w:eastAsia="Batang" w:cs="Times New Roman"/>
        </w:rPr>
        <w:t xml:space="preserve">, with the </w:t>
      </w:r>
      <w:r w:rsidR="008450C4">
        <w:rPr>
          <w:rFonts w:eastAsia="Batang" w:cs="Times New Roman"/>
        </w:rPr>
        <w:t>Client Organisation</w:t>
      </w:r>
      <w:r w:rsidR="00696F19" w:rsidRPr="00696F19">
        <w:rPr>
          <w:rFonts w:eastAsia="Batang" w:cs="Times New Roman"/>
        </w:rPr>
        <w:t xml:space="preserve">, under the Appointment (for this purpose not taking into account any set-off or counterclaim against the actual </w:t>
      </w:r>
      <w:r w:rsidR="008450C4">
        <w:rPr>
          <w:rFonts w:eastAsia="Batang" w:cs="Times New Roman"/>
        </w:rPr>
        <w:t>Client Organisation</w:t>
      </w:r>
      <w:r w:rsidR="00696F19" w:rsidRPr="00696F19">
        <w:rPr>
          <w:rFonts w:eastAsia="Batang" w:cs="Times New Roman"/>
        </w:rPr>
        <w:t xml:space="preserve"> under the Appointment).</w:t>
      </w:r>
    </w:p>
    <w:p w14:paraId="6D95BD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Consultant’s duties or liabilities under this Deed shall not be negated or diminished by any:</w:t>
      </w:r>
    </w:p>
    <w:p w14:paraId="24987E3D"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approval or inspection of:</w:t>
      </w:r>
    </w:p>
    <w:p w14:paraId="092FBF35"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Property; or</w:t>
      </w:r>
    </w:p>
    <w:p w14:paraId="07C70DF4"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Project; or</w:t>
      </w:r>
    </w:p>
    <w:p w14:paraId="7A6EF7DE"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designs or specifications for the Property or the Project; or</w:t>
      </w:r>
    </w:p>
    <w:p w14:paraId="0E2802A0"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testing of any work, goods, materials, plant or equipment; or</w:t>
      </w:r>
    </w:p>
    <w:p w14:paraId="2FF97B15"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omission to approve, inspect or test,</w:t>
      </w:r>
    </w:p>
    <w:p w14:paraId="10F3AEFF" w14:textId="5826BF75"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by or on behalf of the Beneficiary or the </w:t>
      </w:r>
      <w:r w:rsidR="008450C4">
        <w:rPr>
          <w:rFonts w:eastAsia="Batang" w:cs="Times New Roman"/>
        </w:rPr>
        <w:t>Client Organisation</w:t>
      </w:r>
      <w:r w:rsidR="00696F19" w:rsidRPr="00696F19">
        <w:rPr>
          <w:rFonts w:eastAsia="Batang" w:cs="Times New Roman"/>
        </w:rPr>
        <w:t>.</w:t>
      </w:r>
    </w:p>
    <w:p w14:paraId="6F8D225C"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shall not negate or diminish any other liability or obligation otherwise owed to the Beneficiary by the Consultant.</w:t>
      </w:r>
    </w:p>
    <w:bookmarkStart w:id="283" w:name="_Ref12606086"/>
    <w:bookmarkStart w:id="284" w:name="_Toc12606949"/>
    <w:p w14:paraId="146C0655" w14:textId="77777777" w:rsid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Consultant may not terminate or discontinue</w:t>
      </w:r>
      <w:bookmarkEnd w:id="283"/>
      <w:bookmarkEnd w:id="284"/>
    </w:p>
    <w:p w14:paraId="0F3B955E" w14:textId="618BC7AA" w:rsidR="00D457EA" w:rsidRPr="00696F19" w:rsidRDefault="000F5AF2" w:rsidP="00D457EA">
      <w:pPr>
        <w:pStyle w:val="Body2"/>
      </w:pPr>
      <w:r>
        <w:rPr>
          <w:highlight w:val="yellow"/>
        </w:rPr>
        <w:fldChar w:fldCharType="begin"/>
      </w:r>
      <w:r>
        <w:rPr>
          <w:highlight w:val="yellow"/>
        </w:rPr>
        <w:instrText xml:space="preserve"> TC  </w:instrText>
      </w:r>
      <w:r>
        <w:rPr>
          <w:highlight w:val="yellow"/>
        </w:rPr>
        <w:fldChar w:fldCharType="end"/>
      </w:r>
      <w:r w:rsidR="00D457EA" w:rsidRPr="00D457EA">
        <w:rPr>
          <w:highlight w:val="yellow"/>
        </w:rPr>
        <w:t xml:space="preserve">[Step in rights are only granted to a Funder or purchaser of the </w:t>
      </w:r>
      <w:r w:rsidR="008450C4">
        <w:rPr>
          <w:highlight w:val="yellow"/>
        </w:rPr>
        <w:t>Client Organisation</w:t>
      </w:r>
      <w:r w:rsidR="00D457EA" w:rsidRPr="00D457EA">
        <w:rPr>
          <w:highlight w:val="yellow"/>
        </w:rPr>
        <w:t>'s whole interest in the Services]</w:t>
      </w:r>
    </w:p>
    <w:bookmarkStart w:id="285" w:name="_Ref12606062"/>
    <w:p w14:paraId="7BDDEA3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exercise, or seek to exercise, any right to:</w:t>
      </w:r>
      <w:bookmarkEnd w:id="285"/>
    </w:p>
    <w:p w14:paraId="0B706E7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terminate its employment under the Appointment; or</w:t>
      </w:r>
    </w:p>
    <w:p w14:paraId="7349D31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discontinue performance of the Services</w:t>
      </w:r>
    </w:p>
    <w:p w14:paraId="72351F94" w14:textId="4A77AEA2"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for any reason (including any breach on the part of the </w:t>
      </w:r>
      <w:r w:rsidR="008450C4">
        <w:rPr>
          <w:rFonts w:eastAsia="Batang" w:cs="Times New Roman"/>
        </w:rPr>
        <w:t>Client Organisation</w:t>
      </w:r>
      <w:r w:rsidR="00696F19" w:rsidRPr="00696F19">
        <w:rPr>
          <w:rFonts w:eastAsia="Batang" w:cs="Times New Roman"/>
        </w:rPr>
        <w:t>) without giving the Beneficiary at least twenty (20) Business Days’ written notice of its intention to do so. Any notice from the Consultant shall specify the grounds for the Consultant’s proposed termination or discontinuance.</w:t>
      </w:r>
    </w:p>
    <w:p w14:paraId="7B09705D" w14:textId="2F144E9F"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the Appointment allows the Consultant a shorter notice period for the exercise of a right referred to in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the notice period in the Appointment shall be extended to take account of the notice period required under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3.1</w:t>
      </w:r>
      <w:r w:rsidR="00696F19" w:rsidRPr="00696F19">
        <w:rPr>
          <w:rFonts w:eastAsia="Batang" w:cs="Times New Roman"/>
        </w:rPr>
        <w:fldChar w:fldCharType="end"/>
      </w:r>
      <w:r w:rsidR="00696F19" w:rsidRPr="00696F19">
        <w:rPr>
          <w:rFonts w:eastAsia="Batang" w:cs="Times New Roman"/>
        </w:rPr>
        <w:t>.</w:t>
      </w:r>
    </w:p>
    <w:bookmarkStart w:id="286" w:name="_Ref12606080"/>
    <w:p w14:paraId="3428ACE0" w14:textId="0D561785"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Consultant’s right to terminate its employment under the Appointment, or to discontinue performance of the Services, shall cease if, within the period referred to in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the Beneficiary gives notice to the Consultant, copied to the </w:t>
      </w:r>
      <w:r w:rsidR="008450C4">
        <w:rPr>
          <w:rFonts w:eastAsia="Batang" w:cs="Times New Roman"/>
        </w:rPr>
        <w:t>Client Organisation</w:t>
      </w:r>
      <w:r w:rsidR="00696F19" w:rsidRPr="00696F19">
        <w:rPr>
          <w:rFonts w:eastAsia="Batang" w:cs="Times New Roman"/>
        </w:rPr>
        <w:t>:</w:t>
      </w:r>
      <w:bookmarkEnd w:id="286"/>
    </w:p>
    <w:p w14:paraId="177CE86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requiring the Consultant not to terminate its employment or not to discontinue performance of the Services under the Appointment;</w:t>
      </w:r>
    </w:p>
    <w:p w14:paraId="2DECF896" w14:textId="3F527C85"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acknowledging that the Beneficiary (or its nominee) will assume all the </w:t>
      </w:r>
      <w:r w:rsidR="008450C4">
        <w:rPr>
          <w:rFonts w:eastAsia="Batang" w:cs="Times New Roman"/>
        </w:rPr>
        <w:t>Client Organisation</w:t>
      </w:r>
      <w:r w:rsidR="00696F19" w:rsidRPr="00696F19">
        <w:rPr>
          <w:rFonts w:eastAsia="Batang" w:cs="Times New Roman"/>
        </w:rPr>
        <w:t>’s obligations under the Appointment; and</w:t>
      </w:r>
    </w:p>
    <w:p w14:paraId="7709504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undertaking that the Beneficiary or its nominee will pay to the Consultant:</w:t>
      </w:r>
    </w:p>
    <w:p w14:paraId="3B5ABAEB"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due and payable to the Consultant under the Appointment in future; and</w:t>
      </w:r>
    </w:p>
    <w:p w14:paraId="22C1A982"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then due and payable to the Consultant under the Appointment that are unpaid.</w:t>
      </w:r>
    </w:p>
    <w:p w14:paraId="7A90956C" w14:textId="2857708C"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the Beneficiary (or its nominee) serves notice on the Consultant under Clause </w:t>
      </w:r>
      <w:r w:rsidR="00696F19" w:rsidRPr="00696F19">
        <w:rPr>
          <w:rFonts w:eastAsia="Batang" w:cs="Times New Roman"/>
        </w:rPr>
        <w:fldChar w:fldCharType="begin"/>
      </w:r>
      <w:r w:rsidR="00696F19" w:rsidRPr="00696F19">
        <w:rPr>
          <w:rFonts w:eastAsia="Batang" w:cs="Times New Roman"/>
        </w:rPr>
        <w:instrText xml:space="preserve"> REF _Ref12606080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3.3</w:t>
      </w:r>
      <w:r w:rsidR="00696F19" w:rsidRPr="00696F19">
        <w:rPr>
          <w:rFonts w:eastAsia="Batang" w:cs="Times New Roman"/>
        </w:rPr>
        <w:fldChar w:fldCharType="end"/>
      </w:r>
      <w:r w:rsidR="00696F19" w:rsidRPr="00696F19">
        <w:rPr>
          <w:rFonts w:eastAsia="Batang" w:cs="Times New Roman"/>
        </w:rPr>
        <w:t xml:space="preserve">, then, from the date of service of the notice, the Appointment shall continue in full force and effect, as if it had been entered into between the Consultant and the Beneficiary (to the exclusion of the </w:t>
      </w:r>
      <w:r w:rsidR="008450C4">
        <w:rPr>
          <w:rFonts w:eastAsia="Batang" w:cs="Times New Roman"/>
        </w:rPr>
        <w:t>Client Organisation</w:t>
      </w:r>
      <w:r w:rsidR="00696F19" w:rsidRPr="00696F19">
        <w:rPr>
          <w:rFonts w:eastAsia="Batang" w:cs="Times New Roman"/>
        </w:rPr>
        <w:t>).</w:t>
      </w:r>
    </w:p>
    <w:p w14:paraId="17C14F17" w14:textId="41AEAD56"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complying with this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w:t>
      </w:r>
      <w:r w:rsidR="00696F19" w:rsidRPr="00696F19">
        <w:rPr>
          <w:rFonts w:eastAsia="Batang" w:cs="Times New Roman"/>
        </w:rPr>
        <w:fldChar w:fldCharType="end"/>
      </w:r>
      <w:r w:rsidR="00696F19" w:rsidRPr="00696F19">
        <w:rPr>
          <w:rFonts w:eastAsia="Batang" w:cs="Times New Roman"/>
        </w:rPr>
        <w:t>, the Consultant:</w:t>
      </w:r>
    </w:p>
    <w:p w14:paraId="6E03ECC2" w14:textId="72ECCBDE" w:rsidR="00696F19" w:rsidRPr="00696F19" w:rsidRDefault="000F5AF2" w:rsidP="00187A77">
      <w:pPr>
        <w:pStyle w:val="Level3"/>
      </w:pPr>
      <w:r>
        <w:fldChar w:fldCharType="begin"/>
      </w:r>
      <w:r>
        <w:instrText xml:space="preserve"> TC  </w:instrText>
      </w:r>
      <w:r>
        <w:fldChar w:fldCharType="end"/>
      </w:r>
      <w:r w:rsidR="00696F19" w:rsidRPr="00696F19">
        <w:t xml:space="preserve">does not waive any breach of the Appointment or default under the Appointment by the </w:t>
      </w:r>
      <w:r w:rsidR="008450C4">
        <w:t>Client Organisation</w:t>
      </w:r>
      <w:r w:rsidR="00696F19" w:rsidRPr="00696F19">
        <w:t>; and</w:t>
      </w:r>
    </w:p>
    <w:p w14:paraId="279ED2A7" w14:textId="6980E3CC" w:rsidR="00696F19" w:rsidRPr="00696F19" w:rsidRDefault="000F5AF2" w:rsidP="00187A77">
      <w:pPr>
        <w:pStyle w:val="Level3"/>
      </w:pPr>
      <w:r>
        <w:fldChar w:fldCharType="begin"/>
      </w:r>
      <w:r>
        <w:instrText xml:space="preserve"> TC  </w:instrText>
      </w:r>
      <w:r>
        <w:fldChar w:fldCharType="end"/>
      </w:r>
      <w:r w:rsidR="00696F19" w:rsidRPr="00696F19">
        <w:t xml:space="preserve">may exercise its right to terminate its employment under the Appointment, or discontinue performance of the Services, after the expiry of the notice period referred to in Clause </w:t>
      </w:r>
      <w:r w:rsidR="00696F19" w:rsidRPr="00696F19">
        <w:fldChar w:fldCharType="begin"/>
      </w:r>
      <w:r w:rsidR="00696F19" w:rsidRPr="00696F19">
        <w:instrText xml:space="preserve"> REF _Ref12606062 \r \h </w:instrText>
      </w:r>
      <w:r w:rsidR="00696F19" w:rsidRPr="00696F19">
        <w:fldChar w:fldCharType="separate"/>
      </w:r>
      <w:r w:rsidR="0023186F">
        <w:t>3.1</w:t>
      </w:r>
      <w:r w:rsidR="00696F19" w:rsidRPr="00696F19">
        <w:fldChar w:fldCharType="end"/>
      </w:r>
      <w:r w:rsidR="00696F19" w:rsidRPr="00696F19">
        <w:t xml:space="preserve">, unless the Consultant’s right to terminate or discontinue has ceased under Clause </w:t>
      </w:r>
      <w:r w:rsidR="00696F19" w:rsidRPr="00696F19">
        <w:fldChar w:fldCharType="begin"/>
      </w:r>
      <w:r w:rsidR="00696F19" w:rsidRPr="00696F19">
        <w:instrText xml:space="preserve"> REF _Ref12606080 \r \h </w:instrText>
      </w:r>
      <w:r w:rsidR="00696F19" w:rsidRPr="00696F19">
        <w:fldChar w:fldCharType="separate"/>
      </w:r>
      <w:r w:rsidR="0023186F">
        <w:t>3.3</w:t>
      </w:r>
      <w:r w:rsidR="00696F19" w:rsidRPr="00696F19">
        <w:fldChar w:fldCharType="end"/>
      </w:r>
      <w:r w:rsidR="00696F19" w:rsidRPr="00696F19">
        <w:t>.</w:t>
      </w:r>
    </w:p>
    <w:bookmarkStart w:id="287" w:name="_Ref12606124"/>
    <w:bookmarkStart w:id="288" w:name="_Toc12606950"/>
    <w:p w14:paraId="13041408"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 may step-in</w:t>
      </w:r>
      <w:bookmarkEnd w:id="287"/>
      <w:bookmarkEnd w:id="288"/>
    </w:p>
    <w:bookmarkStart w:id="289" w:name="_Ref12606119"/>
    <w:p w14:paraId="1E8135B3" w14:textId="486B6163"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affecting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if the Beneficiary serves a notice on the Consultant, copied to the </w:t>
      </w:r>
      <w:r w:rsidR="008450C4">
        <w:rPr>
          <w:rFonts w:eastAsia="Batang" w:cs="Times New Roman"/>
        </w:rPr>
        <w:t>Client Organisation</w:t>
      </w:r>
      <w:r w:rsidR="00696F19" w:rsidRPr="00696F19">
        <w:rPr>
          <w:rFonts w:eastAsia="Batang" w:cs="Times New Roman"/>
        </w:rPr>
        <w:t>, that:</w:t>
      </w:r>
      <w:bookmarkEnd w:id="289"/>
    </w:p>
    <w:p w14:paraId="5DF5CFB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confirms that the Beneficiary wishes to step-in to the Appointment; and</w:t>
      </w:r>
    </w:p>
    <w:p w14:paraId="3A2FA34F" w14:textId="3387FA89"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complies with the requirements for a Beneficiary’s notice under Clause </w:t>
      </w:r>
      <w:r w:rsidR="00696F19" w:rsidRPr="00696F19">
        <w:rPr>
          <w:rFonts w:eastAsia="Batang" w:cs="Times New Roman"/>
        </w:rPr>
        <w:fldChar w:fldCharType="begin"/>
      </w:r>
      <w:r w:rsidR="00696F19" w:rsidRPr="00696F19">
        <w:rPr>
          <w:rFonts w:eastAsia="Batang" w:cs="Times New Roman"/>
        </w:rPr>
        <w:instrText xml:space="preserve"> REF _Ref12606080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3.3</w:t>
      </w:r>
      <w:r w:rsidR="00696F19" w:rsidRPr="00696F19">
        <w:rPr>
          <w:rFonts w:eastAsia="Batang" w:cs="Times New Roman"/>
        </w:rPr>
        <w:fldChar w:fldCharType="end"/>
      </w:r>
      <w:r w:rsidR="00696F19" w:rsidRPr="00696F19">
        <w:rPr>
          <w:rFonts w:eastAsia="Batang" w:cs="Times New Roman"/>
        </w:rPr>
        <w:t>,</w:t>
      </w:r>
    </w:p>
    <w:p w14:paraId="5098EE22" w14:textId="03F25082"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then, from the date of service of the notice, the Appointment shall continue in full force and effect, as if it had been entered into between the Consultant and the Beneficiary (or its nominee), to the exclusion of the </w:t>
      </w:r>
      <w:r w:rsidR="008450C4">
        <w:rPr>
          <w:rFonts w:eastAsia="Batang" w:cs="Times New Roman"/>
        </w:rPr>
        <w:t>Client Organisation</w:t>
      </w:r>
      <w:r w:rsidR="00696F19" w:rsidRPr="00696F19">
        <w:rPr>
          <w:rFonts w:eastAsia="Batang" w:cs="Times New Roman"/>
        </w:rPr>
        <w:t>.</w:t>
      </w:r>
    </w:p>
    <w:p w14:paraId="15F45F6D" w14:textId="4953411A"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assume that, between the </w:t>
      </w:r>
      <w:r w:rsidR="008450C4">
        <w:rPr>
          <w:rFonts w:eastAsia="Batang" w:cs="Times New Roman"/>
        </w:rPr>
        <w:t>Client Organisation</w:t>
      </w:r>
      <w:r w:rsidR="00696F19" w:rsidRPr="00696F19">
        <w:rPr>
          <w:rFonts w:eastAsia="Batang" w:cs="Times New Roman"/>
        </w:rPr>
        <w:t xml:space="preserve"> and the Beneficiary, the Beneficiary may give a notice under Clause </w:t>
      </w:r>
      <w:r w:rsidR="00696F19" w:rsidRPr="00696F19">
        <w:rPr>
          <w:rFonts w:eastAsia="Batang" w:cs="Times New Roman"/>
        </w:rPr>
        <w:fldChar w:fldCharType="begin"/>
      </w:r>
      <w:r w:rsidR="00696F19" w:rsidRPr="00696F19">
        <w:rPr>
          <w:rFonts w:eastAsia="Batang" w:cs="Times New Roman"/>
        </w:rPr>
        <w:instrText xml:space="preserve"> REF _Ref12606119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4.1</w:t>
      </w:r>
      <w:r w:rsidR="00696F19" w:rsidRPr="00696F19">
        <w:rPr>
          <w:rFonts w:eastAsia="Batang" w:cs="Times New Roman"/>
        </w:rPr>
        <w:fldChar w:fldCharType="end"/>
      </w:r>
      <w:r w:rsidR="00696F19" w:rsidRPr="00696F19">
        <w:rPr>
          <w:rFonts w:eastAsia="Batang" w:cs="Times New Roman"/>
        </w:rPr>
        <w:t>. The Consultant shall not enquire whether the Beneficiary may give that notice.</w:t>
      </w:r>
    </w:p>
    <w:p w14:paraId="5AFDA09A" w14:textId="7760687B"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complying with this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4</w:t>
      </w:r>
      <w:r w:rsidR="00696F19" w:rsidRPr="00696F19">
        <w:rPr>
          <w:rFonts w:eastAsia="Batang" w:cs="Times New Roman"/>
        </w:rPr>
        <w:fldChar w:fldCharType="end"/>
      </w:r>
      <w:r w:rsidR="00696F19" w:rsidRPr="00696F19">
        <w:rPr>
          <w:rFonts w:eastAsia="Batang" w:cs="Times New Roman"/>
        </w:rPr>
        <w:t xml:space="preserve"> the Consultant does not waive any breach of the Appointment or default under the Appointment by the </w:t>
      </w:r>
      <w:r w:rsidR="008450C4">
        <w:rPr>
          <w:rFonts w:eastAsia="Batang" w:cs="Times New Roman"/>
        </w:rPr>
        <w:t>Client Organisation</w:t>
      </w:r>
      <w:r w:rsidR="00696F19" w:rsidRPr="00696F19">
        <w:rPr>
          <w:rFonts w:eastAsia="Batang" w:cs="Times New Roman"/>
        </w:rPr>
        <w:t>.</w:t>
      </w:r>
    </w:p>
    <w:bookmarkStart w:id="290" w:name="_Toc12606951"/>
    <w:p w14:paraId="4F072323" w14:textId="20AA22DE"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 xml:space="preserve">Step-in rights: Consultant’s position and </w:t>
      </w:r>
      <w:r w:rsidR="008450C4">
        <w:rPr>
          <w:rFonts w:eastAsia="Batang" w:cs="Times New Roman"/>
          <w:b/>
          <w:caps/>
        </w:rPr>
        <w:t>Client Organisation</w:t>
      </w:r>
      <w:r w:rsidR="00696F19" w:rsidRPr="00696F19">
        <w:rPr>
          <w:rFonts w:eastAsia="Batang" w:cs="Times New Roman"/>
          <w:b/>
          <w:caps/>
        </w:rPr>
        <w:t>’s consent</w:t>
      </w:r>
      <w:bookmarkEnd w:id="290"/>
    </w:p>
    <w:p w14:paraId="5FDBE4D5" w14:textId="70031FE0"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not incur any liability to the </w:t>
      </w:r>
      <w:r w:rsidR="008450C4">
        <w:rPr>
          <w:rFonts w:eastAsia="Batang" w:cs="Times New Roman"/>
        </w:rPr>
        <w:t>Client Organisation</w:t>
      </w:r>
      <w:r w:rsidR="00696F19" w:rsidRPr="00696F19">
        <w:rPr>
          <w:rFonts w:eastAsia="Batang" w:cs="Times New Roman"/>
        </w:rPr>
        <w:t xml:space="preserve"> by acting in accordance with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4</w:t>
      </w:r>
      <w:r w:rsidR="00696F19" w:rsidRPr="00696F19">
        <w:rPr>
          <w:rFonts w:eastAsia="Batang" w:cs="Times New Roman"/>
        </w:rPr>
        <w:fldChar w:fldCharType="end"/>
      </w:r>
      <w:r w:rsidR="00696F19" w:rsidRPr="00696F19">
        <w:rPr>
          <w:rFonts w:eastAsia="Batang" w:cs="Times New Roman"/>
        </w:rPr>
        <w:t>.</w:t>
      </w:r>
    </w:p>
    <w:p w14:paraId="11E6A788" w14:textId="273F6CF2"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w:t>
      </w:r>
      <w:r w:rsidR="008450C4">
        <w:rPr>
          <w:rFonts w:eastAsia="Batang" w:cs="Times New Roman"/>
        </w:rPr>
        <w:t>Client Organisation</w:t>
      </w:r>
      <w:r w:rsidR="00696F19" w:rsidRPr="00696F19">
        <w:rPr>
          <w:rFonts w:eastAsia="Batang" w:cs="Times New Roman"/>
        </w:rPr>
        <w:t xml:space="preserve"> has entered into this Deed to confirm its consent to the agreement.</w:t>
      </w:r>
    </w:p>
    <w:bookmarkStart w:id="291" w:name="_Toc12606952"/>
    <w:p w14:paraId="58B5D250"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Beneficiary’s guarantee</w:t>
      </w:r>
      <w:bookmarkEnd w:id="291"/>
    </w:p>
    <w:p w14:paraId="525232F5" w14:textId="3EC7221B"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a Beneficiary’s notice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4</w:t>
      </w:r>
      <w:r w:rsidR="00696F19" w:rsidRPr="00696F19">
        <w:rPr>
          <w:rFonts w:eastAsia="Batang" w:cs="Times New Roman"/>
        </w:rPr>
        <w:fldChar w:fldCharType="end"/>
      </w:r>
      <w:r w:rsidR="00696F19" w:rsidRPr="00696F19">
        <w:rPr>
          <w:rFonts w:eastAsia="Batang" w:cs="Times New Roman"/>
        </w:rPr>
        <w:t xml:space="preserve"> refers to the Beneficiary’s nominee, the Beneficiary shall be liable to the Consultant, as guarantor, for the payment of any sums due and payable from time to time to the Consultant from the Beneficiary’s nominee.</w:t>
      </w:r>
    </w:p>
    <w:bookmarkStart w:id="292" w:name="_Toc12606953"/>
    <w:p w14:paraId="3679D06C"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 instructions to Consultant by Beneficiary</w:t>
      </w:r>
      <w:bookmarkEnd w:id="292"/>
    </w:p>
    <w:p w14:paraId="7A3D9CE4" w14:textId="60872C7F"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Unless the Beneficiary has stepped-in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4</w:t>
      </w:r>
      <w:r w:rsidR="00696F19" w:rsidRPr="00696F19">
        <w:rPr>
          <w:rFonts w:eastAsia="Batang" w:cs="Times New Roman"/>
        </w:rPr>
        <w:fldChar w:fldCharType="end"/>
      </w:r>
      <w:r w:rsidR="00696F19" w:rsidRPr="00696F19">
        <w:rPr>
          <w:rFonts w:eastAsia="Batang" w:cs="Times New Roman"/>
        </w:rPr>
        <w:t>, the Beneficiary may not give instructions to the Consultant under this Deed.</w:t>
      </w:r>
    </w:p>
    <w:bookmarkStart w:id="293" w:name="_Toc12606954"/>
    <w:p w14:paraId="28B8D8FB"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priority of step-in</w:t>
      </w:r>
      <w:bookmarkEnd w:id="293"/>
    </w:p>
    <w:p w14:paraId="5668DC4A" w14:textId="69DC4113"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Where the Consultant has given rights in relation to the Appointment similar to those contained in this Deed to any other person then if both the Beneficiary and any such other person serve notice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4</w:t>
      </w:r>
      <w:r w:rsidR="00696F19" w:rsidRPr="00696F19">
        <w:rPr>
          <w:rFonts w:eastAsia="Batang" w:cs="Times New Roman"/>
        </w:rPr>
        <w:fldChar w:fldCharType="end"/>
      </w:r>
      <w:r w:rsidR="00696F19" w:rsidRPr="00696F19">
        <w:rPr>
          <w:rFonts w:eastAsia="Batang" w:cs="Times New Roman"/>
        </w:rPr>
        <w:t>, the notice served by the Beneficiary shall prevail.]</w:t>
      </w:r>
    </w:p>
    <w:bookmarkStart w:id="294" w:name="_Toc12606955"/>
    <w:p w14:paraId="0FD7EB30"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Copyright</w:t>
      </w:r>
      <w:bookmarkEnd w:id="294"/>
    </w:p>
    <w:p w14:paraId="69663DEB"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grants to the Beneficiary, with immediate effect, an irrevocable, non-exclusive, non-terminable, royalty-free licence to copy and make full use of any Material prepared by, or on behalf of, the Consultant for any purpose relating to the Project and the Property, including any of the Permitted Uses.</w:t>
      </w:r>
    </w:p>
    <w:p w14:paraId="12624407"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licence carries the right to grant sub-licences and is transferable to third parties without the consent of the Consultant.</w:t>
      </w:r>
    </w:p>
    <w:p w14:paraId="5ED88A59"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be liable for use of the Material for any purpose other than that for which it was prepared and/or provided.</w:t>
      </w:r>
    </w:p>
    <w:p w14:paraId="34404EF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request a copy (or copies) of some or all of the Material from the Consultant. On the Beneficiary’s payment of the Consultant’s reasonable charges for providing the copy (or copies), the Consultant shall provide the copy (or copies) to the Beneficiary.</w:t>
      </w:r>
    </w:p>
    <w:p w14:paraId="2221993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respect of any Material prepared by, or on behalf of, the Consultant (and which is being used for the purposes for which it was provided) the 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bookmarkStart w:id="295" w:name="_Toc12606956"/>
    <w:p w14:paraId="7DFFC41E"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lastRenderedPageBreak/>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Professional indemnity insurance</w:t>
      </w:r>
      <w:bookmarkEnd w:id="295"/>
    </w:p>
    <w:p w14:paraId="5813BDBD" w14:textId="798D042F"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maintain professional indemnity insurance at the Consultant’s cost for an amount of at least </w:t>
      </w:r>
      <w:bookmarkStart w:id="296" w:name="_Hlk138853608"/>
      <w:r w:rsidR="00696F19" w:rsidRPr="00696F19">
        <w:rPr>
          <w:rFonts w:eastAsia="Batang" w:cs="Times New Roman"/>
        </w:rPr>
        <w:t>£[</w:t>
      </w:r>
      <w:r w:rsidR="00696F19" w:rsidRPr="00696F19">
        <w:rPr>
          <w:rFonts w:eastAsia="Batang" w:cs="Times New Roman"/>
          <w:highlight w:val="yellow"/>
        </w:rPr>
        <w:t>INSERT SUM</w:t>
      </w:r>
      <w:r w:rsidR="00696F19" w:rsidRPr="00696F19">
        <w:rPr>
          <w:rFonts w:eastAsia="Batang" w:cs="Times New Roman"/>
        </w:rPr>
        <w:t xml:space="preserve">]m </w:t>
      </w:r>
      <w:r w:rsidR="00DE6BB9" w:rsidRPr="00DE6BB9">
        <w:rPr>
          <w:rFonts w:eastAsia="Batang" w:cs="Times New Roman"/>
        </w:rPr>
        <w:t>in respect of any one claim and in the aggregate</w:t>
      </w:r>
      <w:r w:rsidR="00696F19" w:rsidRPr="00696F19">
        <w:rPr>
          <w:rFonts w:eastAsia="Batang" w:cs="Times New Roman"/>
        </w:rPr>
        <w:t xml:space="preserve"> arising out of any one event f</w:t>
      </w:r>
      <w:bookmarkEnd w:id="296"/>
      <w:r w:rsidR="00696F19" w:rsidRPr="00696F19">
        <w:rPr>
          <w:rFonts w:eastAsia="Batang" w:cs="Times New Roman"/>
        </w:rPr>
        <w:t>or a period beginning on the date of this Deed and ending 12 years after the date of practical completion of the Project under the Appointment, provided that such insurance is available at commercially reasonable rates and terms.  The Consultant shall maintain that professional indemnity insurance:</w:t>
      </w:r>
    </w:p>
    <w:p w14:paraId="0862EB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 reputable insurers lawfully carrying on insurance business in the UK;</w:t>
      </w:r>
    </w:p>
    <w:p w14:paraId="55FDFAA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customary and usual terms and conditions prevailing for the time being in the insurance market; and</w:t>
      </w:r>
    </w:p>
    <w:p w14:paraId="0B84F1CC"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terms that:</w:t>
      </w:r>
    </w:p>
    <w:p w14:paraId="063CC387"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 not require the Consultant to discharge any liability before being entitled to recover from the insurers; and</w:t>
      </w:r>
    </w:p>
    <w:p w14:paraId="6425D028"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would not adversely affect the rights of any person to recover from the insurers under the </w:t>
      </w:r>
      <w:r w:rsidR="00696F19" w:rsidRPr="00696F19">
        <w:rPr>
          <w:rFonts w:eastAsia="Batang" w:cs="Times New Roman"/>
        </w:rPr>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Third Parties (Rights Against Insurers) Act 2010.</w:t>
      </w:r>
    </w:p>
    <w:p w14:paraId="19AF7EA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increased or additional premium required by insurers because of the Consultant’s claims record or other acts, omissions, matters or things particular to the Consultant shall be deemed to be within commercially reasonable rates.</w:t>
      </w:r>
    </w:p>
    <w:p w14:paraId="7C998FC5"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without the Beneficiary’s written consent, by any act or omission lose or affect the Consultant’s right to make, or proceed with, that claim against the insurers.</w:t>
      </w:r>
    </w:p>
    <w:p w14:paraId="2A2D7BFE"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immediately inform the Beneficiary if the Consultant’s required professional indemnity insurance ceases to be available at commercially reasonable rates, so that the Consultant and the Beneficiary can discuss how best to protect the respective positions of the Beneficiary and the Consultant regarding the Project and the Property, without that insurance.</w:t>
      </w:r>
    </w:p>
    <w:p w14:paraId="2DFA89D4"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fully co-operate with any measures reasonably required by the Beneficiary, including:</w:t>
      </w:r>
    </w:p>
    <w:p w14:paraId="7F86599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completing any proposals for insurance and associated documents; or</w:t>
      </w:r>
    </w:p>
    <w:p w14:paraId="6027CBF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maintaining insurance at rates above commercially reasonable rates, if the Beneficiary reimburses the Consultant for the net cost of that insurance above commercially reasonable rates.</w:t>
      </w:r>
    </w:p>
    <w:p w14:paraId="71C7F7E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Whenever the Beneficiary reasonably requests, the Consultant shall send the Beneficiary evidence that the Consultant’s professional indemnity insurance is in force, including, if required by the Beneficiary, an original letter from the Consultant’s insurers or brokers confirming:</w:t>
      </w:r>
    </w:p>
    <w:p w14:paraId="1F7D3AF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Consultant’s then current professional indemnity insurance; and</w:t>
      </w:r>
    </w:p>
    <w:p w14:paraId="224C19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that the premiums for that insurance have been paid in full at the date of that letter.]</w:t>
      </w:r>
    </w:p>
    <w:bookmarkStart w:id="297" w:name="_Toc12606957"/>
    <w:p w14:paraId="5C87BCC5"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Liability period</w:t>
      </w:r>
      <w:bookmarkEnd w:id="297"/>
    </w:p>
    <w:p w14:paraId="5E61BAD7"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not commence any legal action against the Consultant under this Deed after 12 years from the date of practical completion of all of the Project.</w:t>
      </w:r>
    </w:p>
    <w:bookmarkStart w:id="298" w:name="_Toc12606958"/>
    <w:p w14:paraId="6649ABCF"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lastRenderedPageBreak/>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Assignment</w:t>
      </w:r>
      <w:bookmarkEnd w:id="298"/>
    </w:p>
    <w:p w14:paraId="33511F02"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may not assign or transfer any rights under this Deed without the prior written consent of the Beneficiary.</w:t>
      </w:r>
    </w:p>
    <w:p w14:paraId="4A1F5E67"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assign the benefit of this Deed:</w:t>
      </w:r>
    </w:p>
    <w:bookmarkStart w:id="299" w:name="_Ref340838435"/>
    <w:p w14:paraId="3075649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two occasions to any person; and</w:t>
      </w:r>
      <w:bookmarkEnd w:id="299"/>
    </w:p>
    <w:p w14:paraId="22A1DB04" w14:textId="01E687A4"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counting as an assignment under Clause </w:t>
      </w:r>
      <w:r w:rsidR="00696F19" w:rsidRPr="00696F19">
        <w:rPr>
          <w:rFonts w:eastAsia="Batang" w:cs="Times New Roman"/>
        </w:rPr>
        <w:fldChar w:fldCharType="begin"/>
      </w:r>
      <w:r w:rsidR="00696F19" w:rsidRPr="00696F19">
        <w:rPr>
          <w:rFonts w:eastAsia="Batang" w:cs="Times New Roman"/>
        </w:rPr>
        <w:instrText xml:space="preserve"> REF _Ref340838435 \r \h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(a)</w:t>
      </w:r>
      <w:r w:rsidR="00696F19" w:rsidRPr="00696F19">
        <w:rPr>
          <w:rFonts w:eastAsia="Batang" w:cs="Times New Roman"/>
        </w:rPr>
        <w:fldChar w:fldCharType="end"/>
      </w:r>
      <w:r w:rsidR="00696F19" w:rsidRPr="00696F19">
        <w:rPr>
          <w:rFonts w:eastAsia="Batang" w:cs="Times New Roman"/>
        </w:rPr>
        <w:t>:</w:t>
      </w:r>
    </w:p>
    <w:p w14:paraId="365BE539"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way of security to a Funder (including any reassignment on redemption of security); or</w:t>
      </w:r>
    </w:p>
    <w:p w14:paraId="7E757B18"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and from a subsidiary or other associated companies within the same group of companies as the Beneficiary so long as that assignee company remains within the same group of companies as the Beneficiary.</w:t>
      </w:r>
    </w:p>
    <w:bookmarkStart w:id="300" w:name="a679869"/>
    <w:bookmarkStart w:id="301" w:name="_Toc12606959"/>
    <w:p w14:paraId="7C003B2E"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Notices</w:t>
      </w:r>
      <w:bookmarkEnd w:id="300"/>
      <w:bookmarkEnd w:id="301"/>
    </w:p>
    <w:p w14:paraId="2FEB507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Each notice to be given under this Deed shall be given in writing in English.  [</w:t>
      </w:r>
      <w:r w:rsidR="00696F19" w:rsidRPr="00D457EA">
        <w:rPr>
          <w:rFonts w:eastAsia="Batang" w:cs="Times New Roman"/>
          <w:highlight w:val="yellow"/>
        </w:rPr>
        <w:t>For the avoidance of doubt notice shall not be validly given by e-mail.]</w:t>
      </w:r>
    </w:p>
    <w:p w14:paraId="717ACFB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0F7F0A81" w14:textId="77777777" w:rsidR="00696F19" w:rsidRPr="00696F19" w:rsidRDefault="000F5AF2" w:rsidP="00B34EE4">
      <w:pPr>
        <w:pStyle w:val="Level3"/>
        <w:numPr>
          <w:ilvl w:val="2"/>
          <w:numId w:val="22"/>
        </w:numPr>
      </w:pPr>
      <w:r>
        <w:fldChar w:fldCharType="begin"/>
      </w:r>
      <w:r>
        <w:instrText xml:space="preserve"> TC  </w:instrText>
      </w:r>
      <w:r>
        <w:fldChar w:fldCharType="end"/>
      </w:r>
      <w:r w:rsidR="00696F19" w:rsidRPr="00696F19">
        <w:t>Beneficiary:</w:t>
      </w:r>
    </w:p>
    <w:p w14:paraId="17C2AFBD"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22DC93F8" w14:textId="347C5C76"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03254E5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D457EA">
        <w:rPr>
          <w:rFonts w:eastAsia="Batang" w:cs="Times New Roman"/>
          <w:highlight w:val="yellow"/>
        </w:rPr>
        <w:t>EMAIL ADDRESS</w:t>
      </w:r>
      <w:r w:rsidR="00696F19" w:rsidRPr="00696F19">
        <w:rPr>
          <w:rFonts w:eastAsia="Batang" w:cs="Times New Roman"/>
        </w:rPr>
        <w:t>]</w:t>
      </w:r>
    </w:p>
    <w:p w14:paraId="493A15E6"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466F34B" w14:textId="77777777" w:rsidR="00696F19" w:rsidRPr="00696F19" w:rsidRDefault="000F5AF2" w:rsidP="00696F19">
      <w:pPr>
        <w:pStyle w:val="Level3"/>
      </w:pPr>
      <w:r>
        <w:fldChar w:fldCharType="begin"/>
      </w:r>
      <w:r>
        <w:instrText xml:space="preserve"> TC  </w:instrText>
      </w:r>
      <w:r>
        <w:fldChar w:fldCharType="end"/>
      </w:r>
      <w:r w:rsidR="00696F19" w:rsidRPr="00696F19">
        <w:t>Consultant:</w:t>
      </w:r>
    </w:p>
    <w:p w14:paraId="0C9073D1"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1CB7DE29" w14:textId="21F3F109"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54D29E7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EMAIL ADDRESS</w:t>
      </w:r>
      <w:r w:rsidR="00696F19" w:rsidRPr="00696F19">
        <w:rPr>
          <w:rFonts w:eastAsia="Batang" w:cs="Times New Roman"/>
        </w:rPr>
        <w:t>]</w:t>
      </w:r>
    </w:p>
    <w:p w14:paraId="2F151CD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7FFF1AB" w14:textId="2672BBC4" w:rsidR="00696F19" w:rsidRPr="00696F19" w:rsidRDefault="000F5AF2" w:rsidP="00696F19">
      <w:pPr>
        <w:pStyle w:val="Level3"/>
      </w:pPr>
      <w:r>
        <w:fldChar w:fldCharType="begin"/>
      </w:r>
      <w:r>
        <w:instrText xml:space="preserve"> TC  </w:instrText>
      </w:r>
      <w:r>
        <w:fldChar w:fldCharType="end"/>
      </w:r>
      <w:r w:rsidR="008450C4">
        <w:t>Client Organisation</w:t>
      </w:r>
      <w:r w:rsidR="00696F19" w:rsidRPr="00696F19">
        <w:t>:</w:t>
      </w:r>
    </w:p>
    <w:p w14:paraId="10E7023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094DC531" w14:textId="1A9A0B59"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079292EA"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EMAIL ADDRESS</w:t>
      </w:r>
      <w:r w:rsidR="00696F19" w:rsidRPr="00696F19">
        <w:rPr>
          <w:rFonts w:eastAsia="Batang" w:cs="Times New Roman"/>
        </w:rPr>
        <w:t>]</w:t>
      </w:r>
    </w:p>
    <w:p w14:paraId="1D1AD1A2"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28E8F74A"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given by any Party shall be deemed to have been received:</w:t>
      </w:r>
    </w:p>
    <w:p w14:paraId="0C6397A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given by hand, at the time of day of actual delivery;</w:t>
      </w:r>
    </w:p>
    <w:p w14:paraId="63BD4C8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posted, by 10am on the second Business Day following the Business Day on which it was despatched by first class recorded or special delivery mail postage prepaid;</w:t>
      </w:r>
    </w:p>
    <w:p w14:paraId="702E1B6D"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courier on the date and at the time that the courier’s delivery receipt is signed;</w:t>
      </w:r>
    </w:p>
    <w:p w14:paraId="33DF27E0"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email, at the time of transmission; or</w:t>
      </w:r>
    </w:p>
    <w:p w14:paraId="130978D8"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sent by fax, at the time of transmission, </w:t>
      </w:r>
    </w:p>
    <w:p w14:paraId="6D6DC058"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bookmarkStart w:id="302" w:name="_Toc12606960"/>
    <w:p w14:paraId="2678F3EB"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Third party rights</w:t>
      </w:r>
      <w:bookmarkEnd w:id="302"/>
    </w:p>
    <w:p w14:paraId="0932534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A person who is not a Party to this Deed shall have no rights under the </w:t>
      </w:r>
      <w:r w:rsidR="00696F19" w:rsidRPr="00696F19">
        <w:rPr>
          <w:rFonts w:eastAsia="Batang" w:cs="Times New Roman"/>
        </w:rPr>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Contracts (Rights of Third Parties) Act 1999 to enforce any of its terms.</w:t>
      </w:r>
    </w:p>
    <w:bookmarkStart w:id="303" w:name="_Toc12606961"/>
    <w:p w14:paraId="6AB129D2"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Governing law and jurisdiction</w:t>
      </w:r>
      <w:bookmarkEnd w:id="303"/>
    </w:p>
    <w:p w14:paraId="299E607D"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and any dispute or claim arising out of or in connection with it or its subject matter or formation (including non-contractual disputes or claims), shall be governed by and construed in accordance with English law.</w:t>
      </w:r>
    </w:p>
    <w:p w14:paraId="3BE8774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claim, dispute or difference arising under or in connection with this Deed shall be subject to the exclusive jurisdiction of the courts of England and Wales to which each of the Parties irrevocably agrees to submit.</w:t>
      </w:r>
    </w:p>
    <w:p w14:paraId="6034866E" w14:textId="77777777" w:rsidR="00696F19" w:rsidRPr="00696F19" w:rsidRDefault="000F5AF2" w:rsidP="00696F19">
      <w:pPr>
        <w:adjustRightInd/>
        <w:spacing w:after="220"/>
        <w:ind w:left="142"/>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br w:type="page"/>
      </w:r>
      <w:r w:rsidR="00696F19" w:rsidRPr="00696F19">
        <w:rPr>
          <w:rFonts w:eastAsia="Batang" w:cs="Times New Roman"/>
        </w:rPr>
        <w:lastRenderedPageBreak/>
        <w:t>This collateral warranty has been executed as a deed and is delivered and takes effect on the date stated at the beginning of it.</w:t>
      </w:r>
    </w:p>
    <w:tbl>
      <w:tblPr>
        <w:tblW w:w="0" w:type="auto"/>
        <w:tblInd w:w="108" w:type="dxa"/>
        <w:tblLayout w:type="fixed"/>
        <w:tblLook w:val="0000" w:firstRow="0" w:lastRow="0" w:firstColumn="0" w:lastColumn="0" w:noHBand="0" w:noVBand="0"/>
      </w:tblPr>
      <w:tblGrid>
        <w:gridCol w:w="4154"/>
        <w:gridCol w:w="4154"/>
      </w:tblGrid>
      <w:tr w:rsidR="00696F19" w:rsidRPr="00696F19" w14:paraId="0B3F7EEA" w14:textId="77777777" w:rsidTr="00D51B04">
        <w:tc>
          <w:tcPr>
            <w:tcW w:w="4154" w:type="dxa"/>
          </w:tcPr>
          <w:p w14:paraId="5A16072C"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Pr="00696F19">
              <w:rPr>
                <w:rFonts w:eastAsia="Batang" w:cs="Times New Roman"/>
                <w:highlight w:val="yellow"/>
              </w:rPr>
              <w:t>[NAME OF CONSULTANT]</w:t>
            </w:r>
            <w:r w:rsidRPr="00696F19">
              <w:rPr>
                <w:rFonts w:eastAsia="Batang" w:cs="Times New Roman"/>
              </w:rPr>
              <w:t xml:space="preserve"> acting by a director, in the presence of a witness: </w:t>
            </w:r>
          </w:p>
        </w:tc>
        <w:tc>
          <w:tcPr>
            <w:tcW w:w="4154" w:type="dxa"/>
          </w:tcPr>
          <w:p w14:paraId="1A1DFB54"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4AD7C894" w14:textId="77777777" w:rsidTr="00D51B04">
        <w:tc>
          <w:tcPr>
            <w:tcW w:w="4154" w:type="dxa"/>
          </w:tcPr>
          <w:p w14:paraId="1DF48FBB"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p>
        </w:tc>
        <w:tc>
          <w:tcPr>
            <w:tcW w:w="4154" w:type="dxa"/>
          </w:tcPr>
          <w:p w14:paraId="4A3ABFAA" w14:textId="77777777" w:rsidR="00696F19" w:rsidRPr="00696F19" w:rsidRDefault="00696F19" w:rsidP="00696F19">
            <w:pPr>
              <w:adjustRightInd/>
              <w:spacing w:after="220" w:line="240" w:lineRule="auto"/>
              <w:rPr>
                <w:rFonts w:eastAsia="Batang" w:cs="Times New Roman"/>
              </w:rPr>
            </w:pPr>
          </w:p>
        </w:tc>
      </w:tr>
      <w:tr w:rsidR="00696F19" w:rsidRPr="00696F19" w14:paraId="3351D92B" w14:textId="77777777" w:rsidTr="00D51B04">
        <w:tc>
          <w:tcPr>
            <w:tcW w:w="4154" w:type="dxa"/>
          </w:tcPr>
          <w:p w14:paraId="5336BE37"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762C25C2" w14:textId="77777777" w:rsidR="00696F19" w:rsidRPr="00696F19" w:rsidRDefault="00696F19" w:rsidP="00696F19">
            <w:pPr>
              <w:adjustRightInd/>
              <w:spacing w:after="220" w:line="240" w:lineRule="auto"/>
              <w:rPr>
                <w:rFonts w:eastAsia="Batang" w:cs="Times New Roman"/>
              </w:rPr>
            </w:pPr>
          </w:p>
        </w:tc>
        <w:tc>
          <w:tcPr>
            <w:tcW w:w="4154" w:type="dxa"/>
          </w:tcPr>
          <w:p w14:paraId="16B1854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B0E2220" w14:textId="77777777" w:rsidTr="00D51B04">
        <w:tc>
          <w:tcPr>
            <w:tcW w:w="4154" w:type="dxa"/>
          </w:tcPr>
          <w:p w14:paraId="6605163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6C315241" w14:textId="77777777" w:rsidR="00696F19" w:rsidRPr="00696F19" w:rsidRDefault="00696F19" w:rsidP="00696F19">
            <w:pPr>
              <w:adjustRightInd/>
              <w:spacing w:after="220" w:line="240" w:lineRule="auto"/>
              <w:rPr>
                <w:rFonts w:eastAsia="Batang" w:cs="Times New Roman"/>
              </w:rPr>
            </w:pPr>
          </w:p>
        </w:tc>
        <w:tc>
          <w:tcPr>
            <w:tcW w:w="4154" w:type="dxa"/>
          </w:tcPr>
          <w:p w14:paraId="3B2D7C8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3E63E9C" w14:textId="77777777" w:rsidTr="00D51B04">
        <w:tc>
          <w:tcPr>
            <w:tcW w:w="4154" w:type="dxa"/>
          </w:tcPr>
          <w:p w14:paraId="4840077B"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5B6BDC10" w14:textId="77777777" w:rsidR="00696F19" w:rsidRPr="00696F19" w:rsidRDefault="00696F19" w:rsidP="00696F19">
            <w:pPr>
              <w:adjustRightInd/>
              <w:spacing w:after="220" w:line="240" w:lineRule="auto"/>
              <w:rPr>
                <w:rFonts w:eastAsia="Batang" w:cs="Times New Roman"/>
              </w:rPr>
            </w:pPr>
          </w:p>
        </w:tc>
      </w:tr>
      <w:tr w:rsidR="00696F19" w:rsidRPr="00696F19" w14:paraId="3822FB78" w14:textId="77777777" w:rsidTr="00D51B04">
        <w:tc>
          <w:tcPr>
            <w:tcW w:w="4154" w:type="dxa"/>
          </w:tcPr>
          <w:p w14:paraId="42FCB69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p w14:paraId="73F6C454" w14:textId="77777777" w:rsidR="00696F19" w:rsidRPr="00696F19" w:rsidRDefault="00696F19" w:rsidP="00696F19">
            <w:pPr>
              <w:adjustRightInd/>
              <w:spacing w:after="220" w:line="240" w:lineRule="auto"/>
              <w:rPr>
                <w:rFonts w:eastAsia="Batang" w:cs="Times New Roman"/>
              </w:rPr>
            </w:pPr>
          </w:p>
        </w:tc>
        <w:tc>
          <w:tcPr>
            <w:tcW w:w="4154" w:type="dxa"/>
          </w:tcPr>
          <w:p w14:paraId="5CD6D12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2012AB" w14:textId="77777777" w:rsidTr="00D51B04">
        <w:tc>
          <w:tcPr>
            <w:tcW w:w="4154" w:type="dxa"/>
          </w:tcPr>
          <w:p w14:paraId="311601D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34504C86" w14:textId="77777777" w:rsidR="00696F19" w:rsidRPr="00696F19" w:rsidRDefault="00696F19" w:rsidP="00696F19">
            <w:pPr>
              <w:adjustRightInd/>
              <w:spacing w:after="220" w:line="240" w:lineRule="auto"/>
              <w:rPr>
                <w:rFonts w:eastAsia="Batang" w:cs="Times New Roman"/>
              </w:rPr>
            </w:pPr>
          </w:p>
        </w:tc>
        <w:tc>
          <w:tcPr>
            <w:tcW w:w="4154" w:type="dxa"/>
          </w:tcPr>
          <w:p w14:paraId="079480D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782733" w14:textId="77777777" w:rsidTr="00D51B04">
        <w:tc>
          <w:tcPr>
            <w:tcW w:w="4154" w:type="dxa"/>
          </w:tcPr>
          <w:p w14:paraId="54792467"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p w14:paraId="46766E0A" w14:textId="77777777" w:rsidR="00696F19" w:rsidRPr="00696F19" w:rsidRDefault="00696F19" w:rsidP="00696F19">
            <w:pPr>
              <w:adjustRightInd/>
              <w:spacing w:after="220" w:line="240" w:lineRule="auto"/>
              <w:rPr>
                <w:rFonts w:eastAsia="Batang" w:cs="Times New Roman"/>
              </w:rPr>
            </w:pPr>
          </w:p>
        </w:tc>
        <w:tc>
          <w:tcPr>
            <w:tcW w:w="4154" w:type="dxa"/>
          </w:tcPr>
          <w:p w14:paraId="486861AE"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03C34E27" w14:textId="77777777" w:rsidTr="00D51B04">
        <w:tc>
          <w:tcPr>
            <w:tcW w:w="4154" w:type="dxa"/>
          </w:tcPr>
          <w:p w14:paraId="0784CB5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0C78723D"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bl>
    <w:p w14:paraId="7699E649" w14:textId="77777777" w:rsidR="000D20F1" w:rsidRDefault="000D20F1" w:rsidP="00696F19">
      <w:pPr>
        <w:adjustRightInd/>
        <w:spacing w:after="220" w:line="240" w:lineRule="auto"/>
        <w:rPr>
          <w:rFonts w:eastAsia="Batang" w:cs="Times New Roman"/>
          <w:b/>
        </w:rPr>
        <w:sectPr w:rsidR="000D20F1" w:rsidSect="0086373E">
          <w:pgSz w:w="11907" w:h="16840"/>
          <w:pgMar w:top="1440" w:right="1699" w:bottom="1440" w:left="1699" w:header="720" w:footer="720" w:gutter="0"/>
          <w:paperSrc w:first="264" w:other="264"/>
          <w:cols w:space="720"/>
          <w:docGrid w:linePitch="272"/>
        </w:sectPr>
      </w:pPr>
    </w:p>
    <w:tbl>
      <w:tblPr>
        <w:tblW w:w="0" w:type="auto"/>
        <w:tblInd w:w="108" w:type="dxa"/>
        <w:tblLayout w:type="fixed"/>
        <w:tblLook w:val="0000" w:firstRow="0" w:lastRow="0" w:firstColumn="0" w:lastColumn="0" w:noHBand="0" w:noVBand="0"/>
      </w:tblPr>
      <w:tblGrid>
        <w:gridCol w:w="4154"/>
        <w:gridCol w:w="4154"/>
      </w:tblGrid>
      <w:tr w:rsidR="00696F19" w:rsidRPr="00696F19" w14:paraId="62F1F864" w14:textId="77777777" w:rsidTr="00D51B04">
        <w:tc>
          <w:tcPr>
            <w:tcW w:w="4154" w:type="dxa"/>
          </w:tcPr>
          <w:p w14:paraId="09248099"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lastRenderedPageBreak/>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Pr="00696F19">
              <w:rPr>
                <w:rFonts w:eastAsia="Batang" w:cs="Times New Roman"/>
                <w:highlight w:val="yellow"/>
              </w:rPr>
              <w:t>[NAME OF BENEFICIARY]</w:t>
            </w:r>
            <w:r w:rsidRPr="00696F19">
              <w:rPr>
                <w:rFonts w:eastAsia="Batang" w:cs="Times New Roman"/>
              </w:rPr>
              <w:t xml:space="preserve"> acting by a director, in the presence of a witness:</w:t>
            </w:r>
          </w:p>
        </w:tc>
        <w:tc>
          <w:tcPr>
            <w:tcW w:w="4154" w:type="dxa"/>
          </w:tcPr>
          <w:p w14:paraId="58662DA5"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4DEFAAEF" w14:textId="77777777" w:rsidTr="00D51B04">
        <w:tc>
          <w:tcPr>
            <w:tcW w:w="4154" w:type="dxa"/>
          </w:tcPr>
          <w:p w14:paraId="77D31248"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p>
        </w:tc>
        <w:tc>
          <w:tcPr>
            <w:tcW w:w="4154" w:type="dxa"/>
          </w:tcPr>
          <w:p w14:paraId="77713AF4" w14:textId="77777777" w:rsidR="00696F19" w:rsidRPr="00696F19" w:rsidRDefault="00696F19" w:rsidP="00696F19">
            <w:pPr>
              <w:adjustRightInd/>
              <w:spacing w:after="220" w:line="240" w:lineRule="auto"/>
              <w:rPr>
                <w:rFonts w:eastAsia="Batang" w:cs="Times New Roman"/>
              </w:rPr>
            </w:pPr>
          </w:p>
        </w:tc>
      </w:tr>
      <w:tr w:rsidR="00696F19" w:rsidRPr="00696F19" w14:paraId="01AA14D7" w14:textId="77777777" w:rsidTr="00D51B04">
        <w:tc>
          <w:tcPr>
            <w:tcW w:w="4154" w:type="dxa"/>
          </w:tcPr>
          <w:p w14:paraId="7E7D7C3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2F146C88" w14:textId="77777777" w:rsidR="00696F19" w:rsidRPr="00696F19" w:rsidRDefault="00696F19" w:rsidP="00696F19">
            <w:pPr>
              <w:adjustRightInd/>
              <w:spacing w:after="220" w:line="240" w:lineRule="auto"/>
              <w:rPr>
                <w:rFonts w:eastAsia="Batang" w:cs="Times New Roman"/>
              </w:rPr>
            </w:pPr>
          </w:p>
        </w:tc>
        <w:tc>
          <w:tcPr>
            <w:tcW w:w="4154" w:type="dxa"/>
          </w:tcPr>
          <w:p w14:paraId="3D9469C2"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8CC9F40" w14:textId="77777777" w:rsidTr="00D51B04">
        <w:tc>
          <w:tcPr>
            <w:tcW w:w="4154" w:type="dxa"/>
          </w:tcPr>
          <w:p w14:paraId="74EE3C0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tc>
        <w:tc>
          <w:tcPr>
            <w:tcW w:w="4154" w:type="dxa"/>
          </w:tcPr>
          <w:p w14:paraId="72816355"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11937989" w14:textId="77777777" w:rsidTr="00D51B04">
        <w:tc>
          <w:tcPr>
            <w:tcW w:w="4154" w:type="dxa"/>
          </w:tcPr>
          <w:p w14:paraId="0D063F55"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43B854A1" w14:textId="77777777" w:rsidR="00696F19" w:rsidRPr="00696F19" w:rsidRDefault="00696F19" w:rsidP="00696F19">
            <w:pPr>
              <w:adjustRightInd/>
              <w:spacing w:after="220" w:line="240" w:lineRule="auto"/>
              <w:rPr>
                <w:rFonts w:eastAsia="Batang" w:cs="Times New Roman"/>
              </w:rPr>
            </w:pPr>
          </w:p>
        </w:tc>
      </w:tr>
      <w:tr w:rsidR="00696F19" w:rsidRPr="00696F19" w14:paraId="7DDC65A8" w14:textId="77777777" w:rsidTr="00D51B04">
        <w:tc>
          <w:tcPr>
            <w:tcW w:w="4154" w:type="dxa"/>
          </w:tcPr>
          <w:p w14:paraId="61AA3676"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p w14:paraId="59F847D3" w14:textId="77777777" w:rsidR="00696F19" w:rsidRPr="00696F19" w:rsidRDefault="00696F19" w:rsidP="00696F19">
            <w:pPr>
              <w:adjustRightInd/>
              <w:spacing w:after="220" w:line="240" w:lineRule="auto"/>
              <w:rPr>
                <w:rFonts w:eastAsia="Batang" w:cs="Times New Roman"/>
              </w:rPr>
            </w:pPr>
          </w:p>
        </w:tc>
        <w:tc>
          <w:tcPr>
            <w:tcW w:w="4154" w:type="dxa"/>
          </w:tcPr>
          <w:p w14:paraId="24E8464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AEB77F9" w14:textId="77777777" w:rsidTr="00D51B04">
        <w:tc>
          <w:tcPr>
            <w:tcW w:w="4154" w:type="dxa"/>
          </w:tcPr>
          <w:p w14:paraId="0B34DEC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065294B8" w14:textId="77777777" w:rsidR="00696F19" w:rsidRPr="00696F19" w:rsidRDefault="00696F19" w:rsidP="00696F19">
            <w:pPr>
              <w:adjustRightInd/>
              <w:spacing w:after="220" w:line="240" w:lineRule="auto"/>
              <w:rPr>
                <w:rFonts w:eastAsia="Batang" w:cs="Times New Roman"/>
              </w:rPr>
            </w:pPr>
          </w:p>
        </w:tc>
        <w:tc>
          <w:tcPr>
            <w:tcW w:w="4154" w:type="dxa"/>
          </w:tcPr>
          <w:p w14:paraId="291FFAF6"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3722719" w14:textId="77777777" w:rsidTr="00D51B04">
        <w:tc>
          <w:tcPr>
            <w:tcW w:w="4154" w:type="dxa"/>
          </w:tcPr>
          <w:p w14:paraId="466665AC"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p w14:paraId="615745A2" w14:textId="77777777" w:rsidR="00696F19" w:rsidRPr="00696F19" w:rsidRDefault="00696F19" w:rsidP="00696F19">
            <w:pPr>
              <w:adjustRightInd/>
              <w:spacing w:after="220" w:line="240" w:lineRule="auto"/>
              <w:rPr>
                <w:rFonts w:eastAsia="Batang" w:cs="Times New Roman"/>
              </w:rPr>
            </w:pPr>
          </w:p>
        </w:tc>
        <w:tc>
          <w:tcPr>
            <w:tcW w:w="4154" w:type="dxa"/>
          </w:tcPr>
          <w:p w14:paraId="6C1742F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44AD755" w14:textId="77777777" w:rsidTr="00D51B04">
        <w:tc>
          <w:tcPr>
            <w:tcW w:w="4154" w:type="dxa"/>
          </w:tcPr>
          <w:p w14:paraId="5D52CAAA"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4C35BAC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15382C12" w14:textId="77777777" w:rsidTr="00D51B04">
        <w:tc>
          <w:tcPr>
            <w:tcW w:w="4154" w:type="dxa"/>
          </w:tcPr>
          <w:p w14:paraId="0633A176" w14:textId="657A2738" w:rsidR="00696F19" w:rsidRPr="00696F19" w:rsidRDefault="00696F19" w:rsidP="00D457EA">
            <w:pPr>
              <w:adjustRightInd/>
              <w:spacing w:after="220" w:line="240" w:lineRule="auto"/>
              <w:rPr>
                <w:rFonts w:eastAsia="Batang" w:cs="Times New Roman"/>
              </w:rPr>
            </w:pPr>
            <w:r w:rsidRPr="00696F19">
              <w:rPr>
                <w:rFonts w:eastAsia="Batang" w:cs="Times New Roman"/>
                <w:b/>
              </w:rPr>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005308E8">
              <w:rPr>
                <w:b/>
              </w:rPr>
              <w:t xml:space="preserve">NATIONAL FIRE CHIEFS COUNCIL </w:t>
            </w:r>
            <w:r w:rsidR="00CC6AA1">
              <w:rPr>
                <w:b/>
              </w:rPr>
              <w:t xml:space="preserve">LIMITED </w:t>
            </w:r>
            <w:r w:rsidRPr="00696F19">
              <w:rPr>
                <w:rFonts w:eastAsia="Batang" w:cs="Times New Roman"/>
              </w:rPr>
              <w:t>acting by a director, in the presence of a witness:</w:t>
            </w:r>
          </w:p>
        </w:tc>
        <w:tc>
          <w:tcPr>
            <w:tcW w:w="4154" w:type="dxa"/>
          </w:tcPr>
          <w:p w14:paraId="05C5ED95"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361BE5A7" w14:textId="77777777" w:rsidTr="00D51B04">
        <w:tc>
          <w:tcPr>
            <w:tcW w:w="4154" w:type="dxa"/>
          </w:tcPr>
          <w:p w14:paraId="26FF7832"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p>
        </w:tc>
        <w:tc>
          <w:tcPr>
            <w:tcW w:w="4154" w:type="dxa"/>
          </w:tcPr>
          <w:p w14:paraId="31B2DED9" w14:textId="77777777" w:rsidR="00696F19" w:rsidRPr="00696F19" w:rsidRDefault="00696F19" w:rsidP="00696F19">
            <w:pPr>
              <w:adjustRightInd/>
              <w:spacing w:after="220" w:line="240" w:lineRule="auto"/>
              <w:rPr>
                <w:rFonts w:eastAsia="Batang" w:cs="Times New Roman"/>
              </w:rPr>
            </w:pPr>
          </w:p>
        </w:tc>
      </w:tr>
      <w:tr w:rsidR="00696F19" w:rsidRPr="00696F19" w14:paraId="6679085A" w14:textId="77777777" w:rsidTr="00D51B04">
        <w:tc>
          <w:tcPr>
            <w:tcW w:w="4154" w:type="dxa"/>
          </w:tcPr>
          <w:p w14:paraId="674601B2"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03BBF531" w14:textId="77777777" w:rsidR="00696F19" w:rsidRPr="00696F19" w:rsidRDefault="00696F19" w:rsidP="00696F19">
            <w:pPr>
              <w:adjustRightInd/>
              <w:spacing w:after="220" w:line="240" w:lineRule="auto"/>
              <w:rPr>
                <w:rFonts w:eastAsia="Batang" w:cs="Times New Roman"/>
              </w:rPr>
            </w:pPr>
          </w:p>
        </w:tc>
        <w:tc>
          <w:tcPr>
            <w:tcW w:w="4154" w:type="dxa"/>
          </w:tcPr>
          <w:p w14:paraId="5CB9FF0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72B344C" w14:textId="77777777" w:rsidTr="00D51B04">
        <w:tc>
          <w:tcPr>
            <w:tcW w:w="4154" w:type="dxa"/>
          </w:tcPr>
          <w:p w14:paraId="4C4264F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2A287D19" w14:textId="77777777" w:rsidR="00696F19" w:rsidRPr="00696F19" w:rsidRDefault="00696F19" w:rsidP="00696F19">
            <w:pPr>
              <w:adjustRightInd/>
              <w:spacing w:after="220" w:line="240" w:lineRule="auto"/>
              <w:rPr>
                <w:rFonts w:eastAsia="Batang" w:cs="Times New Roman"/>
              </w:rPr>
            </w:pPr>
          </w:p>
        </w:tc>
        <w:tc>
          <w:tcPr>
            <w:tcW w:w="4154" w:type="dxa"/>
          </w:tcPr>
          <w:p w14:paraId="6E53FD5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D22ECC1" w14:textId="77777777" w:rsidTr="00D51B04">
        <w:tc>
          <w:tcPr>
            <w:tcW w:w="4154" w:type="dxa"/>
          </w:tcPr>
          <w:p w14:paraId="3F820FEA"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7BA968B5" w14:textId="77777777" w:rsidR="00696F19" w:rsidRPr="00696F19" w:rsidRDefault="00696F19" w:rsidP="00696F19">
            <w:pPr>
              <w:adjustRightInd/>
              <w:spacing w:after="220" w:line="240" w:lineRule="auto"/>
              <w:rPr>
                <w:rFonts w:eastAsia="Batang" w:cs="Times New Roman"/>
              </w:rPr>
            </w:pPr>
          </w:p>
        </w:tc>
      </w:tr>
      <w:tr w:rsidR="00696F19" w:rsidRPr="00696F19" w14:paraId="695CA240" w14:textId="77777777" w:rsidTr="00D51B04">
        <w:tc>
          <w:tcPr>
            <w:tcW w:w="4154" w:type="dxa"/>
          </w:tcPr>
          <w:p w14:paraId="2FE16B7A"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tc>
        <w:tc>
          <w:tcPr>
            <w:tcW w:w="4154" w:type="dxa"/>
          </w:tcPr>
          <w:p w14:paraId="75E4E61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AD875DB" w14:textId="77777777" w:rsidTr="00D51B04">
        <w:tc>
          <w:tcPr>
            <w:tcW w:w="4154" w:type="dxa"/>
          </w:tcPr>
          <w:p w14:paraId="21C9689D"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tc>
        <w:tc>
          <w:tcPr>
            <w:tcW w:w="4154" w:type="dxa"/>
          </w:tcPr>
          <w:p w14:paraId="46BF101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5E0566F" w14:textId="77777777" w:rsidTr="00D51B04">
        <w:tc>
          <w:tcPr>
            <w:tcW w:w="4154" w:type="dxa"/>
          </w:tcPr>
          <w:p w14:paraId="4D2E1AF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tc>
        <w:tc>
          <w:tcPr>
            <w:tcW w:w="4154" w:type="dxa"/>
          </w:tcPr>
          <w:p w14:paraId="7CCC54D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F7123B" w14:textId="77777777" w:rsidTr="00D51B04">
        <w:tc>
          <w:tcPr>
            <w:tcW w:w="4154" w:type="dxa"/>
          </w:tcPr>
          <w:p w14:paraId="4A60CA59" w14:textId="77777777" w:rsidR="00696F19" w:rsidRPr="00696F19" w:rsidRDefault="00696F19" w:rsidP="000D20F1">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7E3F92FE"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bl>
    <w:p w14:paraId="0C835A4C" w14:textId="77777777" w:rsidR="00696F19" w:rsidRPr="00696F19" w:rsidRDefault="00696F19" w:rsidP="00696F19">
      <w:pPr>
        <w:keepNext/>
        <w:adjustRightInd/>
        <w:spacing w:after="200"/>
        <w:jc w:val="center"/>
        <w:rPr>
          <w:rFonts w:eastAsia="Batang" w:cs="Times New Roman"/>
        </w:rPr>
      </w:pPr>
    </w:p>
    <w:p w14:paraId="78BA0391" w14:textId="77777777" w:rsidR="00696F19" w:rsidRDefault="00696F19" w:rsidP="00696F19">
      <w:pPr>
        <w:pStyle w:val="Body"/>
        <w:sectPr w:rsidR="00696F19" w:rsidSect="0086373E">
          <w:pgSz w:w="11907" w:h="16840"/>
          <w:pgMar w:top="1440" w:right="1699" w:bottom="1440" w:left="1699" w:header="720" w:footer="720" w:gutter="0"/>
          <w:paperSrc w:first="264" w:other="264"/>
          <w:cols w:space="720"/>
          <w:docGrid w:linePitch="272"/>
        </w:sectPr>
      </w:pPr>
    </w:p>
    <w:p w14:paraId="782D27C2" w14:textId="77777777" w:rsidR="00696F19" w:rsidRPr="00696F19" w:rsidRDefault="00696F19" w:rsidP="00696F19">
      <w:pPr>
        <w:spacing w:line="300" w:lineRule="atLeast"/>
      </w:pPr>
    </w:p>
    <w:tbl>
      <w:tblPr>
        <w:tblW w:w="7012" w:type="dxa"/>
        <w:jc w:val="center"/>
        <w:tblLook w:val="01E0" w:firstRow="1" w:lastRow="1" w:firstColumn="1" w:lastColumn="1" w:noHBand="0" w:noVBand="0"/>
      </w:tblPr>
      <w:tblGrid>
        <w:gridCol w:w="2186"/>
        <w:gridCol w:w="3610"/>
        <w:gridCol w:w="1216"/>
      </w:tblGrid>
      <w:tr w:rsidR="00696F19" w:rsidRPr="00696F19" w14:paraId="004645F6" w14:textId="77777777" w:rsidTr="00696F19">
        <w:trPr>
          <w:trHeight w:val="1928"/>
          <w:jc w:val="center"/>
        </w:trPr>
        <w:tc>
          <w:tcPr>
            <w:tcW w:w="7012" w:type="dxa"/>
            <w:gridSpan w:val="3"/>
          </w:tcPr>
          <w:p w14:paraId="775B2FD0" w14:textId="77777777" w:rsidR="00696F19" w:rsidRPr="00696F19" w:rsidRDefault="00696F19" w:rsidP="00696F19">
            <w:pPr>
              <w:spacing w:line="240" w:lineRule="auto"/>
              <w:rPr>
                <w:sz w:val="26"/>
                <w:szCs w:val="26"/>
              </w:rPr>
            </w:pPr>
          </w:p>
        </w:tc>
      </w:tr>
      <w:tr w:rsidR="00696F19" w:rsidRPr="00696F19" w14:paraId="4F06212C" w14:textId="77777777" w:rsidTr="00696F19">
        <w:trPr>
          <w:jc w:val="center"/>
        </w:trPr>
        <w:tc>
          <w:tcPr>
            <w:tcW w:w="7012" w:type="dxa"/>
            <w:gridSpan w:val="3"/>
          </w:tcPr>
          <w:p w14:paraId="22F6AA89" w14:textId="22B21134" w:rsidR="00696F19" w:rsidRPr="004349C3" w:rsidRDefault="00696F19" w:rsidP="00696F19">
            <w:pPr>
              <w:spacing w:line="240" w:lineRule="auto"/>
              <w:jc w:val="center"/>
              <w:rPr>
                <w:b/>
                <w:sz w:val="22"/>
                <w:szCs w:val="12"/>
              </w:rPr>
            </w:pPr>
            <w:r w:rsidRPr="004349C3">
              <w:rPr>
                <w:b/>
                <w:sz w:val="22"/>
                <w:szCs w:val="12"/>
              </w:rPr>
              <w:t xml:space="preserve">COLLATERAL WARRANTY: SUBCONSULTANT TO </w:t>
            </w:r>
            <w:r w:rsidR="008450C4">
              <w:rPr>
                <w:b/>
                <w:sz w:val="22"/>
                <w:szCs w:val="12"/>
              </w:rPr>
              <w:t>CLIENT ORGANISATION</w:t>
            </w:r>
          </w:p>
          <w:p w14:paraId="6BF91E23" w14:textId="77777777" w:rsidR="00696F19" w:rsidRPr="004349C3" w:rsidRDefault="00696F19" w:rsidP="00696F19">
            <w:pPr>
              <w:spacing w:line="240" w:lineRule="auto"/>
              <w:jc w:val="center"/>
              <w:rPr>
                <w:b/>
                <w:sz w:val="22"/>
                <w:szCs w:val="12"/>
              </w:rPr>
            </w:pPr>
          </w:p>
        </w:tc>
      </w:tr>
      <w:tr w:rsidR="00696F19" w:rsidRPr="00696F19" w14:paraId="6FF53F4E" w14:textId="77777777" w:rsidTr="00696F19">
        <w:trPr>
          <w:trHeight w:val="1202"/>
          <w:jc w:val="center"/>
        </w:trPr>
        <w:tc>
          <w:tcPr>
            <w:tcW w:w="7012" w:type="dxa"/>
            <w:gridSpan w:val="3"/>
            <w:hideMark/>
          </w:tcPr>
          <w:p w14:paraId="39336396" w14:textId="77777777" w:rsidR="00696F19" w:rsidRPr="004349C3" w:rsidRDefault="00696F19" w:rsidP="00696F19">
            <w:pPr>
              <w:spacing w:line="240" w:lineRule="auto"/>
              <w:jc w:val="center"/>
              <w:rPr>
                <w:b/>
                <w:bCs/>
                <w:sz w:val="22"/>
                <w:szCs w:val="12"/>
              </w:rPr>
            </w:pPr>
            <w:r w:rsidRPr="004349C3">
              <w:rPr>
                <w:b/>
                <w:bCs/>
                <w:sz w:val="22"/>
                <w:szCs w:val="12"/>
              </w:rPr>
              <w:t>relating to</w:t>
            </w:r>
          </w:p>
          <w:p w14:paraId="038039BA" w14:textId="77777777" w:rsidR="00696F19" w:rsidRPr="004349C3" w:rsidRDefault="00696F19" w:rsidP="00696F19">
            <w:pPr>
              <w:spacing w:line="240" w:lineRule="auto"/>
              <w:jc w:val="center"/>
              <w:rPr>
                <w:b/>
                <w:bCs/>
                <w:sz w:val="22"/>
                <w:szCs w:val="12"/>
              </w:rPr>
            </w:pPr>
            <w:r w:rsidRPr="004349C3">
              <w:rPr>
                <w:b/>
                <w:bCs/>
                <w:sz w:val="22"/>
                <w:szCs w:val="12"/>
              </w:rPr>
              <w:t>the provision of [</w:t>
            </w:r>
            <w:r w:rsidRPr="004349C3">
              <w:rPr>
                <w:b/>
                <w:bCs/>
                <w:sz w:val="22"/>
                <w:szCs w:val="12"/>
                <w:highlight w:val="yellow"/>
              </w:rPr>
              <w:t>DESCRIPTION OF SUBCONSULTANT SERVICES</w:t>
            </w:r>
            <w:r w:rsidRPr="004349C3">
              <w:rPr>
                <w:b/>
                <w:bCs/>
                <w:sz w:val="22"/>
                <w:szCs w:val="12"/>
              </w:rPr>
              <w:t>] in connection with [</w:t>
            </w:r>
            <w:r w:rsidRPr="004349C3">
              <w:rPr>
                <w:b/>
                <w:bCs/>
                <w:sz w:val="22"/>
                <w:szCs w:val="12"/>
                <w:highlight w:val="yellow"/>
              </w:rPr>
              <w:t>DESCRIPTION OF PROJECT</w:t>
            </w:r>
            <w:r w:rsidRPr="004349C3">
              <w:rPr>
                <w:b/>
                <w:bCs/>
                <w:sz w:val="22"/>
                <w:szCs w:val="12"/>
              </w:rPr>
              <w:t>] at</w:t>
            </w:r>
          </w:p>
          <w:p w14:paraId="69334BF1" w14:textId="77777777" w:rsidR="00696F19" w:rsidRPr="004349C3" w:rsidRDefault="00696F19" w:rsidP="00696F19">
            <w:pPr>
              <w:spacing w:line="240" w:lineRule="auto"/>
              <w:jc w:val="center"/>
              <w:rPr>
                <w:sz w:val="22"/>
                <w:szCs w:val="12"/>
              </w:rPr>
            </w:pPr>
            <w:r w:rsidRPr="004349C3">
              <w:rPr>
                <w:b/>
                <w:bCs/>
                <w:sz w:val="22"/>
                <w:szCs w:val="12"/>
              </w:rPr>
              <w:t>[</w:t>
            </w:r>
            <w:r w:rsidRPr="004349C3">
              <w:rPr>
                <w:b/>
                <w:bCs/>
                <w:sz w:val="22"/>
                <w:szCs w:val="12"/>
                <w:highlight w:val="yellow"/>
              </w:rPr>
              <w:t>ADDRESS</w:t>
            </w:r>
            <w:r w:rsidRPr="004349C3">
              <w:rPr>
                <w:b/>
                <w:bCs/>
                <w:sz w:val="22"/>
                <w:szCs w:val="12"/>
              </w:rPr>
              <w:t>]</w:t>
            </w:r>
          </w:p>
        </w:tc>
      </w:tr>
      <w:tr w:rsidR="00696F19" w:rsidRPr="00696F19" w14:paraId="3D4750DA" w14:textId="77777777" w:rsidTr="00696F19">
        <w:trPr>
          <w:jc w:val="center"/>
        </w:trPr>
        <w:tc>
          <w:tcPr>
            <w:tcW w:w="5796" w:type="dxa"/>
            <w:gridSpan w:val="2"/>
          </w:tcPr>
          <w:p w14:paraId="2E8A7C9D" w14:textId="77777777" w:rsidR="00696F19" w:rsidRPr="004349C3" w:rsidRDefault="00696F19" w:rsidP="00696F19">
            <w:pPr>
              <w:spacing w:line="240" w:lineRule="auto"/>
              <w:rPr>
                <w:b/>
                <w:sz w:val="22"/>
                <w:szCs w:val="12"/>
              </w:rPr>
            </w:pPr>
            <w:r w:rsidRPr="004349C3">
              <w:rPr>
                <w:b/>
                <w:sz w:val="22"/>
                <w:szCs w:val="12"/>
                <w:highlight w:val="yellow"/>
              </w:rPr>
              <w:t>[SUBCONSULTANT]</w:t>
            </w:r>
          </w:p>
          <w:p w14:paraId="11DB4E75"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Subconsultant</w:t>
            </w:r>
            <w:r w:rsidRPr="004349C3">
              <w:rPr>
                <w:sz w:val="22"/>
                <w:szCs w:val="12"/>
              </w:rPr>
              <w:t>")</w:t>
            </w:r>
          </w:p>
          <w:p w14:paraId="255D938E" w14:textId="77777777" w:rsidR="00696F19" w:rsidRPr="004349C3" w:rsidRDefault="00696F19" w:rsidP="00696F19">
            <w:pPr>
              <w:spacing w:line="240" w:lineRule="auto"/>
              <w:rPr>
                <w:sz w:val="22"/>
                <w:szCs w:val="12"/>
              </w:rPr>
            </w:pPr>
          </w:p>
          <w:p w14:paraId="11F27925" w14:textId="1663AA69" w:rsidR="00696F19" w:rsidRPr="004349C3" w:rsidRDefault="005308E8" w:rsidP="00696F19">
            <w:pPr>
              <w:spacing w:line="240" w:lineRule="auto"/>
              <w:rPr>
                <w:sz w:val="22"/>
                <w:szCs w:val="12"/>
              </w:rPr>
            </w:pPr>
            <w:r w:rsidRPr="004349C3">
              <w:rPr>
                <w:b/>
                <w:sz w:val="22"/>
                <w:szCs w:val="12"/>
              </w:rPr>
              <w:t>NATIONAL FIRE CHIEFS COUNCIL</w:t>
            </w:r>
            <w:r w:rsidR="00CC6AA1">
              <w:rPr>
                <w:b/>
                <w:sz w:val="22"/>
                <w:szCs w:val="12"/>
              </w:rPr>
              <w:t xml:space="preserve"> LIMITED</w:t>
            </w:r>
            <w:r w:rsidRPr="004349C3">
              <w:rPr>
                <w:b/>
                <w:sz w:val="22"/>
                <w:szCs w:val="12"/>
              </w:rPr>
              <w:t xml:space="preserve"> </w:t>
            </w:r>
            <w:r w:rsidR="00696F19" w:rsidRPr="004349C3">
              <w:rPr>
                <w:sz w:val="22"/>
                <w:szCs w:val="12"/>
              </w:rPr>
              <w:t>("</w:t>
            </w:r>
            <w:r w:rsidR="00696F19" w:rsidRPr="004349C3">
              <w:rPr>
                <w:b/>
                <w:sz w:val="22"/>
                <w:szCs w:val="12"/>
              </w:rPr>
              <w:t>Beneficiary</w:t>
            </w:r>
            <w:r w:rsidR="00696F19" w:rsidRPr="004349C3">
              <w:rPr>
                <w:sz w:val="22"/>
                <w:szCs w:val="12"/>
              </w:rPr>
              <w:t>")</w:t>
            </w:r>
          </w:p>
          <w:p w14:paraId="1E1E29A8" w14:textId="77777777" w:rsidR="00696F19" w:rsidRPr="004349C3" w:rsidRDefault="00696F19" w:rsidP="00696F19">
            <w:pPr>
              <w:spacing w:line="240" w:lineRule="auto"/>
              <w:rPr>
                <w:sz w:val="22"/>
                <w:szCs w:val="12"/>
              </w:rPr>
            </w:pPr>
          </w:p>
          <w:p w14:paraId="0630C1C4" w14:textId="77777777" w:rsidR="00696F19" w:rsidRPr="004349C3" w:rsidRDefault="00696F19" w:rsidP="00696F19">
            <w:pPr>
              <w:spacing w:line="240" w:lineRule="auto"/>
              <w:rPr>
                <w:b/>
                <w:sz w:val="22"/>
                <w:szCs w:val="12"/>
              </w:rPr>
            </w:pPr>
            <w:r w:rsidRPr="004349C3">
              <w:rPr>
                <w:b/>
                <w:sz w:val="22"/>
                <w:szCs w:val="12"/>
                <w:highlight w:val="yellow"/>
              </w:rPr>
              <w:t>[CONSULTANT]</w:t>
            </w:r>
          </w:p>
          <w:p w14:paraId="1786245E"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Consultant</w:t>
            </w:r>
            <w:r w:rsidRPr="004349C3">
              <w:rPr>
                <w:sz w:val="22"/>
                <w:szCs w:val="12"/>
              </w:rPr>
              <w:t>")</w:t>
            </w:r>
          </w:p>
        </w:tc>
        <w:tc>
          <w:tcPr>
            <w:tcW w:w="1216" w:type="dxa"/>
          </w:tcPr>
          <w:p w14:paraId="102DEB6A" w14:textId="77777777" w:rsidR="00696F19" w:rsidRPr="004349C3" w:rsidRDefault="00696F19" w:rsidP="00696F19">
            <w:pPr>
              <w:spacing w:line="240" w:lineRule="auto"/>
              <w:jc w:val="right"/>
              <w:rPr>
                <w:sz w:val="22"/>
                <w:szCs w:val="12"/>
              </w:rPr>
            </w:pPr>
            <w:r w:rsidRPr="004349C3">
              <w:rPr>
                <w:sz w:val="22"/>
                <w:szCs w:val="12"/>
              </w:rPr>
              <w:t>(1)</w:t>
            </w:r>
          </w:p>
          <w:p w14:paraId="4CACFD00" w14:textId="77777777" w:rsidR="00696F19" w:rsidRPr="004349C3" w:rsidRDefault="00696F19" w:rsidP="00696F19">
            <w:pPr>
              <w:spacing w:line="240" w:lineRule="auto"/>
              <w:jc w:val="right"/>
              <w:rPr>
                <w:sz w:val="22"/>
                <w:szCs w:val="12"/>
              </w:rPr>
            </w:pPr>
          </w:p>
          <w:p w14:paraId="2372CB62" w14:textId="77777777" w:rsidR="00696F19" w:rsidRPr="004349C3" w:rsidRDefault="00696F19" w:rsidP="00696F19">
            <w:pPr>
              <w:spacing w:line="240" w:lineRule="auto"/>
              <w:jc w:val="right"/>
              <w:rPr>
                <w:sz w:val="22"/>
                <w:szCs w:val="12"/>
              </w:rPr>
            </w:pPr>
          </w:p>
          <w:p w14:paraId="05F1350A" w14:textId="77777777" w:rsidR="00696F19" w:rsidRPr="004349C3" w:rsidRDefault="00696F19" w:rsidP="00696F19">
            <w:pPr>
              <w:spacing w:line="240" w:lineRule="auto"/>
              <w:jc w:val="right"/>
              <w:rPr>
                <w:sz w:val="22"/>
                <w:szCs w:val="12"/>
              </w:rPr>
            </w:pPr>
            <w:r w:rsidRPr="004349C3">
              <w:rPr>
                <w:sz w:val="22"/>
                <w:szCs w:val="12"/>
              </w:rPr>
              <w:t>(2)</w:t>
            </w:r>
          </w:p>
          <w:p w14:paraId="118C6A39" w14:textId="77777777" w:rsidR="00696F19" w:rsidRPr="004349C3" w:rsidRDefault="00696F19" w:rsidP="00696F19">
            <w:pPr>
              <w:spacing w:line="240" w:lineRule="auto"/>
              <w:jc w:val="right"/>
              <w:rPr>
                <w:sz w:val="22"/>
                <w:szCs w:val="12"/>
              </w:rPr>
            </w:pPr>
          </w:p>
          <w:p w14:paraId="52D3B8EA" w14:textId="77777777" w:rsidR="00696F19" w:rsidRPr="004349C3" w:rsidRDefault="00696F19" w:rsidP="00696F19">
            <w:pPr>
              <w:spacing w:line="240" w:lineRule="auto"/>
              <w:jc w:val="right"/>
              <w:rPr>
                <w:sz w:val="22"/>
                <w:szCs w:val="12"/>
              </w:rPr>
            </w:pPr>
          </w:p>
          <w:p w14:paraId="1F69C94B" w14:textId="77777777" w:rsidR="00696F19" w:rsidRPr="004349C3" w:rsidRDefault="00696F19" w:rsidP="00696F19">
            <w:pPr>
              <w:spacing w:line="240" w:lineRule="auto"/>
              <w:jc w:val="right"/>
              <w:rPr>
                <w:sz w:val="22"/>
                <w:szCs w:val="12"/>
              </w:rPr>
            </w:pPr>
            <w:r w:rsidRPr="004349C3">
              <w:rPr>
                <w:sz w:val="22"/>
                <w:szCs w:val="12"/>
              </w:rPr>
              <w:t>(3)</w:t>
            </w:r>
          </w:p>
          <w:p w14:paraId="385C0562" w14:textId="77777777" w:rsidR="00696F19" w:rsidRPr="004349C3" w:rsidRDefault="00696F19" w:rsidP="00696F19">
            <w:pPr>
              <w:spacing w:line="240" w:lineRule="auto"/>
              <w:jc w:val="right"/>
              <w:rPr>
                <w:sz w:val="22"/>
                <w:szCs w:val="12"/>
              </w:rPr>
            </w:pPr>
          </w:p>
        </w:tc>
      </w:tr>
      <w:tr w:rsidR="00696F19" w:rsidRPr="00696F19" w14:paraId="2CBA0A98" w14:textId="77777777" w:rsidTr="00696F19">
        <w:trPr>
          <w:trHeight w:val="851"/>
          <w:jc w:val="center"/>
        </w:trPr>
        <w:tc>
          <w:tcPr>
            <w:tcW w:w="7012" w:type="dxa"/>
            <w:gridSpan w:val="3"/>
          </w:tcPr>
          <w:p w14:paraId="73F58346" w14:textId="77777777" w:rsidR="00696F19" w:rsidRPr="00696F19" w:rsidRDefault="00696F19" w:rsidP="00696F19">
            <w:pPr>
              <w:spacing w:line="240" w:lineRule="auto"/>
            </w:pPr>
          </w:p>
        </w:tc>
      </w:tr>
      <w:tr w:rsidR="00696F19" w:rsidRPr="00696F19" w14:paraId="63C8A17B" w14:textId="77777777" w:rsidTr="00696F19">
        <w:trPr>
          <w:trHeight w:val="641"/>
          <w:jc w:val="center"/>
        </w:trPr>
        <w:tc>
          <w:tcPr>
            <w:tcW w:w="2186" w:type="dxa"/>
          </w:tcPr>
          <w:p w14:paraId="78352DED" w14:textId="77777777" w:rsidR="00696F19" w:rsidRPr="00696F19" w:rsidRDefault="00696F19" w:rsidP="00696F19">
            <w:pPr>
              <w:spacing w:line="240" w:lineRule="auto"/>
              <w:rPr>
                <w:b/>
                <w:sz w:val="18"/>
                <w:szCs w:val="18"/>
              </w:rPr>
            </w:pPr>
          </w:p>
        </w:tc>
        <w:tc>
          <w:tcPr>
            <w:tcW w:w="4826" w:type="dxa"/>
            <w:gridSpan w:val="2"/>
          </w:tcPr>
          <w:p w14:paraId="2B2FCC98" w14:textId="77777777" w:rsidR="00696F19" w:rsidRPr="00696F19" w:rsidRDefault="00696F19" w:rsidP="00696F19">
            <w:pPr>
              <w:spacing w:line="240" w:lineRule="auto"/>
              <w:jc w:val="right"/>
              <w:rPr>
                <w:b/>
                <w:sz w:val="18"/>
                <w:szCs w:val="18"/>
              </w:rPr>
            </w:pPr>
          </w:p>
        </w:tc>
      </w:tr>
    </w:tbl>
    <w:p w14:paraId="22E7E9B7" w14:textId="77777777" w:rsidR="00696F19" w:rsidRPr="00696F19" w:rsidRDefault="00696F19" w:rsidP="00696F19">
      <w:pPr>
        <w:spacing w:after="240" w:line="300" w:lineRule="atLeast"/>
        <w:rPr>
          <w:b/>
        </w:rPr>
      </w:pPr>
    </w:p>
    <w:p w14:paraId="35FDD8E3" w14:textId="77777777" w:rsidR="00696F19" w:rsidRPr="00696F19" w:rsidRDefault="00696F19" w:rsidP="00696F19">
      <w:pPr>
        <w:adjustRightInd/>
        <w:spacing w:after="220"/>
        <w:jc w:val="left"/>
        <w:rPr>
          <w:rFonts w:eastAsia="Batang" w:cs="Times New Roman"/>
        </w:rPr>
      </w:pPr>
      <w:r w:rsidRPr="00696F19">
        <w:rPr>
          <w:rFonts w:eastAsia="Batang" w:cs="Times New Roman"/>
        </w:rPr>
        <w:br w:type="page"/>
      </w:r>
      <w:r w:rsidRPr="00696F19">
        <w:rPr>
          <w:rFonts w:eastAsia="Batang" w:cs="Times New Roman"/>
          <w:bCs/>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66765A46" w14:textId="77777777" w:rsidR="00696F19" w:rsidRPr="00696F19" w:rsidRDefault="00696F19" w:rsidP="00696F19">
      <w:pPr>
        <w:spacing w:after="200"/>
        <w:rPr>
          <w:b/>
          <w:bCs/>
        </w:rPr>
      </w:pPr>
      <w:r w:rsidRPr="00696F19">
        <w:rPr>
          <w:b/>
          <w:bCs/>
        </w:rPr>
        <w:t>BETWEEN</w:t>
      </w:r>
    </w:p>
    <w:p w14:paraId="65721927" w14:textId="77777777" w:rsidR="00696F19" w:rsidRPr="00696F19" w:rsidRDefault="00696F19" w:rsidP="00696F19">
      <w:pPr>
        <w:spacing w:after="200"/>
        <w:ind w:left="720" w:hanging="720"/>
      </w:pPr>
      <w:r w:rsidRPr="00696F19">
        <w:t>(1)</w:t>
      </w:r>
      <w:r w:rsidRPr="00696F19">
        <w:tab/>
        <w:t>[</w:t>
      </w:r>
      <w:r w:rsidRPr="00696F19">
        <w:rPr>
          <w:b/>
          <w:highlight w:val="yellow"/>
        </w:rPr>
        <w:t>SUBCONSULTANT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bCs/>
        </w:rPr>
        <w:t>Subconsultant</w:t>
      </w:r>
      <w:r w:rsidRPr="00696F19">
        <w:rPr>
          <w:bCs/>
        </w:rPr>
        <w:t>"</w:t>
      </w:r>
      <w:r w:rsidR="00FF0D2F">
        <w:t>);</w:t>
      </w:r>
    </w:p>
    <w:p w14:paraId="653BD252" w14:textId="429AF36E" w:rsidR="00696F19" w:rsidRPr="00696F19" w:rsidRDefault="00696F19" w:rsidP="00696F19">
      <w:pPr>
        <w:spacing w:after="200"/>
        <w:ind w:left="720" w:hanging="720"/>
      </w:pPr>
      <w:r w:rsidRPr="00696F19">
        <w:t xml:space="preserve"> </w:t>
      </w:r>
      <w:r w:rsidRPr="00D457EA">
        <w:t>(2)</w:t>
      </w:r>
      <w:r w:rsidRPr="00D457EA">
        <w:tab/>
      </w:r>
      <w:r w:rsidR="00CC6AA1" w:rsidRPr="00CC6AA1">
        <w:rPr>
          <w:b/>
        </w:rPr>
        <w:t xml:space="preserve">NATIONAL FIRE CHIEFS COUNCIL LIMITED, </w:t>
      </w:r>
      <w:r w:rsidR="00CC6AA1" w:rsidRPr="00CC6AA1">
        <w:rPr>
          <w:bCs/>
        </w:rPr>
        <w:t>of 71-75, Shelton Street, Covent Garden, London, United Kingdom, WC2H 9JQ, incorporated and registered in England and Wales with company number 3677186</w:t>
      </w:r>
      <w:r w:rsidR="00CC6AA1" w:rsidRPr="00CC6AA1">
        <w:rPr>
          <w:b/>
        </w:rPr>
        <w:t xml:space="preserve"> </w:t>
      </w:r>
      <w:r w:rsidRPr="00D457EA">
        <w:t>("</w:t>
      </w:r>
      <w:r w:rsidRPr="00D457EA">
        <w:rPr>
          <w:b/>
        </w:rPr>
        <w:t>Beneficiary"</w:t>
      </w:r>
      <w:r w:rsidR="00FF0D2F">
        <w:t>); and</w:t>
      </w:r>
    </w:p>
    <w:p w14:paraId="430075DF" w14:textId="77777777" w:rsidR="00696F19" w:rsidRPr="00696F19" w:rsidRDefault="00D457EA" w:rsidP="00696F19">
      <w:pPr>
        <w:spacing w:after="200"/>
        <w:ind w:left="720" w:hanging="720"/>
      </w:pPr>
      <w:r>
        <w:t>[(3)</w:t>
      </w:r>
      <w:r>
        <w:tab/>
      </w:r>
      <w:r w:rsidR="00696F19" w:rsidRPr="00696F19">
        <w:rPr>
          <w:b/>
          <w:highlight w:val="yellow"/>
        </w:rPr>
        <w:t>CONSULTANT</w:t>
      </w:r>
      <w:r w:rsidR="00696F19" w:rsidRPr="00696F19">
        <w:t>] incorporated and registered in England and Wales with company number [</w:t>
      </w:r>
      <w:r w:rsidR="00696F19" w:rsidRPr="00696F19">
        <w:rPr>
          <w:highlight w:val="yellow"/>
        </w:rPr>
        <w:t>COMPANY NUMBER</w:t>
      </w:r>
      <w:r w:rsidR="00696F19" w:rsidRPr="00696F19">
        <w:t>] whose registered office is at [</w:t>
      </w:r>
      <w:r w:rsidR="00696F19" w:rsidRPr="00696F19">
        <w:rPr>
          <w:highlight w:val="yellow"/>
        </w:rPr>
        <w:t>REGISTERED OFFICE ADDRESS</w:t>
      </w:r>
      <w:r w:rsidR="00696F19" w:rsidRPr="00696F19">
        <w:t>] ("</w:t>
      </w:r>
      <w:r w:rsidR="00696F19" w:rsidRPr="00696F19">
        <w:rPr>
          <w:b/>
        </w:rPr>
        <w:t>Consultant"</w:t>
      </w:r>
      <w:r w:rsidR="00696F19" w:rsidRPr="00696F19">
        <w:t>).</w:t>
      </w:r>
    </w:p>
    <w:p w14:paraId="03B6BCF0" w14:textId="77777777" w:rsidR="00696F19" w:rsidRPr="00696F19" w:rsidRDefault="00696F19" w:rsidP="00696F19">
      <w:pPr>
        <w:spacing w:after="200"/>
        <w:ind w:left="720" w:hanging="720"/>
        <w:rPr>
          <w:b/>
        </w:rPr>
      </w:pPr>
      <w:r w:rsidRPr="00696F19">
        <w:rPr>
          <w:b/>
        </w:rPr>
        <w:t>BACKGROUND</w:t>
      </w:r>
    </w:p>
    <w:p w14:paraId="147AFD43" w14:textId="77777777" w:rsidR="00696F19" w:rsidRPr="00696F19" w:rsidRDefault="00696F19" w:rsidP="00696F19">
      <w:pPr>
        <w:spacing w:after="200"/>
        <w:ind w:left="720" w:hanging="720"/>
      </w:pPr>
      <w:r w:rsidRPr="00696F19">
        <w:t>(A)</w:t>
      </w:r>
      <w:r w:rsidRPr="00696F19">
        <w:tab/>
        <w:t>The Beneficiary has engaged Consultant to carry out the Services in relation to the Project.</w:t>
      </w:r>
    </w:p>
    <w:p w14:paraId="4D529E0C" w14:textId="77777777" w:rsidR="00696F19" w:rsidRPr="00696F19" w:rsidRDefault="00696F19" w:rsidP="00696F19">
      <w:pPr>
        <w:spacing w:after="200"/>
        <w:ind w:left="720" w:hanging="720"/>
      </w:pPr>
      <w:r w:rsidRPr="00696F19">
        <w:t>(B)</w:t>
      </w:r>
      <w:r w:rsidRPr="00696F19">
        <w:tab/>
        <w:t>The Consultant has engaged the Subconsultant to carry out the Subconsultant Services.</w:t>
      </w:r>
    </w:p>
    <w:p w14:paraId="758620BA" w14:textId="244AB063" w:rsidR="00696F19" w:rsidRPr="00696F19" w:rsidRDefault="00696F19" w:rsidP="00696F19">
      <w:pPr>
        <w:spacing w:after="200"/>
        <w:ind w:left="720" w:hanging="720"/>
      </w:pPr>
      <w:r w:rsidRPr="00696F19">
        <w:rPr>
          <w:caps/>
        </w:rPr>
        <w:t>(C)</w:t>
      </w:r>
      <w:r w:rsidRPr="00696F19">
        <w:rPr>
          <w:caps/>
        </w:rPr>
        <w:tab/>
      </w:r>
      <w:r w:rsidRPr="00696F19">
        <w:t xml:space="preserve">The Beneficiary, as </w:t>
      </w:r>
      <w:r w:rsidR="008450C4">
        <w:t>Client Organisation</w:t>
      </w:r>
      <w:r w:rsidRPr="00696F19">
        <w:t>, has an interest in the Subconsultant Services.</w:t>
      </w:r>
    </w:p>
    <w:p w14:paraId="35A26EC4" w14:textId="77777777" w:rsidR="00696F19" w:rsidRPr="00696F19" w:rsidRDefault="00696F19" w:rsidP="00696F19">
      <w:pPr>
        <w:spacing w:after="200"/>
        <w:ind w:left="720" w:hanging="720"/>
      </w:pPr>
      <w:r w:rsidRPr="00696F19">
        <w:rPr>
          <w:caps/>
        </w:rPr>
        <w:t>(D)</w:t>
      </w:r>
      <w:r w:rsidRPr="00696F19">
        <w:rPr>
          <w:caps/>
        </w:rPr>
        <w:tab/>
      </w:r>
      <w:r w:rsidRPr="00696F19">
        <w:t>The Consultant requires the Subconsultant to enter into a collateral warranty in favour of the Beneficiary.</w:t>
      </w:r>
    </w:p>
    <w:p w14:paraId="33801DF6" w14:textId="77777777" w:rsidR="00696F19" w:rsidRPr="00696F19" w:rsidRDefault="00696F19" w:rsidP="00696F19">
      <w:pPr>
        <w:spacing w:after="200"/>
        <w:ind w:left="720" w:hanging="720"/>
      </w:pPr>
      <w:r w:rsidRPr="00696F19">
        <w:rPr>
          <w:caps/>
        </w:rPr>
        <w:t>(E)</w:t>
      </w:r>
      <w:r w:rsidRPr="00696F19">
        <w:rPr>
          <w:caps/>
        </w:rPr>
        <w:tab/>
      </w:r>
      <w:r w:rsidRPr="00696F19">
        <w:t xml:space="preserve">The Subconsultant has agreed to enter into this Deed with the </w:t>
      </w:r>
      <w:r w:rsidRPr="00D457EA">
        <w:t xml:space="preserve">Beneficiary </w:t>
      </w:r>
      <w:r w:rsidR="00D457EA" w:rsidRPr="00D457EA">
        <w:t>and the Consultant</w:t>
      </w:r>
      <w:r w:rsidRPr="00D457EA">
        <w:t>, for the benefit of the Beneficiary.</w:t>
      </w:r>
    </w:p>
    <w:p w14:paraId="550A2827" w14:textId="77777777" w:rsidR="00696F19" w:rsidRPr="00696F19" w:rsidRDefault="00696F19" w:rsidP="00696F19">
      <w:pPr>
        <w:spacing w:after="200"/>
        <w:ind w:left="720" w:hanging="720"/>
        <w:rPr>
          <w:b/>
        </w:rPr>
      </w:pPr>
      <w:r w:rsidRPr="00696F19">
        <w:rPr>
          <w:b/>
        </w:rPr>
        <w:t>AGREED TERMS</w:t>
      </w:r>
    </w:p>
    <w:p w14:paraId="01B34C72" w14:textId="77777777" w:rsidR="00696F19" w:rsidRPr="00696F19" w:rsidRDefault="000F5AF2" w:rsidP="00B34EE4">
      <w:pPr>
        <w:keepNext/>
        <w:numPr>
          <w:ilvl w:val="0"/>
          <w:numId w:val="16"/>
        </w:numPr>
        <w:adjustRightInd/>
        <w:spacing w:after="200" w:line="240" w:lineRule="auto"/>
        <w:rPr>
          <w:b/>
          <w:bCs/>
          <w:caps/>
        </w:rPr>
      </w:pPr>
      <w:r>
        <w:rPr>
          <w:b/>
          <w:bCs/>
          <w:caps/>
        </w:rPr>
        <w:fldChar w:fldCharType="begin"/>
      </w:r>
      <w:r>
        <w:rPr>
          <w:b/>
          <w:bCs/>
          <w:caps/>
        </w:rPr>
        <w:instrText xml:space="preserve"> TC  </w:instrText>
      </w:r>
      <w:r>
        <w:rPr>
          <w:b/>
          <w:bCs/>
          <w:caps/>
        </w:rPr>
        <w:fldChar w:fldCharType="end"/>
      </w:r>
      <w:r w:rsidR="00696F19" w:rsidRPr="00696F19">
        <w:rPr>
          <w:b/>
          <w:bCs/>
          <w:caps/>
        </w:rPr>
        <w:t>definitions</w:t>
      </w:r>
    </w:p>
    <w:p w14:paraId="56885095" w14:textId="77777777" w:rsidR="00696F19" w:rsidRPr="00696F19" w:rsidRDefault="000F5AF2" w:rsidP="00B34EE4">
      <w:pPr>
        <w:numPr>
          <w:ilvl w:val="1"/>
          <w:numId w:val="16"/>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this Deed the following words shall have the following meanings:</w:t>
      </w:r>
    </w:p>
    <w:p w14:paraId="4688538D" w14:textId="346D68D5" w:rsidR="00696F19" w:rsidRPr="00696F19" w:rsidRDefault="000F5AF2" w:rsidP="00696F19">
      <w:pPr>
        <w:spacing w:after="200"/>
        <w:ind w:left="720"/>
        <w:rPr>
          <w:b/>
          <w:bCs/>
        </w:rPr>
      </w:pPr>
      <w:r>
        <w:rPr>
          <w:b/>
        </w:rPr>
        <w:fldChar w:fldCharType="begin"/>
      </w:r>
      <w:r>
        <w:rPr>
          <w:b/>
        </w:rPr>
        <w:instrText xml:space="preserve"> TC  </w:instrText>
      </w:r>
      <w:r>
        <w:rPr>
          <w:b/>
        </w:rPr>
        <w:fldChar w:fldCharType="end"/>
      </w:r>
      <w:r w:rsidR="00696F19" w:rsidRPr="00696F19">
        <w:rPr>
          <w:b/>
        </w:rPr>
        <w:t>"Appointment"</w:t>
      </w:r>
      <w:r w:rsidR="008E033C">
        <w:t xml:space="preserve"> means a</w:t>
      </w:r>
      <w:r w:rsidR="00696F19" w:rsidRPr="00696F19">
        <w:t xml:space="preserve"> </w:t>
      </w:r>
      <w:r w:rsidR="002A03A5">
        <w:t>Call-Off</w:t>
      </w:r>
      <w:r w:rsidR="008E033C">
        <w:t xml:space="preserve"> </w:t>
      </w:r>
      <w:r w:rsidR="00696F19" w:rsidRPr="00696F19">
        <w:t>agreement in writing dated [</w:t>
      </w:r>
      <w:r w:rsidR="00696F19" w:rsidRPr="00696F19">
        <w:rPr>
          <w:highlight w:val="yellow"/>
        </w:rPr>
        <w:t>DATE</w:t>
      </w:r>
      <w:r w:rsidR="00696F19" w:rsidRPr="00696F19">
        <w:t>] between the Beneficiary and the Consultant.</w:t>
      </w:r>
    </w:p>
    <w:p w14:paraId="76FA1685"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"Business Day" </w:t>
      </w:r>
      <w:r w:rsidR="00696F19" w:rsidRPr="00696F19">
        <w:rPr>
          <w:bCs/>
        </w:rPr>
        <w:t xml:space="preserve">means </w:t>
      </w:r>
      <w:r w:rsidR="00696F19" w:rsidRPr="00696F19">
        <w:t>a day (other than a Saturday or Sunday) on which banks are open for business in London.</w:t>
      </w:r>
    </w:p>
    <w:p w14:paraId="733EE566"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"Construction Products </w:t>
      </w:r>
      <w:r w:rsidR="00696F19" w:rsidRPr="00696F19">
        <w:rPr>
          <w:b/>
          <w:bCs/>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00696F19" w:rsidRPr="00696F19">
        <w:rPr>
          <w:b/>
          <w:bCs/>
        </w:rPr>
        <w:instrText xml:space="preserve"> ADDIN CiteCheck Marker </w:instrText>
      </w:r>
      <w:r w:rsidR="00696F19" w:rsidRPr="00696F19">
        <w:rPr>
          <w:b/>
          <w:bCs/>
        </w:rPr>
      </w:r>
      <w:r w:rsidR="00696F19" w:rsidRPr="00696F19">
        <w:rPr>
          <w:b/>
          <w:bCs/>
        </w:rPr>
        <w:fldChar w:fldCharType="end"/>
      </w:r>
      <w:r w:rsidR="00696F19" w:rsidRPr="00696F19">
        <w:rPr>
          <w:b/>
          <w:bCs/>
        </w:rPr>
        <w:t xml:space="preserve">Regulations" </w:t>
      </w:r>
      <w:r w:rsidR="00696F19" w:rsidRPr="00696F19">
        <w:rPr>
          <w:bCs/>
        </w:rPr>
        <w:t xml:space="preserve">means </w:t>
      </w:r>
      <w:r w:rsidR="00696F19" w:rsidRPr="00696F19">
        <w:t>the Construction Products Regulations 2013 (</w:t>
      </w:r>
      <w:r w:rsidR="00696F19" w:rsidRPr="00696F19">
        <w:fldChar w:fldCharType="begin">
          <w:fldData xml:space="preserve">dgAxAHwAMQB8AFMASQAgADIAMAAxADMALwAxADMAOAA3AHwAQgBFAFMAVABCAEwAVABJAFQATABF
ADcANAAxADgANwA5AHwAfAA=
</w:fldData>
        </w:fldChar>
      </w:r>
      <w:r w:rsidR="00696F19" w:rsidRPr="00696F19">
        <w:instrText xml:space="preserve"> ADDIN CiteCheck Marker </w:instrText>
      </w:r>
      <w:r w:rsidR="00696F19" w:rsidRPr="00696F19">
        <w:fldChar w:fldCharType="end"/>
      </w:r>
      <w:r w:rsidR="00696F19" w:rsidRPr="00696F19">
        <w:t xml:space="preserve">SI 2013/1387), the </w:t>
      </w:r>
      <w:r w:rsidR="00696F19" w:rsidRPr="00696F19">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00696F19" w:rsidRPr="00696F19">
        <w:instrText xml:space="preserve"> ADDIN CiteCheck Marker </w:instrText>
      </w:r>
      <w:r w:rsidR="00696F19" w:rsidRPr="00696F19">
        <w:fldChar w:fldCharType="end"/>
      </w:r>
      <w:r w:rsidR="00696F19" w:rsidRPr="00696F19">
        <w:t xml:space="preserve">Construction Products Regulation (305/2011/EU), the Construction Products Regulations 1991 (SI 1991/1620) and the Construction Products Directive </w:t>
      </w:r>
      <w:r w:rsidR="00696F19" w:rsidRPr="00696F19">
        <w:fldChar w:fldCharType="begin">
          <w:fldData xml:space="preserve">dgAxAHwAMwB8ACgAOAA5AC8AMQAwADkALwBFAEMAKQB8AHwAfABZAA==
</w:fldData>
        </w:fldChar>
      </w:r>
      <w:r w:rsidR="00696F19" w:rsidRPr="00696F19">
        <w:instrText xml:space="preserve"> ADDIN CiteCheck Marker </w:instrText>
      </w:r>
      <w:r w:rsidR="00696F19" w:rsidRPr="00696F19">
        <w:fldChar w:fldCharType="end"/>
      </w:r>
      <w:r w:rsidR="00696F19" w:rsidRPr="00696F19">
        <w:t>(89/109/EC).</w:t>
      </w:r>
    </w:p>
    <w:p w14:paraId="4EF36846" w14:textId="77777777" w:rsidR="00696F19" w:rsidRPr="00696F19" w:rsidRDefault="000F5AF2" w:rsidP="00696F19">
      <w:pPr>
        <w:spacing w:after="200"/>
        <w:ind w:left="720"/>
      </w:pPr>
      <w:r>
        <w:rPr>
          <w:b/>
        </w:rPr>
        <w:lastRenderedPageBreak/>
        <w:fldChar w:fldCharType="begin"/>
      </w:r>
      <w:r>
        <w:rPr>
          <w:b/>
        </w:rPr>
        <w:instrText xml:space="preserve"> TC  </w:instrText>
      </w:r>
      <w:r>
        <w:rPr>
          <w:b/>
        </w:rPr>
        <w:fldChar w:fldCharType="end"/>
      </w:r>
      <w:r w:rsidR="00696F19" w:rsidRPr="00696F19">
        <w:rPr>
          <w:b/>
        </w:rPr>
        <w:t>"Deed"</w:t>
      </w:r>
      <w:r w:rsidR="00696F19" w:rsidRPr="00696F19">
        <w:t xml:space="preserve"> means this collateral warranty.</w:t>
      </w:r>
    </w:p>
    <w:p w14:paraId="6AF426C2"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"Funder"</w:t>
      </w:r>
      <w:r w:rsidR="00696F19" w:rsidRPr="00696F19">
        <w:rPr>
          <w:bCs/>
        </w:rPr>
        <w:t xml:space="preserve"> means </w:t>
      </w:r>
      <w:r w:rsidR="00696F19" w:rsidRPr="00696F19">
        <w:t>a person that has provided, or is to provide, finance in connection with:</w:t>
      </w:r>
    </w:p>
    <w:p w14:paraId="337FDECF" w14:textId="77777777" w:rsidR="00696F19" w:rsidRPr="00696F19" w:rsidRDefault="000F5AF2" w:rsidP="00B34EE4">
      <w:pPr>
        <w:numPr>
          <w:ilvl w:val="2"/>
          <w:numId w:val="17"/>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whole or any part of the Project or the completed Project; or</w:t>
      </w:r>
    </w:p>
    <w:p w14:paraId="4B936844" w14:textId="77777777" w:rsidR="00696F19" w:rsidRPr="00696F19" w:rsidRDefault="000F5AF2" w:rsidP="00B34EE4">
      <w:pPr>
        <w:numPr>
          <w:ilvl w:val="2"/>
          <w:numId w:val="17"/>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site of the Project</w:t>
      </w:r>
    </w:p>
    <w:p w14:paraId="7113D3F7"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whether that person acts on its own account, as agent for a syndicate of other parties or otherwise.</w:t>
      </w:r>
    </w:p>
    <w:p w14:paraId="20B78DB7"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"Material" </w:t>
      </w:r>
      <w:r w:rsidR="00696F19" w:rsidRPr="00696F19">
        <w:rPr>
          <w:bCs/>
        </w:rPr>
        <w:t xml:space="preserve">means </w:t>
      </w:r>
      <w:r w:rsidR="00696F19" w:rsidRPr="00696F19">
        <w:t>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3CC45702" w14:textId="77777777" w:rsidR="00696F19" w:rsidRPr="00696F19" w:rsidRDefault="000F5AF2" w:rsidP="00696F19">
      <w:pPr>
        <w:spacing w:after="200"/>
        <w:ind w:left="720"/>
      </w:pPr>
      <w:r>
        <w:rPr>
          <w:b/>
        </w:rPr>
        <w:fldChar w:fldCharType="begin"/>
      </w:r>
      <w:r>
        <w:rPr>
          <w:b/>
        </w:rPr>
        <w:instrText xml:space="preserve"> TC  </w:instrText>
      </w:r>
      <w:r>
        <w:rPr>
          <w:b/>
        </w:rPr>
        <w:fldChar w:fldCharType="end"/>
      </w:r>
      <w:r w:rsidR="00696F19" w:rsidRPr="00696F19">
        <w:rPr>
          <w:b/>
        </w:rPr>
        <w:t>"Party"</w:t>
      </w:r>
      <w:r w:rsidR="00696F19" w:rsidRPr="00696F19">
        <w:t xml:space="preserve"> means a party to this Deed.</w:t>
      </w:r>
    </w:p>
    <w:p w14:paraId="534AC40A" w14:textId="77777777" w:rsidR="00696F19" w:rsidRPr="00696F19" w:rsidRDefault="000F5AF2" w:rsidP="00696F19">
      <w:pPr>
        <w:spacing w:after="200"/>
        <w:ind w:left="720"/>
        <w:rPr>
          <w:lang w:val="en"/>
        </w:rPr>
      </w:pPr>
      <w:r>
        <w:rPr>
          <w:b/>
          <w:bCs/>
        </w:rPr>
        <w:fldChar w:fldCharType="begin"/>
      </w:r>
      <w:r>
        <w:rPr>
          <w:b/>
          <w:bCs/>
        </w:rPr>
        <w:instrText xml:space="preserve"> TC  </w:instrText>
      </w:r>
      <w:r>
        <w:rPr>
          <w:b/>
          <w:bCs/>
        </w:rPr>
        <w:fldChar w:fldCharType="end"/>
      </w:r>
      <w:r w:rsidR="00696F19" w:rsidRPr="00696F19">
        <w:rPr>
          <w:b/>
          <w:bCs/>
        </w:rPr>
        <w:t xml:space="preserve">"Permitted Uses" </w:t>
      </w:r>
      <w:r w:rsidR="00696F19" w:rsidRPr="00696F19">
        <w:rPr>
          <w:bCs/>
        </w:rPr>
        <w:t xml:space="preserve">means </w:t>
      </w:r>
      <w:r w:rsidR="00696F19" w:rsidRPr="00696F19">
        <w:t>the design, construction, completion, reconstruction, modification, refurbishment, development, maintenance, facilities management, funding, disposal, letting, fitting-out, advertisement, decommissioning, demolition, reinstatement, extension</w:t>
      </w:r>
      <w:r w:rsidR="00D457EA">
        <w:t xml:space="preserve">, </w:t>
      </w:r>
      <w:r w:rsidR="00696F19" w:rsidRPr="00696F19">
        <w:rPr>
          <w:lang w:val="en"/>
        </w:rPr>
        <w:t>building information modelling and repair of the Property and the Project.</w:t>
      </w:r>
    </w:p>
    <w:p w14:paraId="764F8514" w14:textId="77777777" w:rsidR="00696F19" w:rsidRPr="00696F19" w:rsidRDefault="000F5AF2" w:rsidP="00696F19">
      <w:pPr>
        <w:spacing w:after="200"/>
        <w:ind w:left="720"/>
      </w:pPr>
      <w:r>
        <w:rPr>
          <w:b/>
          <w:lang w:val="en"/>
        </w:rPr>
        <w:fldChar w:fldCharType="begin"/>
      </w:r>
      <w:r>
        <w:rPr>
          <w:b/>
          <w:lang w:val="en"/>
        </w:rPr>
        <w:instrText xml:space="preserve"> TC  </w:instrText>
      </w:r>
      <w:r>
        <w:rPr>
          <w:b/>
          <w:lang w:val="en"/>
        </w:rPr>
        <w:fldChar w:fldCharType="end"/>
      </w:r>
      <w:r w:rsidR="00696F19" w:rsidRPr="00696F19">
        <w:rPr>
          <w:b/>
          <w:lang w:val="en"/>
        </w:rPr>
        <w:t>"Prohibited Materials</w:t>
      </w:r>
      <w:r w:rsidR="00696F19" w:rsidRPr="00696F19">
        <w:rPr>
          <w:lang w:val="en"/>
        </w:rPr>
        <w:t xml:space="preserve">" means </w:t>
      </w:r>
      <w:r w:rsidR="00696F19" w:rsidRPr="00696F19">
        <w:t>materials, equipment, products or kits that are generally accepted, or generally suspected, in the construction industry at the relevant time as:</w:t>
      </w:r>
    </w:p>
    <w:p w14:paraId="63B13B1D"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health and safety of any person;</w:t>
      </w:r>
    </w:p>
    <w:p w14:paraId="2135A24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posing a threat to the structural stability, performance or physical integrity of the Project or any part or component of the Project; </w:t>
      </w:r>
    </w:p>
    <w:p w14:paraId="219F2FFF"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reducing, or possibly reducing, the normal life expectancy of the Project or any part or component of the Project;</w:t>
      </w:r>
    </w:p>
    <w:p w14:paraId="730117EF" w14:textId="4D61BA6B"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being in accordance with any relevant British Standard, relevant code of practice, good building practice or any applicable </w:t>
      </w:r>
      <w:r w:rsidR="00E413B2" w:rsidRPr="00696F19">
        <w:rPr>
          <w:rFonts w:eastAsia="Batang" w:cs="Times New Roman"/>
        </w:rPr>
        <w:t>agreement</w:t>
      </w:r>
      <w:r w:rsidR="00696F19" w:rsidRPr="00696F19">
        <w:rPr>
          <w:rFonts w:eastAsia="Batang" w:cs="Times New Roman"/>
        </w:rPr>
        <w:t xml:space="preserve"> certificate issued by the British Board of </w:t>
      </w:r>
      <w:r w:rsidR="00E413B2" w:rsidRPr="00696F19">
        <w:rPr>
          <w:rFonts w:eastAsia="Batang" w:cs="Times New Roman"/>
        </w:rPr>
        <w:t>Agreement</w:t>
      </w:r>
      <w:r w:rsidR="00696F19" w:rsidRPr="00696F19">
        <w:rPr>
          <w:rFonts w:eastAsia="Batang" w:cs="Times New Roman"/>
        </w:rPr>
        <w:t>; or</w:t>
      </w:r>
    </w:p>
    <w:p w14:paraId="0C0024E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having been supplied or placed on the market in breach of the Construction Products Regulations.</w:t>
      </w:r>
    </w:p>
    <w:p w14:paraId="7C94C67F" w14:textId="77777777" w:rsidR="00696F19" w:rsidRPr="00696F19" w:rsidRDefault="000F5AF2" w:rsidP="00696F19">
      <w:pPr>
        <w:spacing w:after="200"/>
        <w:ind w:left="720"/>
        <w:rPr>
          <w:bCs/>
        </w:rPr>
      </w:pPr>
      <w:r>
        <w:rPr>
          <w:b/>
          <w:bCs/>
        </w:rPr>
        <w:fldChar w:fldCharType="begin"/>
      </w:r>
      <w:r>
        <w:rPr>
          <w:b/>
          <w:bCs/>
        </w:rPr>
        <w:instrText xml:space="preserve"> TC  </w:instrText>
      </w:r>
      <w:r>
        <w:rPr>
          <w:b/>
          <w:bCs/>
        </w:rPr>
        <w:fldChar w:fldCharType="end"/>
      </w:r>
      <w:r w:rsidR="00696F19" w:rsidRPr="00696F19">
        <w:rPr>
          <w:b/>
          <w:bCs/>
        </w:rPr>
        <w:t xml:space="preserve">"Programme" </w:t>
      </w:r>
      <w:r w:rsidR="00696F19" w:rsidRPr="00696F19">
        <w:rPr>
          <w:bCs/>
        </w:rPr>
        <w:t>means the programme, as defined in the Appointment.</w:t>
      </w:r>
    </w:p>
    <w:p w14:paraId="728FFDC1"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"Project"</w:t>
      </w:r>
      <w:r w:rsidR="00696F19" w:rsidRPr="00696F19">
        <w:rPr>
          <w:bCs/>
        </w:rPr>
        <w:t xml:space="preserve"> means </w:t>
      </w:r>
      <w:r w:rsidR="00696F19" w:rsidRPr="00696F19">
        <w:rPr>
          <w:bCs/>
          <w:highlight w:val="yellow"/>
        </w:rPr>
        <w:t>[INSERT DESCRIPTION]</w:t>
      </w:r>
      <w:r w:rsidR="00696F19" w:rsidRPr="00696F19">
        <w:rPr>
          <w:highlight w:val="yellow"/>
        </w:rPr>
        <w:t>.</w:t>
      </w:r>
    </w:p>
    <w:p w14:paraId="1906CCA0"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"Property"</w:t>
      </w:r>
      <w:r w:rsidR="00696F19" w:rsidRPr="00696F19">
        <w:rPr>
          <w:bCs/>
        </w:rPr>
        <w:t xml:space="preserve"> means </w:t>
      </w:r>
      <w:r w:rsidR="00696F19" w:rsidRPr="00696F19">
        <w:rPr>
          <w:bCs/>
          <w:highlight w:val="yellow"/>
        </w:rPr>
        <w:t>[INSERT DESCRIPTION]</w:t>
      </w:r>
      <w:r w:rsidR="00696F19" w:rsidRPr="00696F19">
        <w:t>.</w:t>
      </w:r>
    </w:p>
    <w:p w14:paraId="34E4E52D"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"Required Standard" </w:t>
      </w:r>
      <w:r w:rsidR="00696F19" w:rsidRPr="00696F19">
        <w:rPr>
          <w:bCs/>
        </w:rPr>
        <w:t xml:space="preserve">means </w:t>
      </w:r>
      <w:r w:rsidR="00696F19" w:rsidRPr="00696F19">
        <w:t xml:space="preserve">all the reasonable skill, care and diligence to be expected of a suitably qualified competent and experienced member of the Subconsultant's </w:t>
      </w:r>
      <w:r w:rsidR="00696F19" w:rsidRPr="00696F19">
        <w:lastRenderedPageBreak/>
        <w:t>profession experienced in carrying out services such as the Subconsultant Services in respect of projects of similar size, scope, character and complexity as the Project.</w:t>
      </w:r>
    </w:p>
    <w:p w14:paraId="4C38BB06" w14:textId="77777777" w:rsidR="00696F19" w:rsidRPr="00696F19" w:rsidRDefault="000F5AF2" w:rsidP="00696F19">
      <w:pPr>
        <w:spacing w:after="200"/>
        <w:ind w:left="720"/>
        <w:rPr>
          <w:b/>
          <w:bCs/>
        </w:rPr>
      </w:pPr>
      <w:r>
        <w:rPr>
          <w:b/>
        </w:rPr>
        <w:fldChar w:fldCharType="begin"/>
      </w:r>
      <w:r>
        <w:rPr>
          <w:b/>
        </w:rPr>
        <w:instrText xml:space="preserve"> TC  </w:instrText>
      </w:r>
      <w:r>
        <w:rPr>
          <w:b/>
        </w:rPr>
        <w:fldChar w:fldCharType="end"/>
      </w:r>
      <w:r w:rsidR="00696F19" w:rsidRPr="00696F19">
        <w:rPr>
          <w:b/>
        </w:rPr>
        <w:t>"Services"</w:t>
      </w:r>
      <w:r w:rsidR="00696F19" w:rsidRPr="00696F19">
        <w:t xml:space="preserve"> </w:t>
      </w:r>
      <w:r w:rsidR="00696F19" w:rsidRPr="00696F19">
        <w:rPr>
          <w:bCs/>
        </w:rPr>
        <w:t>means the services referred to in the Appointment, performed by or on behalf of the Consultant under the Appointment</w:t>
      </w:r>
      <w:r w:rsidR="00696F19" w:rsidRPr="00696F19">
        <w:t>.</w:t>
      </w:r>
    </w:p>
    <w:p w14:paraId="376BC08E"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"Subconsultant Appointment" </w:t>
      </w:r>
      <w:r w:rsidR="00696F19" w:rsidRPr="00696F19">
        <w:rPr>
          <w:bCs/>
        </w:rPr>
        <w:t xml:space="preserve">means </w:t>
      </w:r>
      <w:r w:rsidR="00696F19" w:rsidRPr="00696F19">
        <w:t>an agreement in writing dated [</w:t>
      </w:r>
      <w:r w:rsidR="00696F19" w:rsidRPr="00696F19">
        <w:rPr>
          <w:highlight w:val="yellow"/>
        </w:rPr>
        <w:t>DATE</w:t>
      </w:r>
      <w:r w:rsidR="00696F19" w:rsidRPr="00696F19">
        <w:t>] between the Subconsultant and the Consultant.</w:t>
      </w:r>
    </w:p>
    <w:p w14:paraId="3BC6C63A"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"Subconsultant Services" </w:t>
      </w:r>
      <w:r w:rsidR="00696F19" w:rsidRPr="00696F19">
        <w:rPr>
          <w:bCs/>
        </w:rPr>
        <w:t>means the services referred to in the Subconsultant Appointment, performed by or on behalf of the Subconsultant under the Subconsultant Appointment</w:t>
      </w:r>
      <w:r w:rsidR="00696F19" w:rsidRPr="00696F19">
        <w:t>.</w:t>
      </w:r>
    </w:p>
    <w:bookmarkStart w:id="304" w:name="_Ref404726344"/>
    <w:p w14:paraId="53AF733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Clause headings shall not affect the interpretation of this Deed.</w:t>
      </w:r>
    </w:p>
    <w:p w14:paraId="0CE3DE2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person includes a natural person, corporate or unincorporated body (whether or not having separate legal personality) and shall include successors, transferees and permitted assigns.</w:t>
      </w:r>
    </w:p>
    <w:p w14:paraId="1CCE1121"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Unless the context otherwise requires:</w:t>
      </w:r>
    </w:p>
    <w:p w14:paraId="2873D0B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words in the singular shall include the plural and in the plural include the singular; and</w:t>
      </w:r>
    </w:p>
    <w:p w14:paraId="7E1BD3E0"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one gender shall include references to the other genders.</w:t>
      </w:r>
    </w:p>
    <w:p w14:paraId="0C9C23D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a statute or statutory provision:</w:t>
      </w:r>
    </w:p>
    <w:p w14:paraId="5D171B6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is a reference to it as amended, extended or re-enacted from time to time; and</w:t>
      </w:r>
    </w:p>
    <w:p w14:paraId="5A83691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shall include all subordinate legislation made from time to time under that statute or statutory provision.</w:t>
      </w:r>
    </w:p>
    <w:p w14:paraId="7E64021A"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obligation on a Party not to do something includes an obligation not to agree for that thing to be done.</w:t>
      </w:r>
    </w:p>
    <w:p w14:paraId="5DB1A2B8"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this Deed or to any other document referred to in this Deed is a reference to this Deed or such other document as varied or novated (in each case, other than in breach of the provisions of this Deed) from time to time.</w:t>
      </w:r>
    </w:p>
    <w:p w14:paraId="02BC4FA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Clauses are to the clauses of this Deed.</w:t>
      </w:r>
    </w:p>
    <w:p w14:paraId="0D4969B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p w14:paraId="5469E228"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Comply with the Subconsultant Appointment</w:t>
      </w:r>
      <w:bookmarkEnd w:id="304"/>
    </w:p>
    <w:p w14:paraId="7D16045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warrants to the Beneficiary that:</w:t>
      </w:r>
    </w:p>
    <w:p w14:paraId="50B17D22"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complied, and shall continue to comply, with its obligations under the Subconsultant Appointment, including its obligations to;</w:t>
      </w:r>
    </w:p>
    <w:p w14:paraId="441A612F"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carry out and fulfil, in all respects, the duties of a designer under the CDM Regulations; and</w:t>
      </w:r>
    </w:p>
    <w:p w14:paraId="430F2E20"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not, without the Beneficiary's written consent, make any material change to the designs or specifications for the Project after they have been settled or approved.</w:t>
      </w:r>
    </w:p>
    <w:p w14:paraId="38696A9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exercised and shall continue to exercise the Required Standard:</w:t>
      </w:r>
    </w:p>
    <w:p w14:paraId="3F2B5BC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when performing the Subconsultant Services; and </w:t>
      </w:r>
    </w:p>
    <w:p w14:paraId="7D6CC638"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Act of Parliament and any instrument, rule or order made under any Act of Parliament;</w:t>
      </w:r>
    </w:p>
    <w:p w14:paraId="50FD45E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1F6ECC8A"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perform the Subconsultant Services and prepare all Material for those elements of the Project for which the Subconsultant is responsible according to the Programme or, in the absence of a Programme, in sufficient time to facilitate the efficient progress of the Project;</w:t>
      </w:r>
    </w:p>
    <w:p w14:paraId="78A99103"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ensure that the Project complies with all planning agreements, permissions and conditions; and</w:t>
      </w:r>
    </w:p>
    <w:p w14:paraId="1C2D19D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has not and will not specify for use or use Prohibited Materials.]</w:t>
      </w:r>
    </w:p>
    <w:p w14:paraId="09457A1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proceedings for breach of this Clause 2, the Subconsultant may:</w:t>
      </w:r>
    </w:p>
    <w:p w14:paraId="496A940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rely on any limit of liability or other term of the Subconsultant Appointment; and</w:t>
      </w:r>
    </w:p>
    <w:p w14:paraId="18BDED85" w14:textId="0289365B"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raise equivalent rights of defence as it would have had if the Beneficiary had been named as a joint </w:t>
      </w:r>
      <w:r w:rsidR="008450C4">
        <w:rPr>
          <w:rFonts w:eastAsia="Batang" w:cs="Times New Roman"/>
        </w:rPr>
        <w:t>Client Organisation</w:t>
      </w:r>
      <w:r w:rsidR="00696F19" w:rsidRPr="00696F19">
        <w:rPr>
          <w:rFonts w:eastAsia="Batang" w:cs="Times New Roman"/>
        </w:rPr>
        <w:t xml:space="preserve">, with the Consultant, under the Subconsultant Appointment (for this purpose not taking into account any set-off or counterclaim against the actual </w:t>
      </w:r>
      <w:r w:rsidR="008450C4">
        <w:rPr>
          <w:rFonts w:eastAsia="Batang" w:cs="Times New Roman"/>
        </w:rPr>
        <w:t>Client Organisation</w:t>
      </w:r>
      <w:r w:rsidR="00696F19" w:rsidRPr="00696F19">
        <w:rPr>
          <w:rFonts w:eastAsia="Batang" w:cs="Times New Roman"/>
        </w:rPr>
        <w:t xml:space="preserve"> under the Subconsultant Appointment).</w:t>
      </w:r>
    </w:p>
    <w:p w14:paraId="494DCF6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duties or liabilities under this Deed shall not be negated or diminished by any:</w:t>
      </w:r>
    </w:p>
    <w:p w14:paraId="491A4BD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approval or inspection of:</w:t>
      </w:r>
    </w:p>
    <w:p w14:paraId="10DCD53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Property; or</w:t>
      </w:r>
    </w:p>
    <w:p w14:paraId="02EBA154"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Project; or</w:t>
      </w:r>
    </w:p>
    <w:p w14:paraId="2498D5E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designs or specifications for the Property or the Subconsultant Services; or</w:t>
      </w:r>
    </w:p>
    <w:p w14:paraId="1652D63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testing of any work, goods, materials, plant or equipment; or</w:t>
      </w:r>
    </w:p>
    <w:p w14:paraId="02F0B78D"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omission to approve, inspect or test,</w:t>
      </w:r>
    </w:p>
    <w:p w14:paraId="67BE5F3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or on behalf of the Beneficiary or the Consultant.</w:t>
      </w:r>
    </w:p>
    <w:p w14:paraId="0D575CEF"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shall not negate or diminish any other liability or obligation otherwise owed to the Beneficiary by the Subconsultant.</w:t>
      </w:r>
    </w:p>
    <w:p w14:paraId="6B94FDC9"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Subconsultant may not terminate or discontinue</w:t>
      </w:r>
    </w:p>
    <w:p w14:paraId="4DD8F45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exercise, or seek to exercise, any right to:</w:t>
      </w:r>
    </w:p>
    <w:p w14:paraId="172386C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terminate its employment under the Subconsultant Appointment; or</w:t>
      </w:r>
    </w:p>
    <w:p w14:paraId="48F73958"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discontinue performance of the Subconsultant Services,</w:t>
      </w:r>
    </w:p>
    <w:p w14:paraId="4F5FBAC3"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for any reason (including any breach on the part of the Consultant) without giving the Beneficiary at least twenty (20) Business Days' written notice of its intention to do so. Any notice from the Subconsultant shall specify the grounds for the Subconsultant's proposed termination or discontinuance.</w:t>
      </w:r>
    </w:p>
    <w:p w14:paraId="268CA3D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the Subconsultant Appointment allows the Subconsultant a shorter notice period for the exercise of a right referred to in Clause 3.1, the notice period in the Subconsultant Appointment shall be extended to take account of the notice period required under Clause 3.1.</w:t>
      </w:r>
    </w:p>
    <w:p w14:paraId="7C76DA4D"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right to terminate its employment under the Subconsultant Appointment, or to discontinue performance of the Subconsultant Services, shall cease if, within the period referred to in Clause 3.1, the Beneficiary gives notice to the Subconsultant, copied to the Consultant:</w:t>
      </w:r>
    </w:p>
    <w:p w14:paraId="76A1C2B1"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requiring the Subconsultant not to terminate its employment or not to discontinue performance of the Subconsultant Services under the Subconsultant Appointment;</w:t>
      </w:r>
    </w:p>
    <w:p w14:paraId="36B6F0EB"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acknowledging that the Beneficiary (or its nominee) will assume all the Consultant's obligations under the Subconsultant Appointment; and</w:t>
      </w:r>
    </w:p>
    <w:p w14:paraId="2345418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undertaking that the Beneficiary or its nominee will pay to the Subconsultant:</w:t>
      </w:r>
    </w:p>
    <w:p w14:paraId="32EF05C6"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due and payable to the Subconsultant under the Subconsultant Appointment in future; and</w:t>
      </w:r>
    </w:p>
    <w:p w14:paraId="16BD45D6"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then due and payable to the Subconsultant under the Subconsultant Appointment that are unpaid.</w:t>
      </w:r>
    </w:p>
    <w:p w14:paraId="762CF27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the Beneficiary (or its nominee) serves notice on the Subconsultant under Clause 3.3, then, from the date of service of the notice, the Subconsultant Appointment shall continue in full force and effect, as if it had been entered into between the Subconsultant and the Beneficiary (to the exclusion of the Consultant).</w:t>
      </w:r>
    </w:p>
    <w:p w14:paraId="355EA34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complying with this Clause 3, the Subconsultant:</w:t>
      </w:r>
    </w:p>
    <w:p w14:paraId="0AAA07B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does not waive any breach of the Subconsultant Appointment or default under the Subconsultant Appointment by the Consultant; and</w:t>
      </w:r>
    </w:p>
    <w:p w14:paraId="37F62702"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may exercise its right to terminate its employment under the Subconsultant Appointment, or discontinue performance of the Subconsultant Services, after the expiry of the notice period referred to in Clause 3.1, unless the Subconsultant's right to terminate or discontinue has ceased under Clause 3.3.</w:t>
      </w:r>
    </w:p>
    <w:p w14:paraId="79434E6A"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 may step-in</w:t>
      </w:r>
    </w:p>
    <w:p w14:paraId="26243EC8"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Without affecting Clause 3.1, if the Beneficiary serves a notice on the Subconsultant, copied to the Consultant, that:</w:t>
      </w:r>
    </w:p>
    <w:p w14:paraId="57894550"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confirms that the Beneficiary wishes to step-in to the Subconsultant Appointment; and</w:t>
      </w:r>
    </w:p>
    <w:p w14:paraId="4834F2E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complies with the requirements for a Beneficiary's notice under Clause 3.3,</w:t>
      </w:r>
    </w:p>
    <w:p w14:paraId="3257E794"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then, from the date of service of the notice, the Subconsultant Appointment shall continue in full force and effect, as if it had been entered into between the Subconsultant and the Beneficiary (or its nominee), to the exclusion of the Consultant.</w:t>
      </w:r>
    </w:p>
    <w:p w14:paraId="715BFA2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assume that, between the Consultant and the Beneficiary, the Beneficiary may give a notice under Clause 4.1. The Subconsultant shall not enquire whether the Beneficiary may give that notice.</w:t>
      </w:r>
    </w:p>
    <w:p w14:paraId="709948EA"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complying with this Clause 4 the Subconsultant does not waive any breach of the Subconsultant Appointment or default under the Subconsultant Appointment by the Consultant.</w:t>
      </w:r>
    </w:p>
    <w:p w14:paraId="438F3E9B"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Subconsultant's position and Consultant's consent</w:t>
      </w:r>
    </w:p>
    <w:p w14:paraId="6961950D"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incur any liability to the Consultant by acting in accordance with Clause 3 or Clause 4.</w:t>
      </w:r>
    </w:p>
    <w:p w14:paraId="5F9FFE45"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has entered into this Deed to confirm its consent to the agreement.</w:t>
      </w:r>
    </w:p>
    <w:p w14:paraId="17EA8226"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Beneficiary's guarantee</w:t>
      </w:r>
    </w:p>
    <w:p w14:paraId="1A8FA08F"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If a Beneficiary's notice under Clause 3 or Clause 4 refers to the Beneficiary's nominee, the Beneficiary shall be liable to the Subconsultant, as guarantor, for the payment of any sums due and payable from time to time to the Subconsultant from the Beneficiary's nominee.</w:t>
      </w:r>
    </w:p>
    <w:p w14:paraId="130F3CA2"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 instructions to Subconsultant by Beneficiary</w:t>
      </w:r>
    </w:p>
    <w:p w14:paraId="4A95CC8C" w14:textId="77777777" w:rsidR="00696F19" w:rsidRPr="00696F19" w:rsidRDefault="000F5AF2" w:rsidP="00696F19">
      <w:pPr>
        <w:spacing w:after="200"/>
        <w:ind w:left="720"/>
      </w:pPr>
      <w:r>
        <w:fldChar w:fldCharType="begin"/>
      </w:r>
      <w:r>
        <w:instrText xml:space="preserve"> TC  </w:instrText>
      </w:r>
      <w:r>
        <w:fldChar w:fldCharType="end"/>
      </w:r>
      <w:r w:rsidR="00696F19" w:rsidRPr="00D457EA">
        <w:t>Unless the Beneficiary has stepped-in under Clause 3 or Clause 4, the Beneficiary</w:t>
      </w:r>
      <w:r w:rsidR="00696F19" w:rsidRPr="00696F19">
        <w:t xml:space="preserve"> may not give instructions to the Subconsultant under this Deed.</w:t>
      </w:r>
    </w:p>
    <w:p w14:paraId="6FD4EB73"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priority of step-in</w:t>
      </w:r>
    </w:p>
    <w:p w14:paraId="56599DC0" w14:textId="77777777" w:rsidR="00696F19" w:rsidRPr="00696F19" w:rsidRDefault="000F5AF2" w:rsidP="00696F19">
      <w:pPr>
        <w:spacing w:after="200"/>
        <w:ind w:left="720"/>
        <w:rPr>
          <w:rFonts w:eastAsia="Batang" w:cs="Times New Roman"/>
        </w:rPr>
      </w:pPr>
      <w:r>
        <w:fldChar w:fldCharType="begin"/>
      </w:r>
      <w:r>
        <w:instrText xml:space="preserve"> TC  </w:instrText>
      </w:r>
      <w:r>
        <w:fldChar w:fldCharType="end"/>
      </w:r>
      <w:r w:rsidR="00696F19" w:rsidRPr="00696F19">
        <w:t>Where the Subconsultant has given rights in relation to the Subconsultant Appointment similar to those contained in this Deed to any other person then if both the Beneficiary and any such other person serve notice under Clause 3 or Clause 4, the notice served by the Beneficiary shall prevail.]</w:t>
      </w:r>
    </w:p>
    <w:bookmarkStart w:id="305" w:name="_Ref404726656"/>
    <w:p w14:paraId="4705BC12"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Copyright</w:t>
      </w:r>
      <w:bookmarkEnd w:id="305"/>
    </w:p>
    <w:p w14:paraId="420CD8E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grants to the Beneficiary, with immediate effect, an irrevocable, non-exclusive, non-terminable, royalty-free licence to copy and make full use of any Material prepared by, or on behalf of, the Subconsultant for any purpose relating to the Project and the Property, including any of the Permitted Uses.</w:t>
      </w:r>
    </w:p>
    <w:p w14:paraId="01E9F202"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licence carries the right to grant sub-licences and is transferable to third parties without the consent of the Subconsultant.</w:t>
      </w:r>
    </w:p>
    <w:p w14:paraId="06F5F34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be liable for use of the Material for any purpose other than that for which it was prepared and/or provided.</w:t>
      </w:r>
    </w:p>
    <w:p w14:paraId="24826EE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request a copy (or copies) of some or all of the Material from the Subconsultant.  On the Beneficiary's payment of the Subconsultant's reasonable charges for providing the copy (or copies), the Subconsultant shall provide the copy (or copies) to the Beneficiary.</w:t>
      </w:r>
    </w:p>
    <w:p w14:paraId="3AE5F77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respect of any Material prepared by, or on behalf of, the Subconsultant (and which is being used for the purposes for which it was provided) the Subconsultant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bookmarkStart w:id="306" w:name="_Ref404726687"/>
    <w:p w14:paraId="2353737A"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Professional indemnity insurance</w:t>
      </w:r>
      <w:bookmarkEnd w:id="306"/>
    </w:p>
    <w:p w14:paraId="5381C604" w14:textId="64F70205"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maintain professional indemnity insurance at the Subconsultant's cost for an amount of at least £[</w:t>
      </w:r>
      <w:r w:rsidR="00696F19" w:rsidRPr="00696F19">
        <w:rPr>
          <w:rFonts w:eastAsia="Batang" w:cs="Times New Roman"/>
          <w:highlight w:val="yellow"/>
        </w:rPr>
        <w:t>INSERT SUM</w:t>
      </w:r>
      <w:r w:rsidR="00696F19" w:rsidRPr="00696F19">
        <w:rPr>
          <w:rFonts w:eastAsia="Batang" w:cs="Times New Roman"/>
        </w:rPr>
        <w:t xml:space="preserve">]m </w:t>
      </w:r>
      <w:r w:rsidR="00DE6BB9" w:rsidRPr="00DE6BB9">
        <w:rPr>
          <w:rFonts w:eastAsia="Batang" w:cs="Times New Roman"/>
        </w:rPr>
        <w:t>in respect of any one claim and in the aggregate</w:t>
      </w:r>
      <w:r w:rsidR="00DE6BB9" w:rsidRPr="00DE6BB9" w:rsidDel="00DE6BB9">
        <w:rPr>
          <w:rFonts w:eastAsia="Batang" w:cs="Times New Roman"/>
        </w:rPr>
        <w:t xml:space="preserve"> </w:t>
      </w:r>
      <w:r w:rsidR="00696F19" w:rsidRPr="00696F19">
        <w:rPr>
          <w:rFonts w:eastAsia="Batang" w:cs="Times New Roman"/>
        </w:rPr>
        <w:t>arising out of any one event [</w:t>
      </w:r>
      <w:r w:rsidR="00696F19" w:rsidRPr="00696F19">
        <w:rPr>
          <w:rFonts w:eastAsia="Batang" w:cs="Times New Roman"/>
          <w:highlight w:val="yellow"/>
        </w:rPr>
        <w:t>(and in respect of pollution and contamination an amount of at least £[INSERT SUM] in the annual aggregate and in respect of asbestos an amount of at least £[INSERT SUM] in the annual aggregate)</w:t>
      </w:r>
      <w:r w:rsidR="00696F19" w:rsidRPr="00696F19">
        <w:rPr>
          <w:rFonts w:eastAsia="Batang" w:cs="Times New Roman"/>
        </w:rPr>
        <w:t>] for a period beginning on the date of this Deed and ending 12 years after the date of practical completion of the Project, provided that such insurance is available at commercially reasonable rates.  The Subconsultant shall maintain that professional indemnity insurance:</w:t>
      </w:r>
    </w:p>
    <w:p w14:paraId="3496783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 reputable insurers lawfully carrying on insurance business in the UK;</w:t>
      </w:r>
    </w:p>
    <w:p w14:paraId="0B8EE45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customary and usual terms and conditions prevailing for the time being in the insurance market; and</w:t>
      </w:r>
    </w:p>
    <w:p w14:paraId="03DAE24F"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terms that:</w:t>
      </w:r>
    </w:p>
    <w:p w14:paraId="7F28981C"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 not require the Subconsultant to discharge any liability before being entitled to recover from the insurers; and</w:t>
      </w:r>
    </w:p>
    <w:p w14:paraId="536058D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would not adversely affect the rights of any person to recover from the insurers under the </w:t>
      </w:r>
      <w:r w:rsidR="00696F19" w:rsidRPr="00696F19">
        <w:rPr>
          <w:rFonts w:eastAsia="Batang" w:cs="Times New Roman"/>
        </w:rPr>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Third Parties (Rights Against Insurers) Act 2010.</w:t>
      </w:r>
    </w:p>
    <w:p w14:paraId="323D14E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increased or additional premium required by insurers because of the Subconsultant's claims record or other acts, omissions, matters or things particular to the Subconsultant shall be deemed to be within commercially reasonable rates.</w:t>
      </w:r>
    </w:p>
    <w:p w14:paraId="6C5707B4"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without the Beneficiary's written consent, by any act or omission lose or affect the Subconsultant's right to make, or proceed with, that claim against the insurers.</w:t>
      </w:r>
    </w:p>
    <w:p w14:paraId="61CF69E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immediately inform the Beneficiary if the Subconsultant's required professional indemnity insurance ceases to be available at commercially reasonable rates, so that the Subconsultant and the Beneficiary can discuss how best to protect the respective positions of the Beneficiary and the Subconsultant regarding the Project and the Property, without that insurance.</w:t>
      </w:r>
    </w:p>
    <w:p w14:paraId="6D1F3B01"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fully co-operate with any measures reasonably required by the Beneficiary, including:</w:t>
      </w:r>
    </w:p>
    <w:p w14:paraId="62277F0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completing any proposals for insurance and associated documents; or</w:t>
      </w:r>
    </w:p>
    <w:p w14:paraId="2040746D"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maintaining insurance at rates above commercially reasonable rates, if the Beneficiary reimburses the Subconsultant for the net cost of that insurance above commercially reasonable rates.</w:t>
      </w:r>
    </w:p>
    <w:p w14:paraId="63BF475F"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Whenever the Beneficiary reasonably requests, the Subconsultant shall send the Beneficiary evidence that the Subconsultant's professional indemnity insurance is in force, including, if required by the Beneficiary, an original letter from the Subconsultant's insurers or brokers confirming:</w:t>
      </w:r>
    </w:p>
    <w:p w14:paraId="3C21F62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then current professional indemnity insurance; and</w:t>
      </w:r>
    </w:p>
    <w:p w14:paraId="7DEE276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that the premiums for that insurance have been paid in full at the date of that letter.</w:t>
      </w:r>
    </w:p>
    <w:bookmarkStart w:id="307" w:name="_Ref404726734"/>
    <w:p w14:paraId="346AEC25"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Liability period</w:t>
      </w:r>
      <w:bookmarkEnd w:id="307"/>
    </w:p>
    <w:p w14:paraId="04F20ACE"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The Beneficiary may not commence any legal action against the Subconsultant under this Deed after 12 years from the date of practical completion of all of the Project.</w:t>
      </w:r>
    </w:p>
    <w:bookmarkStart w:id="308" w:name="_Ref404726765"/>
    <w:p w14:paraId="54953FA0"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Assignment</w:t>
      </w:r>
      <w:bookmarkEnd w:id="308"/>
    </w:p>
    <w:bookmarkStart w:id="309" w:name="_Ref340838473"/>
    <w:p w14:paraId="7CB6BF34"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may not assign or transfer any rights under this Deed without the prior written consent of the Beneficiary.</w:t>
      </w:r>
    </w:p>
    <w:p w14:paraId="09D2252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assign the benefit of this Deed:</w:t>
      </w:r>
      <w:bookmarkEnd w:id="309"/>
    </w:p>
    <w:p w14:paraId="5DE90FC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two occasions to any person; and</w:t>
      </w:r>
    </w:p>
    <w:p w14:paraId="510F3CBA" w14:textId="694D2F11"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counting as an assignment under Clause </w:t>
      </w:r>
      <w:r w:rsidR="00696F19" w:rsidRPr="00696F19">
        <w:rPr>
          <w:rFonts w:eastAsia="Batang" w:cs="Times New Roman"/>
        </w:rPr>
        <w:fldChar w:fldCharType="begin"/>
      </w:r>
      <w:r w:rsidR="00696F19" w:rsidRPr="00696F19">
        <w:rPr>
          <w:rFonts w:eastAsia="Batang" w:cs="Times New Roman"/>
        </w:rPr>
        <w:instrText xml:space="preserve"> REF _Ref340838435 \w \h  \* MERGEFORMAT </w:instrText>
      </w:r>
      <w:r w:rsidR="00696F19" w:rsidRPr="00696F19">
        <w:rPr>
          <w:rFonts w:eastAsia="Batang" w:cs="Times New Roman"/>
        </w:rPr>
      </w:r>
      <w:r w:rsidR="00696F19" w:rsidRPr="00696F19">
        <w:rPr>
          <w:rFonts w:eastAsia="Batang" w:cs="Times New Roman"/>
        </w:rPr>
        <w:fldChar w:fldCharType="separate"/>
      </w:r>
      <w:r w:rsidR="0023186F">
        <w:rPr>
          <w:rFonts w:eastAsia="Batang" w:cs="Times New Roman"/>
        </w:rPr>
        <w:t>12.2(a)</w:t>
      </w:r>
      <w:r w:rsidR="00696F19" w:rsidRPr="00696F19">
        <w:rPr>
          <w:rFonts w:eastAsia="Batang" w:cs="Times New Roman"/>
        </w:rPr>
        <w:fldChar w:fldCharType="end"/>
      </w:r>
      <w:r w:rsidR="00696F19" w:rsidRPr="00696F19">
        <w:rPr>
          <w:rFonts w:eastAsia="Batang" w:cs="Times New Roman"/>
        </w:rPr>
        <w:t>:</w:t>
      </w:r>
    </w:p>
    <w:p w14:paraId="509999F0"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way of security to a Funder (including any reassignment on redemption of security); or</w:t>
      </w:r>
    </w:p>
    <w:p w14:paraId="2FB37B6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and from a subsidiary or other associated companies within the same group of companies as the Beneficiary so long as that assignee company remains within the same group of companies as the Beneficiary.</w:t>
      </w:r>
    </w:p>
    <w:bookmarkStart w:id="310" w:name="_Toc413830792"/>
    <w:bookmarkStart w:id="311" w:name="_Ref404726828"/>
    <w:p w14:paraId="1391275C"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Notices</w:t>
      </w:r>
      <w:bookmarkEnd w:id="310"/>
    </w:p>
    <w:p w14:paraId="429FB636"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Each notice to be given under this Deed shall be given in writing in English.  [</w:t>
      </w:r>
      <w:r w:rsidR="00696F19" w:rsidRPr="00D457EA">
        <w:rPr>
          <w:rFonts w:eastAsia="Batang" w:cs="Times New Roman"/>
          <w:highlight w:val="yellow"/>
        </w:rPr>
        <w:t>For the avoidance of doubt notice shall not be validly given by e-mail.</w:t>
      </w:r>
      <w:r w:rsidR="00696F19" w:rsidRPr="00696F19">
        <w:rPr>
          <w:rFonts w:eastAsia="Batang" w:cs="Times New Roman"/>
        </w:rPr>
        <w:t>]</w:t>
      </w:r>
    </w:p>
    <w:p w14:paraId="041DFB87"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0D472F94"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Beneficiary:</w:t>
      </w:r>
    </w:p>
    <w:p w14:paraId="7EF909D1"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32FA9AF3" w14:textId="7315662A"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53173837"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D457EA">
        <w:rPr>
          <w:rFonts w:eastAsia="Batang" w:cs="Times New Roman"/>
          <w:caps/>
          <w:highlight w:val="yellow"/>
        </w:rPr>
        <w:t>Email Address</w:t>
      </w:r>
      <w:r w:rsidR="00696F19" w:rsidRPr="00696F19">
        <w:rPr>
          <w:rFonts w:eastAsia="Batang" w:cs="Times New Roman"/>
        </w:rPr>
        <w:t>]</w:t>
      </w:r>
    </w:p>
    <w:p w14:paraId="3CD46AF3"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3C17C55E"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Subconsultant:</w:t>
      </w:r>
    </w:p>
    <w:p w14:paraId="76FB7FDC"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29651D86" w14:textId="16FD3CC4"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272A683C"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caps/>
          <w:highlight w:val="yellow"/>
        </w:rPr>
        <w:t>Email Address</w:t>
      </w:r>
      <w:r w:rsidR="00696F19" w:rsidRPr="00696F19">
        <w:rPr>
          <w:rFonts w:eastAsia="Batang" w:cs="Times New Roman"/>
        </w:rPr>
        <w:t>]</w:t>
      </w:r>
    </w:p>
    <w:p w14:paraId="20ED955F"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588339A"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Consultant:</w:t>
      </w:r>
    </w:p>
    <w:p w14:paraId="65308FD5"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130AC602" w14:textId="0C10E713"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1F5AF639"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caps/>
          <w:highlight w:val="yellow"/>
        </w:rPr>
        <w:t>Email Address</w:t>
      </w:r>
      <w:r w:rsidR="00696F19" w:rsidRPr="00696F19">
        <w:rPr>
          <w:rFonts w:eastAsia="Batang" w:cs="Times New Roman"/>
        </w:rPr>
        <w:t>]</w:t>
      </w:r>
    </w:p>
    <w:p w14:paraId="7FA4A4B9"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6A503A00"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given by any Party shall be deemed to have been received:</w:t>
      </w:r>
    </w:p>
    <w:p w14:paraId="22CE0850"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given by hand, at the time of day of actual delivery;</w:t>
      </w:r>
    </w:p>
    <w:p w14:paraId="5521B7A2"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posted, by 10am on the second Business Day following the Business Day on which it was despatched by first class recorded or special delivery mail postage prepaid;</w:t>
      </w:r>
    </w:p>
    <w:p w14:paraId="098EA223"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courier on the date and at the time that the courier's delivery receipt is signed;</w:t>
      </w:r>
    </w:p>
    <w:p w14:paraId="3FEEDBDA"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email, at the time of transmission; or</w:t>
      </w:r>
    </w:p>
    <w:p w14:paraId="49750A71"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sent by fax, at the time of transmission, </w:t>
      </w:r>
    </w:p>
    <w:p w14:paraId="2A1E7F7F"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p w14:paraId="6F0DFAEF"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Third party rights</w:t>
      </w:r>
      <w:bookmarkEnd w:id="311"/>
    </w:p>
    <w:bookmarkStart w:id="312" w:name="_Ref404726843"/>
    <w:p w14:paraId="06608DD3"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 xml:space="preserve">A person who is not a Party to this Deed shall have no rights under the </w:t>
      </w:r>
      <w:r w:rsidR="00696F19" w:rsidRPr="00696F19">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00696F19" w:rsidRPr="00696F19">
        <w:instrText xml:space="preserve"> ADDIN CiteCheck Marker </w:instrText>
      </w:r>
      <w:r w:rsidR="00696F19" w:rsidRPr="00696F19">
        <w:fldChar w:fldCharType="end"/>
      </w:r>
      <w:r w:rsidR="00696F19" w:rsidRPr="00696F19">
        <w:t>Contracts (Rights of Third Parties) Act 1999 to enforce any of its terms.</w:t>
      </w:r>
    </w:p>
    <w:p w14:paraId="412D99D0"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Governing law and jurisdiction</w:t>
      </w:r>
      <w:bookmarkEnd w:id="312"/>
    </w:p>
    <w:p w14:paraId="0D72A951"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and any dispute or claim arising out of or in connection with it or its subject matter or formation (including non-contractual disputes or claims), shall be governed by and construed in accordance with English law.</w:t>
      </w:r>
    </w:p>
    <w:p w14:paraId="02D6395C"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claim, dispute or difference arising under or in connection with this Deed shall be subject to the exclusive jurisdiction of the courts of England and Wales to which each of the Parties irrevocably agrees to submit.</w:t>
      </w:r>
    </w:p>
    <w:p w14:paraId="6F6322FC" w14:textId="77777777" w:rsidR="00696F19" w:rsidRPr="00696F19" w:rsidRDefault="00696F19" w:rsidP="00696F19">
      <w:pPr>
        <w:spacing w:line="300" w:lineRule="atLeast"/>
      </w:pPr>
    </w:p>
    <w:p w14:paraId="49420FF7" w14:textId="77777777" w:rsidR="00696F19" w:rsidRPr="00696F19" w:rsidRDefault="00696F19" w:rsidP="00696F19">
      <w:pPr>
        <w:spacing w:after="200"/>
        <w:ind w:left="142"/>
      </w:pPr>
      <w:r w:rsidRPr="00696F19">
        <w:br w:type="page"/>
      </w:r>
      <w:r w:rsidRPr="00696F19">
        <w:lastRenderedPageBreak/>
        <w:t>This collateral warranty has been executed as a deed and is delivered and takes effect on the date stated at the beginning of it.</w:t>
      </w:r>
    </w:p>
    <w:tbl>
      <w:tblPr>
        <w:tblW w:w="0" w:type="auto"/>
        <w:tblInd w:w="108" w:type="dxa"/>
        <w:tblLayout w:type="fixed"/>
        <w:tblLook w:val="04A0" w:firstRow="1" w:lastRow="0" w:firstColumn="1" w:lastColumn="0" w:noHBand="0" w:noVBand="1"/>
      </w:tblPr>
      <w:tblGrid>
        <w:gridCol w:w="4154"/>
        <w:gridCol w:w="4154"/>
      </w:tblGrid>
      <w:tr w:rsidR="00696F19" w:rsidRPr="00696F19" w14:paraId="508D2779" w14:textId="77777777" w:rsidTr="00696F19">
        <w:tc>
          <w:tcPr>
            <w:tcW w:w="4154" w:type="dxa"/>
            <w:hideMark/>
          </w:tcPr>
          <w:p w14:paraId="066B4F3A"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SUBCONSULTANT]</w:t>
            </w:r>
            <w:r w:rsidRPr="00696F19">
              <w:t xml:space="preserve"> acting by a director, in the presence of a witness: </w:t>
            </w:r>
          </w:p>
        </w:tc>
        <w:tc>
          <w:tcPr>
            <w:tcW w:w="4154" w:type="dxa"/>
            <w:hideMark/>
          </w:tcPr>
          <w:p w14:paraId="5DCB050A" w14:textId="77777777" w:rsidR="00696F19" w:rsidRPr="00696F19" w:rsidRDefault="00696F19" w:rsidP="00696F19">
            <w:pPr>
              <w:spacing w:after="200" w:line="240" w:lineRule="auto"/>
            </w:pPr>
            <w:r w:rsidRPr="00696F19">
              <w:t> </w:t>
            </w:r>
          </w:p>
        </w:tc>
      </w:tr>
      <w:tr w:rsidR="00696F19" w:rsidRPr="00696F19" w14:paraId="5BEC0FDA" w14:textId="77777777" w:rsidTr="00696F19">
        <w:tc>
          <w:tcPr>
            <w:tcW w:w="4154" w:type="dxa"/>
            <w:hideMark/>
          </w:tcPr>
          <w:p w14:paraId="52303ACD" w14:textId="77777777" w:rsidR="00696F19" w:rsidRPr="00696F19" w:rsidRDefault="00696F19" w:rsidP="00696F19">
            <w:pPr>
              <w:spacing w:after="200" w:line="240" w:lineRule="auto"/>
              <w:rPr>
                <w:b/>
              </w:rPr>
            </w:pPr>
            <w:r w:rsidRPr="00696F19">
              <w:rPr>
                <w:b/>
              </w:rPr>
              <w:t>DIRECTOR</w:t>
            </w:r>
          </w:p>
        </w:tc>
        <w:tc>
          <w:tcPr>
            <w:tcW w:w="4154" w:type="dxa"/>
          </w:tcPr>
          <w:p w14:paraId="1F4CAF41" w14:textId="77777777" w:rsidR="00696F19" w:rsidRPr="00696F19" w:rsidRDefault="00696F19" w:rsidP="00696F19">
            <w:pPr>
              <w:spacing w:after="200" w:line="240" w:lineRule="auto"/>
            </w:pPr>
          </w:p>
        </w:tc>
      </w:tr>
      <w:tr w:rsidR="00696F19" w:rsidRPr="00696F19" w14:paraId="68ACFB68" w14:textId="77777777" w:rsidTr="00696F19">
        <w:tc>
          <w:tcPr>
            <w:tcW w:w="4154" w:type="dxa"/>
          </w:tcPr>
          <w:p w14:paraId="0A2903BA" w14:textId="77777777" w:rsidR="00696F19" w:rsidRPr="00696F19" w:rsidRDefault="00696F19" w:rsidP="00696F19">
            <w:pPr>
              <w:spacing w:after="200" w:line="240" w:lineRule="auto"/>
            </w:pPr>
            <w:r w:rsidRPr="00696F19">
              <w:t xml:space="preserve">Signature: </w:t>
            </w:r>
          </w:p>
          <w:p w14:paraId="6280AEC4" w14:textId="77777777" w:rsidR="00696F19" w:rsidRPr="00696F19" w:rsidRDefault="00696F19" w:rsidP="00696F19">
            <w:pPr>
              <w:spacing w:after="200" w:line="240" w:lineRule="auto"/>
            </w:pPr>
          </w:p>
        </w:tc>
        <w:tc>
          <w:tcPr>
            <w:tcW w:w="4154" w:type="dxa"/>
            <w:hideMark/>
          </w:tcPr>
          <w:p w14:paraId="7DBD77E1" w14:textId="77777777" w:rsidR="00696F19" w:rsidRPr="00696F19" w:rsidRDefault="00696F19" w:rsidP="00696F19">
            <w:pPr>
              <w:spacing w:after="200" w:line="240" w:lineRule="auto"/>
            </w:pPr>
            <w:r w:rsidRPr="00696F19">
              <w:t>…………………………………………………..</w:t>
            </w:r>
          </w:p>
        </w:tc>
      </w:tr>
      <w:tr w:rsidR="00696F19" w:rsidRPr="00696F19" w14:paraId="06E4AD27" w14:textId="77777777" w:rsidTr="00696F19">
        <w:tc>
          <w:tcPr>
            <w:tcW w:w="4154" w:type="dxa"/>
          </w:tcPr>
          <w:p w14:paraId="4F35AA9C" w14:textId="77777777" w:rsidR="00696F19" w:rsidRPr="00696F19" w:rsidRDefault="00696F19" w:rsidP="00696F19">
            <w:pPr>
              <w:spacing w:after="200" w:line="240" w:lineRule="auto"/>
            </w:pPr>
            <w:r w:rsidRPr="00696F19">
              <w:t>Name (in block capitals):</w:t>
            </w:r>
          </w:p>
          <w:p w14:paraId="58DEF6BD" w14:textId="77777777" w:rsidR="00696F19" w:rsidRPr="00696F19" w:rsidRDefault="00696F19" w:rsidP="00696F19">
            <w:pPr>
              <w:spacing w:after="200" w:line="240" w:lineRule="auto"/>
            </w:pPr>
          </w:p>
        </w:tc>
        <w:tc>
          <w:tcPr>
            <w:tcW w:w="4154" w:type="dxa"/>
            <w:hideMark/>
          </w:tcPr>
          <w:p w14:paraId="7CACA937" w14:textId="77777777" w:rsidR="00696F19" w:rsidRPr="00696F19" w:rsidRDefault="00696F19" w:rsidP="00696F19">
            <w:pPr>
              <w:spacing w:after="200" w:line="240" w:lineRule="auto"/>
            </w:pPr>
            <w:r w:rsidRPr="00696F19">
              <w:t>……………………………………………........</w:t>
            </w:r>
          </w:p>
        </w:tc>
      </w:tr>
      <w:tr w:rsidR="00696F19" w:rsidRPr="00696F19" w14:paraId="0283CE7D" w14:textId="77777777" w:rsidTr="00696F19">
        <w:tc>
          <w:tcPr>
            <w:tcW w:w="4154" w:type="dxa"/>
            <w:hideMark/>
          </w:tcPr>
          <w:p w14:paraId="0DD3628D" w14:textId="77777777" w:rsidR="00696F19" w:rsidRPr="00696F19" w:rsidRDefault="00696F19" w:rsidP="00696F19">
            <w:pPr>
              <w:spacing w:after="200" w:line="240" w:lineRule="auto"/>
              <w:rPr>
                <w:b/>
              </w:rPr>
            </w:pPr>
            <w:r w:rsidRPr="00696F19">
              <w:rPr>
                <w:b/>
              </w:rPr>
              <w:t>WITNESS</w:t>
            </w:r>
          </w:p>
        </w:tc>
        <w:tc>
          <w:tcPr>
            <w:tcW w:w="4154" w:type="dxa"/>
          </w:tcPr>
          <w:p w14:paraId="0178633D" w14:textId="77777777" w:rsidR="00696F19" w:rsidRPr="00696F19" w:rsidRDefault="00696F19" w:rsidP="00696F19">
            <w:pPr>
              <w:spacing w:after="200" w:line="240" w:lineRule="auto"/>
            </w:pPr>
          </w:p>
        </w:tc>
      </w:tr>
      <w:tr w:rsidR="00696F19" w:rsidRPr="00696F19" w14:paraId="3277EDF4" w14:textId="77777777" w:rsidTr="00696F19">
        <w:tc>
          <w:tcPr>
            <w:tcW w:w="4154" w:type="dxa"/>
          </w:tcPr>
          <w:p w14:paraId="15955526"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1CF05993" w14:textId="77777777" w:rsidR="00696F19" w:rsidRPr="00696F19" w:rsidRDefault="00696F19" w:rsidP="00696F19">
            <w:pPr>
              <w:spacing w:after="200" w:line="240" w:lineRule="auto"/>
              <w:rPr>
                <w:b/>
              </w:rPr>
            </w:pPr>
          </w:p>
        </w:tc>
        <w:tc>
          <w:tcPr>
            <w:tcW w:w="4154" w:type="dxa"/>
            <w:hideMark/>
          </w:tcPr>
          <w:p w14:paraId="4BA92186" w14:textId="77777777" w:rsidR="00696F19" w:rsidRPr="00696F19" w:rsidRDefault="00696F19" w:rsidP="00696F19">
            <w:pPr>
              <w:spacing w:after="200" w:line="240" w:lineRule="auto"/>
            </w:pPr>
            <w:r w:rsidRPr="00696F19">
              <w:t>……………………………………………........</w:t>
            </w:r>
          </w:p>
        </w:tc>
      </w:tr>
      <w:tr w:rsidR="00696F19" w:rsidRPr="00696F19" w14:paraId="54E348AB" w14:textId="77777777" w:rsidTr="00696F19">
        <w:tc>
          <w:tcPr>
            <w:tcW w:w="4154" w:type="dxa"/>
          </w:tcPr>
          <w:p w14:paraId="3DF08AC0"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5007AACF" w14:textId="77777777" w:rsidR="00696F19" w:rsidRPr="00696F19" w:rsidRDefault="00696F19" w:rsidP="00696F19">
            <w:pPr>
              <w:spacing w:after="200" w:line="240" w:lineRule="auto"/>
              <w:rPr>
                <w:b/>
              </w:rPr>
            </w:pPr>
          </w:p>
        </w:tc>
        <w:tc>
          <w:tcPr>
            <w:tcW w:w="4154" w:type="dxa"/>
            <w:hideMark/>
          </w:tcPr>
          <w:p w14:paraId="5130B6D7" w14:textId="77777777" w:rsidR="00696F19" w:rsidRPr="00696F19" w:rsidRDefault="00696F19" w:rsidP="00696F19">
            <w:pPr>
              <w:spacing w:after="200" w:line="240" w:lineRule="auto"/>
            </w:pPr>
            <w:r w:rsidRPr="00696F19">
              <w:t>……………………………………………........</w:t>
            </w:r>
          </w:p>
        </w:tc>
      </w:tr>
      <w:tr w:rsidR="00696F19" w:rsidRPr="00696F19" w14:paraId="08AE710A" w14:textId="77777777" w:rsidTr="00696F19">
        <w:tc>
          <w:tcPr>
            <w:tcW w:w="4154" w:type="dxa"/>
          </w:tcPr>
          <w:p w14:paraId="2E67BDE9"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5CED5BCD" w14:textId="77777777" w:rsidR="00696F19" w:rsidRPr="00696F19" w:rsidRDefault="00696F19" w:rsidP="00696F19">
            <w:pPr>
              <w:spacing w:after="200" w:line="240" w:lineRule="auto"/>
              <w:rPr>
                <w:b/>
              </w:rPr>
            </w:pPr>
          </w:p>
        </w:tc>
        <w:tc>
          <w:tcPr>
            <w:tcW w:w="4154" w:type="dxa"/>
            <w:hideMark/>
          </w:tcPr>
          <w:p w14:paraId="18E79E3E" w14:textId="77777777" w:rsidR="00696F19" w:rsidRPr="00696F19" w:rsidRDefault="00696F19" w:rsidP="00696F19">
            <w:pPr>
              <w:spacing w:after="200" w:line="240" w:lineRule="auto"/>
            </w:pPr>
            <w:r w:rsidRPr="00696F19">
              <w:t>……………………………………………........</w:t>
            </w:r>
          </w:p>
        </w:tc>
      </w:tr>
      <w:tr w:rsidR="00696F19" w:rsidRPr="00696F19" w14:paraId="6993B2E1" w14:textId="77777777" w:rsidTr="00696F19">
        <w:tc>
          <w:tcPr>
            <w:tcW w:w="4154" w:type="dxa"/>
          </w:tcPr>
          <w:p w14:paraId="27334F2C"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tc>
        <w:tc>
          <w:tcPr>
            <w:tcW w:w="4154" w:type="dxa"/>
            <w:hideMark/>
          </w:tcPr>
          <w:p w14:paraId="767109D9" w14:textId="77777777" w:rsidR="00696F19" w:rsidRPr="00696F19" w:rsidRDefault="00696F19" w:rsidP="00696F19">
            <w:pPr>
              <w:spacing w:after="200" w:line="240" w:lineRule="auto"/>
            </w:pPr>
            <w:r w:rsidRPr="00696F19">
              <w:t>……………………………………………........</w:t>
            </w:r>
          </w:p>
        </w:tc>
      </w:tr>
      <w:tr w:rsidR="00696F19" w:rsidRPr="00696F19" w14:paraId="2EC23AE7" w14:textId="77777777" w:rsidTr="00696F19">
        <w:tc>
          <w:tcPr>
            <w:tcW w:w="4154" w:type="dxa"/>
            <w:hideMark/>
          </w:tcPr>
          <w:p w14:paraId="6242550D" w14:textId="575A93FE"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w:t>
            </w:r>
            <w:r w:rsidR="005308E8">
              <w:rPr>
                <w:b/>
              </w:rPr>
              <w:t xml:space="preserve"> NATIONAL FIRE CHIEFS COUNCIL</w:t>
            </w:r>
            <w:r w:rsidR="00CC6AA1">
              <w:rPr>
                <w:b/>
              </w:rPr>
              <w:t xml:space="preserve"> LIMITED</w:t>
            </w:r>
            <w:r w:rsidR="005308E8">
              <w:rPr>
                <w:b/>
              </w:rPr>
              <w:t xml:space="preserve"> </w:t>
            </w:r>
            <w:r w:rsidRPr="00696F19">
              <w:t>acting by a director, in the presence of a witness:</w:t>
            </w:r>
          </w:p>
        </w:tc>
        <w:tc>
          <w:tcPr>
            <w:tcW w:w="4154" w:type="dxa"/>
            <w:hideMark/>
          </w:tcPr>
          <w:p w14:paraId="25C5C278" w14:textId="77777777" w:rsidR="00696F19" w:rsidRPr="00696F19" w:rsidRDefault="00696F19" w:rsidP="00696F19">
            <w:pPr>
              <w:spacing w:after="200" w:line="240" w:lineRule="auto"/>
            </w:pPr>
            <w:r w:rsidRPr="00696F19">
              <w:t> </w:t>
            </w:r>
          </w:p>
        </w:tc>
      </w:tr>
      <w:tr w:rsidR="00696F19" w:rsidRPr="00696F19" w14:paraId="32D6A949" w14:textId="77777777" w:rsidTr="00696F19">
        <w:tc>
          <w:tcPr>
            <w:tcW w:w="4154" w:type="dxa"/>
            <w:hideMark/>
          </w:tcPr>
          <w:p w14:paraId="6C5A8A6E" w14:textId="77777777" w:rsidR="00696F19" w:rsidRPr="00696F19" w:rsidRDefault="00696F19" w:rsidP="00696F19">
            <w:pPr>
              <w:spacing w:after="200" w:line="240" w:lineRule="auto"/>
              <w:rPr>
                <w:b/>
              </w:rPr>
            </w:pPr>
            <w:r w:rsidRPr="00696F19">
              <w:rPr>
                <w:b/>
              </w:rPr>
              <w:t>DIRECTOR</w:t>
            </w:r>
          </w:p>
        </w:tc>
        <w:tc>
          <w:tcPr>
            <w:tcW w:w="4154" w:type="dxa"/>
          </w:tcPr>
          <w:p w14:paraId="687D87FB" w14:textId="77777777" w:rsidR="00696F19" w:rsidRPr="00696F19" w:rsidRDefault="00696F19" w:rsidP="00696F19">
            <w:pPr>
              <w:spacing w:after="200" w:line="240" w:lineRule="auto"/>
            </w:pPr>
          </w:p>
        </w:tc>
      </w:tr>
      <w:tr w:rsidR="00696F19" w:rsidRPr="00696F19" w14:paraId="54C094E5" w14:textId="77777777" w:rsidTr="00696F19">
        <w:tc>
          <w:tcPr>
            <w:tcW w:w="4154" w:type="dxa"/>
          </w:tcPr>
          <w:p w14:paraId="70292E15" w14:textId="77777777" w:rsidR="00696F19" w:rsidRPr="00696F19" w:rsidRDefault="00696F19" w:rsidP="00696F19">
            <w:pPr>
              <w:spacing w:after="200" w:line="240" w:lineRule="auto"/>
            </w:pPr>
            <w:r w:rsidRPr="00696F19">
              <w:t xml:space="preserve">Signature: </w:t>
            </w:r>
          </w:p>
          <w:p w14:paraId="76D9D04A" w14:textId="77777777" w:rsidR="00696F19" w:rsidRPr="00696F19" w:rsidRDefault="00696F19" w:rsidP="00696F19">
            <w:pPr>
              <w:spacing w:after="200" w:line="240" w:lineRule="auto"/>
            </w:pPr>
          </w:p>
        </w:tc>
        <w:tc>
          <w:tcPr>
            <w:tcW w:w="4154" w:type="dxa"/>
            <w:hideMark/>
          </w:tcPr>
          <w:p w14:paraId="1D18A00B" w14:textId="77777777" w:rsidR="00696F19" w:rsidRPr="00696F19" w:rsidRDefault="00696F19" w:rsidP="00696F19">
            <w:pPr>
              <w:spacing w:after="200" w:line="240" w:lineRule="auto"/>
            </w:pPr>
            <w:r w:rsidRPr="00696F19">
              <w:t>…………………………………………………..</w:t>
            </w:r>
          </w:p>
        </w:tc>
      </w:tr>
      <w:tr w:rsidR="00696F19" w:rsidRPr="00696F19" w14:paraId="7FEDF267" w14:textId="77777777" w:rsidTr="00696F19">
        <w:tc>
          <w:tcPr>
            <w:tcW w:w="4154" w:type="dxa"/>
          </w:tcPr>
          <w:p w14:paraId="7B1CF94B" w14:textId="77777777" w:rsidR="00696F19" w:rsidRPr="00696F19" w:rsidRDefault="00696F19" w:rsidP="00696F19">
            <w:pPr>
              <w:spacing w:after="200" w:line="240" w:lineRule="auto"/>
            </w:pPr>
            <w:r w:rsidRPr="00696F19">
              <w:t>Name (in block capitals):</w:t>
            </w:r>
          </w:p>
          <w:p w14:paraId="2194A5DD" w14:textId="77777777" w:rsidR="00696F19" w:rsidRPr="00696F19" w:rsidRDefault="00696F19" w:rsidP="00696F19">
            <w:pPr>
              <w:spacing w:after="200" w:line="240" w:lineRule="auto"/>
            </w:pPr>
          </w:p>
        </w:tc>
        <w:tc>
          <w:tcPr>
            <w:tcW w:w="4154" w:type="dxa"/>
            <w:hideMark/>
          </w:tcPr>
          <w:p w14:paraId="5EABCD40" w14:textId="77777777" w:rsidR="00696F19" w:rsidRPr="00696F19" w:rsidRDefault="00696F19" w:rsidP="00696F19">
            <w:pPr>
              <w:spacing w:after="200" w:line="240" w:lineRule="auto"/>
            </w:pPr>
            <w:r w:rsidRPr="00696F19">
              <w:t>……………………………………………........</w:t>
            </w:r>
          </w:p>
        </w:tc>
      </w:tr>
      <w:tr w:rsidR="00696F19" w:rsidRPr="00696F19" w14:paraId="27C36C6E" w14:textId="77777777" w:rsidTr="00696F19">
        <w:tc>
          <w:tcPr>
            <w:tcW w:w="4154" w:type="dxa"/>
            <w:hideMark/>
          </w:tcPr>
          <w:p w14:paraId="667957AC" w14:textId="77777777" w:rsidR="00696F19" w:rsidRPr="00696F19" w:rsidRDefault="00696F19" w:rsidP="00696F19">
            <w:pPr>
              <w:spacing w:after="200" w:line="240" w:lineRule="auto"/>
              <w:rPr>
                <w:b/>
              </w:rPr>
            </w:pPr>
            <w:r w:rsidRPr="00696F19">
              <w:rPr>
                <w:b/>
              </w:rPr>
              <w:t>WITNESS</w:t>
            </w:r>
          </w:p>
        </w:tc>
        <w:tc>
          <w:tcPr>
            <w:tcW w:w="4154" w:type="dxa"/>
          </w:tcPr>
          <w:p w14:paraId="58253DDF" w14:textId="77777777" w:rsidR="00696F19" w:rsidRPr="00696F19" w:rsidRDefault="00696F19" w:rsidP="00696F19">
            <w:pPr>
              <w:spacing w:after="200" w:line="240" w:lineRule="auto"/>
            </w:pPr>
          </w:p>
        </w:tc>
      </w:tr>
      <w:tr w:rsidR="00696F19" w:rsidRPr="00696F19" w14:paraId="5263B7AA" w14:textId="77777777" w:rsidTr="00696F19">
        <w:tc>
          <w:tcPr>
            <w:tcW w:w="4154" w:type="dxa"/>
          </w:tcPr>
          <w:p w14:paraId="0F237854"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ECBE31D" w14:textId="77777777" w:rsidR="00696F19" w:rsidRPr="00696F19" w:rsidRDefault="00696F19" w:rsidP="00696F19">
            <w:pPr>
              <w:spacing w:after="200" w:line="240" w:lineRule="auto"/>
              <w:rPr>
                <w:b/>
              </w:rPr>
            </w:pPr>
          </w:p>
        </w:tc>
        <w:tc>
          <w:tcPr>
            <w:tcW w:w="4154" w:type="dxa"/>
            <w:hideMark/>
          </w:tcPr>
          <w:p w14:paraId="4ED4BD01" w14:textId="77777777" w:rsidR="00696F19" w:rsidRPr="00696F19" w:rsidRDefault="00696F19" w:rsidP="00696F19">
            <w:pPr>
              <w:spacing w:after="200" w:line="240" w:lineRule="auto"/>
            </w:pPr>
            <w:r w:rsidRPr="00696F19">
              <w:t>……………………………………………........</w:t>
            </w:r>
          </w:p>
        </w:tc>
      </w:tr>
      <w:tr w:rsidR="00696F19" w:rsidRPr="00696F19" w14:paraId="1C87BC72" w14:textId="77777777" w:rsidTr="00696F19">
        <w:tc>
          <w:tcPr>
            <w:tcW w:w="4154" w:type="dxa"/>
          </w:tcPr>
          <w:p w14:paraId="5689C89A"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7EE19F99" w14:textId="77777777" w:rsidR="00696F19" w:rsidRPr="00696F19" w:rsidRDefault="00696F19" w:rsidP="00696F19">
            <w:pPr>
              <w:spacing w:after="200" w:line="240" w:lineRule="auto"/>
              <w:rPr>
                <w:b/>
              </w:rPr>
            </w:pPr>
          </w:p>
        </w:tc>
        <w:tc>
          <w:tcPr>
            <w:tcW w:w="4154" w:type="dxa"/>
            <w:hideMark/>
          </w:tcPr>
          <w:p w14:paraId="30B4A0C0" w14:textId="77777777" w:rsidR="00696F19" w:rsidRPr="00696F19" w:rsidRDefault="00696F19" w:rsidP="00696F19">
            <w:pPr>
              <w:spacing w:after="200" w:line="240" w:lineRule="auto"/>
            </w:pPr>
            <w:r w:rsidRPr="00696F19">
              <w:t>……………………………………………........</w:t>
            </w:r>
          </w:p>
        </w:tc>
      </w:tr>
      <w:tr w:rsidR="00696F19" w:rsidRPr="00696F19" w14:paraId="6571C908" w14:textId="77777777" w:rsidTr="00696F19">
        <w:tc>
          <w:tcPr>
            <w:tcW w:w="4154" w:type="dxa"/>
          </w:tcPr>
          <w:p w14:paraId="1E551AF6"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tc>
        <w:tc>
          <w:tcPr>
            <w:tcW w:w="4154" w:type="dxa"/>
            <w:hideMark/>
          </w:tcPr>
          <w:p w14:paraId="41F81606" w14:textId="77777777" w:rsidR="00696F19" w:rsidRPr="00696F19" w:rsidRDefault="00696F19" w:rsidP="00696F19">
            <w:pPr>
              <w:spacing w:after="200" w:line="240" w:lineRule="auto"/>
            </w:pPr>
            <w:r w:rsidRPr="00696F19">
              <w:t>……………………………………………........</w:t>
            </w:r>
          </w:p>
        </w:tc>
      </w:tr>
      <w:tr w:rsidR="00696F19" w:rsidRPr="00696F19" w14:paraId="6CCAE781" w14:textId="77777777" w:rsidTr="00696F19">
        <w:tc>
          <w:tcPr>
            <w:tcW w:w="4154" w:type="dxa"/>
          </w:tcPr>
          <w:p w14:paraId="593A247A" w14:textId="77777777" w:rsidR="00696F19" w:rsidRPr="00696F19" w:rsidRDefault="00696F19" w:rsidP="00696F19">
            <w:pPr>
              <w:spacing w:after="200" w:line="240" w:lineRule="auto"/>
              <w:rPr>
                <w:b/>
              </w:rPr>
            </w:pPr>
            <w:r w:rsidRPr="00696F19">
              <w:rPr>
                <w:rFonts w:eastAsia="Batang" w:cs="Times New Roman"/>
              </w:rPr>
              <w:t>Occupation (in block capitals):</w:t>
            </w:r>
          </w:p>
        </w:tc>
        <w:tc>
          <w:tcPr>
            <w:tcW w:w="4154" w:type="dxa"/>
            <w:hideMark/>
          </w:tcPr>
          <w:p w14:paraId="26963DBB" w14:textId="77777777" w:rsidR="00696F19" w:rsidRPr="00696F19" w:rsidRDefault="00696F19" w:rsidP="00696F19">
            <w:pPr>
              <w:spacing w:after="200" w:line="240" w:lineRule="auto"/>
            </w:pPr>
            <w:r w:rsidRPr="00696F19">
              <w:t>……………………………………………........</w:t>
            </w:r>
          </w:p>
        </w:tc>
      </w:tr>
      <w:tr w:rsidR="00696F19" w:rsidRPr="00696F19" w14:paraId="5FDBBD2E" w14:textId="77777777" w:rsidTr="00696F19">
        <w:tc>
          <w:tcPr>
            <w:tcW w:w="4154" w:type="dxa"/>
            <w:hideMark/>
          </w:tcPr>
          <w:p w14:paraId="3F201F06" w14:textId="77777777" w:rsidR="00696F19" w:rsidRPr="00696F19" w:rsidRDefault="00696F19" w:rsidP="00D457EA">
            <w:pPr>
              <w:spacing w:after="200" w:line="240" w:lineRule="auto"/>
            </w:pPr>
            <w:r w:rsidRPr="00696F19">
              <w:rPr>
                <w:b/>
              </w:rPr>
              <w:lastRenderedPageBreak/>
              <w:t>EXECUTED</w:t>
            </w:r>
            <w:r w:rsidRPr="00696F19">
              <w:t xml:space="preserve"> as a </w:t>
            </w:r>
            <w:r w:rsidRPr="00696F19">
              <w:rPr>
                <w:b/>
              </w:rPr>
              <w:t>DEED</w:t>
            </w:r>
            <w:r w:rsidRPr="00696F19">
              <w:t xml:space="preserve"> by </w:t>
            </w:r>
            <w:r w:rsidRPr="00696F19">
              <w:rPr>
                <w:highlight w:val="yellow"/>
              </w:rPr>
              <w:t>[NAME OF CONSULTANT]</w:t>
            </w:r>
            <w:r w:rsidRPr="00696F19">
              <w:t xml:space="preserve"> acting by a director, in the presence of a witness:</w:t>
            </w:r>
          </w:p>
        </w:tc>
        <w:tc>
          <w:tcPr>
            <w:tcW w:w="4154" w:type="dxa"/>
            <w:hideMark/>
          </w:tcPr>
          <w:p w14:paraId="4E52F708" w14:textId="77777777" w:rsidR="00696F19" w:rsidRPr="00696F19" w:rsidRDefault="00696F19" w:rsidP="00696F19">
            <w:pPr>
              <w:spacing w:after="200" w:line="240" w:lineRule="auto"/>
            </w:pPr>
            <w:r w:rsidRPr="00696F19">
              <w:t> </w:t>
            </w:r>
          </w:p>
        </w:tc>
      </w:tr>
      <w:tr w:rsidR="00696F19" w:rsidRPr="00696F19" w14:paraId="2EEA2DBE" w14:textId="77777777" w:rsidTr="00696F19">
        <w:tc>
          <w:tcPr>
            <w:tcW w:w="4154" w:type="dxa"/>
            <w:hideMark/>
          </w:tcPr>
          <w:p w14:paraId="0BF56E4C" w14:textId="77777777" w:rsidR="00696F19" w:rsidRPr="00696F19" w:rsidRDefault="00696F19" w:rsidP="00696F19">
            <w:pPr>
              <w:spacing w:after="200" w:line="240" w:lineRule="auto"/>
              <w:rPr>
                <w:b/>
              </w:rPr>
            </w:pPr>
            <w:r w:rsidRPr="00696F19">
              <w:rPr>
                <w:b/>
              </w:rPr>
              <w:t>DIRECTOR</w:t>
            </w:r>
          </w:p>
        </w:tc>
        <w:tc>
          <w:tcPr>
            <w:tcW w:w="4154" w:type="dxa"/>
          </w:tcPr>
          <w:p w14:paraId="61951241" w14:textId="77777777" w:rsidR="00696F19" w:rsidRPr="00696F19" w:rsidRDefault="00696F19" w:rsidP="00696F19">
            <w:pPr>
              <w:spacing w:after="200" w:line="240" w:lineRule="auto"/>
            </w:pPr>
          </w:p>
        </w:tc>
      </w:tr>
      <w:tr w:rsidR="00696F19" w:rsidRPr="00696F19" w14:paraId="287942EB" w14:textId="77777777" w:rsidTr="00696F19">
        <w:tc>
          <w:tcPr>
            <w:tcW w:w="4154" w:type="dxa"/>
          </w:tcPr>
          <w:p w14:paraId="68E99B9A" w14:textId="77777777" w:rsidR="00696F19" w:rsidRPr="00696F19" w:rsidRDefault="00696F19" w:rsidP="00696F19">
            <w:pPr>
              <w:spacing w:after="200" w:line="240" w:lineRule="auto"/>
            </w:pPr>
            <w:r w:rsidRPr="00696F19">
              <w:t xml:space="preserve">Signature: </w:t>
            </w:r>
          </w:p>
          <w:p w14:paraId="65034B05" w14:textId="77777777" w:rsidR="00696F19" w:rsidRPr="00696F19" w:rsidRDefault="00696F19" w:rsidP="00696F19">
            <w:pPr>
              <w:spacing w:after="200" w:line="240" w:lineRule="auto"/>
            </w:pPr>
          </w:p>
        </w:tc>
        <w:tc>
          <w:tcPr>
            <w:tcW w:w="4154" w:type="dxa"/>
            <w:hideMark/>
          </w:tcPr>
          <w:p w14:paraId="4A61E41F" w14:textId="77777777" w:rsidR="00696F19" w:rsidRPr="00696F19" w:rsidRDefault="00696F19" w:rsidP="00696F19">
            <w:pPr>
              <w:spacing w:after="200" w:line="240" w:lineRule="auto"/>
            </w:pPr>
            <w:r w:rsidRPr="00696F19">
              <w:t>…………………………………………………..</w:t>
            </w:r>
          </w:p>
        </w:tc>
      </w:tr>
      <w:tr w:rsidR="00696F19" w:rsidRPr="00696F19" w14:paraId="445AE539" w14:textId="77777777" w:rsidTr="00696F19">
        <w:tc>
          <w:tcPr>
            <w:tcW w:w="4154" w:type="dxa"/>
          </w:tcPr>
          <w:p w14:paraId="4F08FA0D" w14:textId="77777777" w:rsidR="00696F19" w:rsidRPr="00696F19" w:rsidRDefault="00696F19" w:rsidP="00696F19">
            <w:pPr>
              <w:spacing w:after="200" w:line="240" w:lineRule="auto"/>
            </w:pPr>
            <w:r w:rsidRPr="00696F19">
              <w:t>Name (in block capitals):</w:t>
            </w:r>
          </w:p>
          <w:p w14:paraId="266DA5E8" w14:textId="77777777" w:rsidR="00696F19" w:rsidRPr="00696F19" w:rsidRDefault="00696F19" w:rsidP="00696F19">
            <w:pPr>
              <w:spacing w:after="200" w:line="240" w:lineRule="auto"/>
            </w:pPr>
          </w:p>
        </w:tc>
        <w:tc>
          <w:tcPr>
            <w:tcW w:w="4154" w:type="dxa"/>
            <w:hideMark/>
          </w:tcPr>
          <w:p w14:paraId="57827F4F" w14:textId="77777777" w:rsidR="00696F19" w:rsidRPr="00696F19" w:rsidRDefault="00696F19" w:rsidP="00696F19">
            <w:pPr>
              <w:spacing w:after="200" w:line="240" w:lineRule="auto"/>
            </w:pPr>
            <w:r w:rsidRPr="00696F19">
              <w:t>……………………………………………........</w:t>
            </w:r>
          </w:p>
        </w:tc>
      </w:tr>
      <w:tr w:rsidR="00696F19" w:rsidRPr="00696F19" w14:paraId="7E4F1D38" w14:textId="77777777" w:rsidTr="00696F19">
        <w:tc>
          <w:tcPr>
            <w:tcW w:w="4154" w:type="dxa"/>
            <w:hideMark/>
          </w:tcPr>
          <w:p w14:paraId="6E188848" w14:textId="77777777" w:rsidR="00696F19" w:rsidRPr="00696F19" w:rsidRDefault="00696F19" w:rsidP="00696F19">
            <w:pPr>
              <w:spacing w:after="200" w:line="240" w:lineRule="auto"/>
              <w:rPr>
                <w:b/>
              </w:rPr>
            </w:pPr>
            <w:r w:rsidRPr="00696F19">
              <w:rPr>
                <w:b/>
              </w:rPr>
              <w:t>WITNESS</w:t>
            </w:r>
          </w:p>
        </w:tc>
        <w:tc>
          <w:tcPr>
            <w:tcW w:w="4154" w:type="dxa"/>
          </w:tcPr>
          <w:p w14:paraId="3E31246C" w14:textId="77777777" w:rsidR="00696F19" w:rsidRPr="00696F19" w:rsidRDefault="00696F19" w:rsidP="00696F19">
            <w:pPr>
              <w:spacing w:after="200" w:line="240" w:lineRule="auto"/>
            </w:pPr>
          </w:p>
        </w:tc>
      </w:tr>
      <w:tr w:rsidR="00696F19" w:rsidRPr="00696F19" w14:paraId="14BF5EF3" w14:textId="77777777" w:rsidTr="00696F19">
        <w:tc>
          <w:tcPr>
            <w:tcW w:w="4154" w:type="dxa"/>
          </w:tcPr>
          <w:p w14:paraId="3C20F351"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7233B92" w14:textId="77777777" w:rsidR="00696F19" w:rsidRPr="00696F19" w:rsidRDefault="00696F19" w:rsidP="00696F19">
            <w:pPr>
              <w:spacing w:after="200" w:line="240" w:lineRule="auto"/>
              <w:rPr>
                <w:b/>
              </w:rPr>
            </w:pPr>
          </w:p>
        </w:tc>
        <w:tc>
          <w:tcPr>
            <w:tcW w:w="4154" w:type="dxa"/>
            <w:hideMark/>
          </w:tcPr>
          <w:p w14:paraId="7DB14560" w14:textId="77777777" w:rsidR="00696F19" w:rsidRPr="00696F19" w:rsidRDefault="00696F19" w:rsidP="00696F19">
            <w:pPr>
              <w:spacing w:after="200" w:line="240" w:lineRule="auto"/>
            </w:pPr>
            <w:r w:rsidRPr="00696F19">
              <w:t>……………………………………………........</w:t>
            </w:r>
          </w:p>
        </w:tc>
      </w:tr>
      <w:tr w:rsidR="00696F19" w:rsidRPr="00696F19" w14:paraId="3AF5313F" w14:textId="77777777" w:rsidTr="00696F19">
        <w:tc>
          <w:tcPr>
            <w:tcW w:w="4154" w:type="dxa"/>
          </w:tcPr>
          <w:p w14:paraId="0CAA597C"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7E37AF47" w14:textId="77777777" w:rsidR="00696F19" w:rsidRPr="00696F19" w:rsidRDefault="00696F19" w:rsidP="00696F19">
            <w:pPr>
              <w:spacing w:after="200" w:line="240" w:lineRule="auto"/>
              <w:rPr>
                <w:b/>
              </w:rPr>
            </w:pPr>
          </w:p>
        </w:tc>
        <w:tc>
          <w:tcPr>
            <w:tcW w:w="4154" w:type="dxa"/>
            <w:hideMark/>
          </w:tcPr>
          <w:p w14:paraId="394C30B4" w14:textId="77777777" w:rsidR="00696F19" w:rsidRPr="00696F19" w:rsidRDefault="00696F19" w:rsidP="00696F19">
            <w:pPr>
              <w:spacing w:after="200" w:line="240" w:lineRule="auto"/>
            </w:pPr>
            <w:r w:rsidRPr="00696F19">
              <w:t>……………………………………………........</w:t>
            </w:r>
          </w:p>
        </w:tc>
      </w:tr>
      <w:tr w:rsidR="00696F19" w:rsidRPr="00696F19" w14:paraId="46B5E62D" w14:textId="77777777" w:rsidTr="00696F19">
        <w:tc>
          <w:tcPr>
            <w:tcW w:w="4154" w:type="dxa"/>
          </w:tcPr>
          <w:p w14:paraId="6B6F1F24"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210A9F71" w14:textId="77777777" w:rsidR="00696F19" w:rsidRPr="00696F19" w:rsidRDefault="00696F19" w:rsidP="00696F19">
            <w:pPr>
              <w:spacing w:after="200" w:line="240" w:lineRule="auto"/>
              <w:rPr>
                <w:b/>
              </w:rPr>
            </w:pPr>
          </w:p>
        </w:tc>
        <w:tc>
          <w:tcPr>
            <w:tcW w:w="4154" w:type="dxa"/>
            <w:hideMark/>
          </w:tcPr>
          <w:p w14:paraId="2F93732A" w14:textId="77777777" w:rsidR="00696F19" w:rsidRPr="00696F19" w:rsidRDefault="00696F19" w:rsidP="00696F19">
            <w:pPr>
              <w:spacing w:after="200" w:line="240" w:lineRule="auto"/>
            </w:pPr>
            <w:r w:rsidRPr="00696F19">
              <w:t>……………………………………………........</w:t>
            </w:r>
          </w:p>
        </w:tc>
      </w:tr>
      <w:tr w:rsidR="00696F19" w:rsidRPr="00696F19" w14:paraId="68D5A7F5" w14:textId="77777777" w:rsidTr="00696F19">
        <w:tc>
          <w:tcPr>
            <w:tcW w:w="4154" w:type="dxa"/>
          </w:tcPr>
          <w:p w14:paraId="4B4C36F8"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p w14:paraId="45E5B424" w14:textId="77777777" w:rsidR="00696F19" w:rsidRPr="00696F19" w:rsidRDefault="00696F19" w:rsidP="00696F19">
            <w:pPr>
              <w:spacing w:after="200" w:line="240" w:lineRule="auto"/>
              <w:rPr>
                <w:b/>
              </w:rPr>
            </w:pPr>
          </w:p>
        </w:tc>
        <w:tc>
          <w:tcPr>
            <w:tcW w:w="4154" w:type="dxa"/>
            <w:hideMark/>
          </w:tcPr>
          <w:p w14:paraId="183CA013" w14:textId="77777777" w:rsidR="00696F19" w:rsidRPr="00696F19" w:rsidRDefault="00696F19" w:rsidP="00696F19">
            <w:pPr>
              <w:spacing w:after="200" w:line="240" w:lineRule="auto"/>
            </w:pPr>
            <w:r w:rsidRPr="00696F19">
              <w:t>……………………………………………........</w:t>
            </w:r>
          </w:p>
        </w:tc>
      </w:tr>
    </w:tbl>
    <w:p w14:paraId="67993E8A" w14:textId="77777777" w:rsidR="00696F19" w:rsidRDefault="00696F19" w:rsidP="00696F19">
      <w:pPr>
        <w:keepNext/>
        <w:spacing w:after="200"/>
        <w:jc w:val="center"/>
        <w:rPr>
          <w:rFonts w:eastAsia="Batang" w:cs="Times New Roman"/>
        </w:rPr>
      </w:pPr>
    </w:p>
    <w:p w14:paraId="7D011A7B" w14:textId="77777777" w:rsidR="00696F19" w:rsidRDefault="00696F19" w:rsidP="00696F19">
      <w:pPr>
        <w:keepNext/>
        <w:spacing w:after="200"/>
        <w:jc w:val="center"/>
        <w:rPr>
          <w:rFonts w:eastAsia="Batang" w:cs="Times New Roman"/>
        </w:rPr>
        <w:sectPr w:rsidR="00696F19" w:rsidSect="0086373E">
          <w:pgSz w:w="11907" w:h="16840"/>
          <w:pgMar w:top="1440" w:right="1699" w:bottom="1440" w:left="1699" w:header="720" w:footer="720" w:gutter="0"/>
          <w:paperSrc w:first="264" w:other="264"/>
          <w:cols w:space="720"/>
          <w:docGrid w:linePitch="272"/>
        </w:sectPr>
      </w:pPr>
    </w:p>
    <w:p w14:paraId="2E61E588" w14:textId="77777777" w:rsidR="00696F19" w:rsidRDefault="00696F19" w:rsidP="00696F19">
      <w:pPr>
        <w:spacing w:after="200"/>
      </w:pPr>
    </w:p>
    <w:p w14:paraId="6491D63E" w14:textId="77777777" w:rsidR="00B010F3" w:rsidRDefault="00B010F3" w:rsidP="00696F19">
      <w:pPr>
        <w:spacing w:after="200"/>
      </w:pPr>
    </w:p>
    <w:p w14:paraId="5F057E26" w14:textId="77777777" w:rsidR="00B010F3" w:rsidRPr="00696F19" w:rsidRDefault="00B010F3" w:rsidP="00696F19">
      <w:pPr>
        <w:spacing w:after="200"/>
      </w:pPr>
    </w:p>
    <w:p w14:paraId="7CAF6E31" w14:textId="77777777" w:rsidR="00696F19" w:rsidRPr="00696F19" w:rsidRDefault="00696F19" w:rsidP="00696F19">
      <w:pPr>
        <w:spacing w:line="300" w:lineRule="atLeast"/>
      </w:pPr>
    </w:p>
    <w:tbl>
      <w:tblPr>
        <w:tblW w:w="7012" w:type="dxa"/>
        <w:jc w:val="center"/>
        <w:tblLook w:val="01E0" w:firstRow="1" w:lastRow="1" w:firstColumn="1" w:lastColumn="1" w:noHBand="0" w:noVBand="0"/>
      </w:tblPr>
      <w:tblGrid>
        <w:gridCol w:w="2186"/>
        <w:gridCol w:w="3610"/>
        <w:gridCol w:w="1216"/>
      </w:tblGrid>
      <w:tr w:rsidR="00696F19" w:rsidRPr="00696F19" w14:paraId="6FA2CE7E" w14:textId="77777777" w:rsidTr="00D51B04">
        <w:trPr>
          <w:trHeight w:val="1928"/>
          <w:jc w:val="center"/>
        </w:trPr>
        <w:tc>
          <w:tcPr>
            <w:tcW w:w="7012" w:type="dxa"/>
            <w:gridSpan w:val="3"/>
            <w:shd w:val="clear" w:color="auto" w:fill="auto"/>
          </w:tcPr>
          <w:p w14:paraId="25B8601F" w14:textId="77777777" w:rsidR="00696F19" w:rsidRDefault="00696F19" w:rsidP="00696F19">
            <w:pPr>
              <w:spacing w:line="240" w:lineRule="auto"/>
              <w:rPr>
                <w:sz w:val="26"/>
                <w:szCs w:val="26"/>
              </w:rPr>
            </w:pPr>
          </w:p>
          <w:p w14:paraId="23F89CD4" w14:textId="77777777" w:rsidR="00B010F3" w:rsidRDefault="00B010F3" w:rsidP="00696F19">
            <w:pPr>
              <w:spacing w:line="240" w:lineRule="auto"/>
              <w:rPr>
                <w:sz w:val="26"/>
                <w:szCs w:val="26"/>
              </w:rPr>
            </w:pPr>
          </w:p>
          <w:p w14:paraId="71233B32" w14:textId="77777777" w:rsidR="00B010F3" w:rsidRPr="00696F19" w:rsidRDefault="00B010F3" w:rsidP="00696F19">
            <w:pPr>
              <w:spacing w:line="240" w:lineRule="auto"/>
              <w:rPr>
                <w:sz w:val="26"/>
                <w:szCs w:val="26"/>
              </w:rPr>
            </w:pPr>
          </w:p>
        </w:tc>
      </w:tr>
      <w:tr w:rsidR="00696F19" w:rsidRPr="00696F19" w14:paraId="43510882" w14:textId="77777777" w:rsidTr="00D51B04">
        <w:trPr>
          <w:jc w:val="center"/>
        </w:trPr>
        <w:tc>
          <w:tcPr>
            <w:tcW w:w="7012" w:type="dxa"/>
            <w:gridSpan w:val="3"/>
            <w:shd w:val="clear" w:color="auto" w:fill="auto"/>
          </w:tcPr>
          <w:p w14:paraId="53D8B62D" w14:textId="77777777" w:rsidR="00696F19" w:rsidRPr="004349C3" w:rsidRDefault="00696F19" w:rsidP="00696F19">
            <w:pPr>
              <w:spacing w:line="240" w:lineRule="auto"/>
              <w:jc w:val="center"/>
              <w:rPr>
                <w:b/>
                <w:sz w:val="22"/>
                <w:szCs w:val="12"/>
              </w:rPr>
            </w:pPr>
            <w:r w:rsidRPr="004349C3">
              <w:rPr>
                <w:b/>
                <w:sz w:val="22"/>
                <w:szCs w:val="12"/>
              </w:rPr>
              <w:t>COLLATERAL WARRANTY: SUBCONSULTANT TO FUNDER/</w:t>
            </w:r>
            <w:r w:rsidR="00432F59" w:rsidRPr="004349C3">
              <w:rPr>
                <w:b/>
                <w:sz w:val="22"/>
                <w:szCs w:val="12"/>
              </w:rPr>
              <w:t>INVESTOR/</w:t>
            </w:r>
            <w:r w:rsidRPr="004349C3">
              <w:rPr>
                <w:b/>
                <w:sz w:val="22"/>
                <w:szCs w:val="12"/>
              </w:rPr>
              <w:t>PURCHASER/TENANT</w:t>
            </w:r>
          </w:p>
          <w:p w14:paraId="3BD1C6AC" w14:textId="77777777" w:rsidR="00696F19" w:rsidRPr="004349C3" w:rsidRDefault="00696F19" w:rsidP="00696F19">
            <w:pPr>
              <w:spacing w:line="240" w:lineRule="auto"/>
              <w:jc w:val="center"/>
              <w:rPr>
                <w:b/>
                <w:sz w:val="22"/>
                <w:szCs w:val="12"/>
              </w:rPr>
            </w:pPr>
          </w:p>
          <w:p w14:paraId="79BF84A8" w14:textId="77777777" w:rsidR="00696F19" w:rsidRPr="004349C3" w:rsidRDefault="00696F19" w:rsidP="00696F19">
            <w:pPr>
              <w:spacing w:line="240" w:lineRule="auto"/>
              <w:jc w:val="center"/>
              <w:rPr>
                <w:b/>
                <w:sz w:val="22"/>
                <w:szCs w:val="12"/>
              </w:rPr>
            </w:pPr>
          </w:p>
        </w:tc>
      </w:tr>
      <w:tr w:rsidR="00696F19" w:rsidRPr="00696F19" w14:paraId="1766451F" w14:textId="77777777" w:rsidTr="00D51B04">
        <w:trPr>
          <w:trHeight w:val="1202"/>
          <w:jc w:val="center"/>
        </w:trPr>
        <w:tc>
          <w:tcPr>
            <w:tcW w:w="7012" w:type="dxa"/>
            <w:gridSpan w:val="3"/>
            <w:shd w:val="clear" w:color="auto" w:fill="auto"/>
          </w:tcPr>
          <w:p w14:paraId="16C03739" w14:textId="77777777" w:rsidR="00696F19" w:rsidRPr="004349C3" w:rsidRDefault="00696F19" w:rsidP="00696F19">
            <w:pPr>
              <w:spacing w:line="240" w:lineRule="auto"/>
              <w:jc w:val="center"/>
              <w:rPr>
                <w:b/>
                <w:bCs/>
                <w:sz w:val="22"/>
                <w:szCs w:val="12"/>
              </w:rPr>
            </w:pPr>
            <w:r w:rsidRPr="004349C3">
              <w:rPr>
                <w:b/>
                <w:bCs/>
                <w:sz w:val="22"/>
                <w:szCs w:val="12"/>
              </w:rPr>
              <w:t>relating to</w:t>
            </w:r>
          </w:p>
          <w:p w14:paraId="671350EF" w14:textId="77777777" w:rsidR="00696F19" w:rsidRPr="004349C3" w:rsidRDefault="00696F19" w:rsidP="00696F19">
            <w:pPr>
              <w:spacing w:line="240" w:lineRule="auto"/>
              <w:jc w:val="center"/>
              <w:rPr>
                <w:b/>
                <w:bCs/>
                <w:sz w:val="22"/>
                <w:szCs w:val="12"/>
              </w:rPr>
            </w:pPr>
            <w:r w:rsidRPr="004349C3">
              <w:rPr>
                <w:b/>
                <w:bCs/>
                <w:sz w:val="22"/>
                <w:szCs w:val="12"/>
              </w:rPr>
              <w:t>the provision of [</w:t>
            </w:r>
            <w:r w:rsidRPr="004349C3">
              <w:rPr>
                <w:b/>
                <w:bCs/>
                <w:sz w:val="22"/>
                <w:szCs w:val="12"/>
                <w:highlight w:val="yellow"/>
              </w:rPr>
              <w:t>DESCRIPTION OF SUBCONSULTANT SERVICES</w:t>
            </w:r>
            <w:r w:rsidRPr="004349C3">
              <w:rPr>
                <w:b/>
                <w:bCs/>
                <w:sz w:val="22"/>
                <w:szCs w:val="12"/>
              </w:rPr>
              <w:t>] in connection with [</w:t>
            </w:r>
            <w:r w:rsidRPr="004349C3">
              <w:rPr>
                <w:b/>
                <w:bCs/>
                <w:sz w:val="22"/>
                <w:szCs w:val="12"/>
                <w:highlight w:val="yellow"/>
              </w:rPr>
              <w:t>DESCRIPTION OF PROJECT</w:t>
            </w:r>
            <w:r w:rsidRPr="004349C3">
              <w:rPr>
                <w:b/>
                <w:bCs/>
                <w:sz w:val="22"/>
                <w:szCs w:val="12"/>
              </w:rPr>
              <w:t>] at</w:t>
            </w:r>
          </w:p>
          <w:p w14:paraId="6B14C8BF" w14:textId="77777777" w:rsidR="00696F19" w:rsidRPr="004349C3" w:rsidRDefault="00696F19" w:rsidP="00696F19">
            <w:pPr>
              <w:spacing w:line="240" w:lineRule="auto"/>
              <w:jc w:val="center"/>
              <w:rPr>
                <w:sz w:val="22"/>
                <w:szCs w:val="12"/>
              </w:rPr>
            </w:pPr>
            <w:r w:rsidRPr="004349C3">
              <w:rPr>
                <w:b/>
                <w:bCs/>
                <w:sz w:val="22"/>
                <w:szCs w:val="12"/>
              </w:rPr>
              <w:t>[</w:t>
            </w:r>
            <w:r w:rsidRPr="004349C3">
              <w:rPr>
                <w:b/>
                <w:bCs/>
                <w:sz w:val="22"/>
                <w:szCs w:val="12"/>
                <w:highlight w:val="yellow"/>
              </w:rPr>
              <w:t>ADDRESS</w:t>
            </w:r>
            <w:r w:rsidRPr="004349C3">
              <w:rPr>
                <w:b/>
                <w:bCs/>
                <w:sz w:val="22"/>
                <w:szCs w:val="12"/>
              </w:rPr>
              <w:t>]</w:t>
            </w:r>
          </w:p>
        </w:tc>
      </w:tr>
      <w:tr w:rsidR="00696F19" w:rsidRPr="00696F19" w14:paraId="79BA57D3" w14:textId="77777777" w:rsidTr="00D51B04">
        <w:trPr>
          <w:jc w:val="center"/>
        </w:trPr>
        <w:tc>
          <w:tcPr>
            <w:tcW w:w="5796" w:type="dxa"/>
            <w:gridSpan w:val="2"/>
            <w:shd w:val="clear" w:color="auto" w:fill="auto"/>
          </w:tcPr>
          <w:p w14:paraId="497661F2" w14:textId="77777777" w:rsidR="00696F19" w:rsidRPr="004349C3" w:rsidRDefault="00696F19" w:rsidP="00696F19">
            <w:pPr>
              <w:spacing w:line="240" w:lineRule="auto"/>
              <w:rPr>
                <w:b/>
                <w:sz w:val="22"/>
                <w:szCs w:val="12"/>
              </w:rPr>
            </w:pPr>
            <w:r w:rsidRPr="004349C3">
              <w:rPr>
                <w:b/>
                <w:sz w:val="22"/>
                <w:szCs w:val="12"/>
                <w:highlight w:val="yellow"/>
              </w:rPr>
              <w:t>[SUBCONSULTANT]</w:t>
            </w:r>
          </w:p>
          <w:p w14:paraId="5D9856C8"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Subconsultant</w:t>
            </w:r>
            <w:r w:rsidRPr="004349C3">
              <w:rPr>
                <w:sz w:val="22"/>
                <w:szCs w:val="12"/>
              </w:rPr>
              <w:t>")</w:t>
            </w:r>
          </w:p>
          <w:p w14:paraId="384616A4" w14:textId="77777777" w:rsidR="00696F19" w:rsidRPr="004349C3" w:rsidRDefault="00696F19" w:rsidP="00696F19">
            <w:pPr>
              <w:spacing w:line="240" w:lineRule="auto"/>
              <w:rPr>
                <w:sz w:val="22"/>
                <w:szCs w:val="12"/>
              </w:rPr>
            </w:pPr>
          </w:p>
          <w:p w14:paraId="73DF5F33" w14:textId="77777777" w:rsidR="00696F19" w:rsidRPr="004349C3" w:rsidRDefault="00696F19" w:rsidP="00696F19">
            <w:pPr>
              <w:spacing w:line="240" w:lineRule="auto"/>
              <w:rPr>
                <w:b/>
                <w:sz w:val="22"/>
                <w:szCs w:val="12"/>
              </w:rPr>
            </w:pPr>
            <w:r w:rsidRPr="004349C3">
              <w:rPr>
                <w:b/>
                <w:sz w:val="22"/>
                <w:szCs w:val="12"/>
                <w:highlight w:val="yellow"/>
              </w:rPr>
              <w:t>[BENEFICIARY]</w:t>
            </w:r>
          </w:p>
          <w:p w14:paraId="5B542E9F"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Beneficiary</w:t>
            </w:r>
            <w:r w:rsidRPr="004349C3">
              <w:rPr>
                <w:sz w:val="22"/>
                <w:szCs w:val="12"/>
              </w:rPr>
              <w:t>")</w:t>
            </w:r>
          </w:p>
          <w:p w14:paraId="478D76C8" w14:textId="77777777" w:rsidR="00696F19" w:rsidRPr="004349C3" w:rsidRDefault="00696F19" w:rsidP="00696F19">
            <w:pPr>
              <w:spacing w:line="240" w:lineRule="auto"/>
              <w:rPr>
                <w:sz w:val="22"/>
                <w:szCs w:val="12"/>
              </w:rPr>
            </w:pPr>
          </w:p>
          <w:p w14:paraId="1912BB83" w14:textId="77777777" w:rsidR="00696F19" w:rsidRPr="004349C3" w:rsidRDefault="00696F19" w:rsidP="00696F19">
            <w:pPr>
              <w:spacing w:line="240" w:lineRule="auto"/>
              <w:rPr>
                <w:b/>
                <w:sz w:val="22"/>
                <w:szCs w:val="12"/>
              </w:rPr>
            </w:pPr>
            <w:r w:rsidRPr="004349C3">
              <w:rPr>
                <w:b/>
                <w:sz w:val="22"/>
                <w:szCs w:val="12"/>
                <w:highlight w:val="yellow"/>
              </w:rPr>
              <w:t>[CONSULTANT]</w:t>
            </w:r>
          </w:p>
          <w:p w14:paraId="7EB056CB"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Consultant</w:t>
            </w:r>
            <w:r w:rsidRPr="004349C3">
              <w:rPr>
                <w:sz w:val="22"/>
                <w:szCs w:val="12"/>
              </w:rPr>
              <w:t>")</w:t>
            </w:r>
          </w:p>
        </w:tc>
        <w:tc>
          <w:tcPr>
            <w:tcW w:w="1216" w:type="dxa"/>
            <w:shd w:val="clear" w:color="auto" w:fill="auto"/>
          </w:tcPr>
          <w:p w14:paraId="4DFEB184" w14:textId="77777777" w:rsidR="00696F19" w:rsidRPr="004349C3" w:rsidRDefault="00696F19" w:rsidP="00696F19">
            <w:pPr>
              <w:spacing w:line="240" w:lineRule="auto"/>
              <w:jc w:val="right"/>
              <w:rPr>
                <w:sz w:val="22"/>
                <w:szCs w:val="12"/>
              </w:rPr>
            </w:pPr>
            <w:r w:rsidRPr="004349C3">
              <w:rPr>
                <w:sz w:val="22"/>
                <w:szCs w:val="12"/>
              </w:rPr>
              <w:t>(1)</w:t>
            </w:r>
          </w:p>
          <w:p w14:paraId="3EECF3E3" w14:textId="77777777" w:rsidR="00696F19" w:rsidRPr="004349C3" w:rsidRDefault="00696F19" w:rsidP="00696F19">
            <w:pPr>
              <w:spacing w:line="240" w:lineRule="auto"/>
              <w:jc w:val="right"/>
              <w:rPr>
                <w:sz w:val="22"/>
                <w:szCs w:val="12"/>
              </w:rPr>
            </w:pPr>
          </w:p>
          <w:p w14:paraId="23552AA0" w14:textId="77777777" w:rsidR="00696F19" w:rsidRPr="004349C3" w:rsidRDefault="00696F19" w:rsidP="00696F19">
            <w:pPr>
              <w:spacing w:line="240" w:lineRule="auto"/>
              <w:jc w:val="right"/>
              <w:rPr>
                <w:sz w:val="22"/>
                <w:szCs w:val="12"/>
              </w:rPr>
            </w:pPr>
          </w:p>
          <w:p w14:paraId="155109D4" w14:textId="77777777" w:rsidR="00696F19" w:rsidRPr="004349C3" w:rsidRDefault="00696F19" w:rsidP="00696F19">
            <w:pPr>
              <w:spacing w:line="240" w:lineRule="auto"/>
              <w:jc w:val="right"/>
              <w:rPr>
                <w:sz w:val="22"/>
                <w:szCs w:val="12"/>
              </w:rPr>
            </w:pPr>
            <w:r w:rsidRPr="004349C3">
              <w:rPr>
                <w:sz w:val="22"/>
                <w:szCs w:val="12"/>
              </w:rPr>
              <w:t>(2)</w:t>
            </w:r>
          </w:p>
          <w:p w14:paraId="60F2CB5A" w14:textId="77777777" w:rsidR="00696F19" w:rsidRPr="004349C3" w:rsidRDefault="00696F19" w:rsidP="00696F19">
            <w:pPr>
              <w:spacing w:line="240" w:lineRule="auto"/>
              <w:jc w:val="right"/>
              <w:rPr>
                <w:sz w:val="22"/>
                <w:szCs w:val="12"/>
              </w:rPr>
            </w:pPr>
          </w:p>
          <w:p w14:paraId="5D702485" w14:textId="77777777" w:rsidR="00696F19" w:rsidRPr="004349C3" w:rsidRDefault="00696F19" w:rsidP="00696F19">
            <w:pPr>
              <w:spacing w:line="240" w:lineRule="auto"/>
              <w:jc w:val="right"/>
              <w:rPr>
                <w:sz w:val="22"/>
                <w:szCs w:val="12"/>
              </w:rPr>
            </w:pPr>
          </w:p>
          <w:p w14:paraId="3235E094" w14:textId="77777777" w:rsidR="00696F19" w:rsidRPr="004349C3" w:rsidRDefault="00696F19" w:rsidP="00696F19">
            <w:pPr>
              <w:spacing w:line="240" w:lineRule="auto"/>
              <w:jc w:val="right"/>
              <w:rPr>
                <w:sz w:val="22"/>
                <w:szCs w:val="12"/>
              </w:rPr>
            </w:pPr>
            <w:r w:rsidRPr="004349C3">
              <w:rPr>
                <w:sz w:val="22"/>
                <w:szCs w:val="12"/>
              </w:rPr>
              <w:t>(3)</w:t>
            </w:r>
          </w:p>
          <w:p w14:paraId="57F55492" w14:textId="77777777" w:rsidR="00696F19" w:rsidRPr="004349C3" w:rsidRDefault="00696F19" w:rsidP="00696F19">
            <w:pPr>
              <w:spacing w:line="240" w:lineRule="auto"/>
              <w:jc w:val="right"/>
              <w:rPr>
                <w:sz w:val="22"/>
                <w:szCs w:val="12"/>
              </w:rPr>
            </w:pPr>
          </w:p>
        </w:tc>
      </w:tr>
      <w:tr w:rsidR="00696F19" w:rsidRPr="00696F19" w14:paraId="29F2C634" w14:textId="77777777" w:rsidTr="00D51B04">
        <w:trPr>
          <w:trHeight w:val="851"/>
          <w:jc w:val="center"/>
        </w:trPr>
        <w:tc>
          <w:tcPr>
            <w:tcW w:w="7012" w:type="dxa"/>
            <w:gridSpan w:val="3"/>
            <w:shd w:val="clear" w:color="auto" w:fill="auto"/>
          </w:tcPr>
          <w:p w14:paraId="7CC84457" w14:textId="77777777" w:rsidR="00696F19" w:rsidRPr="004349C3" w:rsidRDefault="00696F19" w:rsidP="00696F19">
            <w:pPr>
              <w:spacing w:line="240" w:lineRule="auto"/>
              <w:rPr>
                <w:sz w:val="22"/>
                <w:szCs w:val="12"/>
              </w:rPr>
            </w:pPr>
          </w:p>
        </w:tc>
      </w:tr>
      <w:tr w:rsidR="00696F19" w:rsidRPr="00696F19" w14:paraId="517B293E" w14:textId="77777777" w:rsidTr="00D51B04">
        <w:trPr>
          <w:trHeight w:val="641"/>
          <w:jc w:val="center"/>
        </w:trPr>
        <w:tc>
          <w:tcPr>
            <w:tcW w:w="2186" w:type="dxa"/>
            <w:shd w:val="clear" w:color="auto" w:fill="auto"/>
          </w:tcPr>
          <w:p w14:paraId="61AA7176" w14:textId="77777777" w:rsidR="00696F19" w:rsidRPr="00696F19" w:rsidRDefault="00696F19" w:rsidP="00696F19">
            <w:pPr>
              <w:spacing w:line="240" w:lineRule="auto"/>
              <w:rPr>
                <w:b/>
                <w:sz w:val="18"/>
                <w:szCs w:val="18"/>
              </w:rPr>
            </w:pPr>
          </w:p>
        </w:tc>
        <w:tc>
          <w:tcPr>
            <w:tcW w:w="4826" w:type="dxa"/>
            <w:gridSpan w:val="2"/>
            <w:shd w:val="clear" w:color="auto" w:fill="auto"/>
          </w:tcPr>
          <w:p w14:paraId="62CF9B06" w14:textId="77777777" w:rsidR="00696F19" w:rsidRPr="00696F19" w:rsidRDefault="00696F19" w:rsidP="00696F19">
            <w:pPr>
              <w:spacing w:line="240" w:lineRule="auto"/>
              <w:jc w:val="right"/>
              <w:rPr>
                <w:b/>
                <w:sz w:val="18"/>
                <w:szCs w:val="18"/>
              </w:rPr>
            </w:pPr>
          </w:p>
        </w:tc>
      </w:tr>
    </w:tbl>
    <w:p w14:paraId="7CEA1739" w14:textId="77777777" w:rsidR="00696F19" w:rsidRPr="00696F19" w:rsidRDefault="00696F19" w:rsidP="00696F19">
      <w:pPr>
        <w:spacing w:after="240" w:line="300" w:lineRule="atLeast"/>
        <w:rPr>
          <w:b/>
        </w:rPr>
      </w:pPr>
    </w:p>
    <w:p w14:paraId="3B89CE88" w14:textId="77777777" w:rsidR="00696F19" w:rsidRPr="00696F19" w:rsidRDefault="00696F19" w:rsidP="00696F19">
      <w:pPr>
        <w:adjustRightInd/>
        <w:spacing w:after="220"/>
        <w:jc w:val="left"/>
        <w:rPr>
          <w:rFonts w:eastAsia="Batang" w:cs="Times New Roman"/>
        </w:rPr>
      </w:pPr>
      <w:r w:rsidRPr="00696F19">
        <w:rPr>
          <w:rFonts w:eastAsia="Batang" w:cs="Times New Roman"/>
        </w:rPr>
        <w:br w:type="page"/>
      </w:r>
      <w:r w:rsidRPr="00696F19">
        <w:rPr>
          <w:rFonts w:eastAsia="Batang" w:cs="Times New Roman"/>
          <w:bCs/>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30C515BE" w14:textId="77777777" w:rsidR="00696F19" w:rsidRPr="00696F19" w:rsidRDefault="00696F19" w:rsidP="00696F19">
      <w:pPr>
        <w:spacing w:after="200"/>
        <w:rPr>
          <w:b/>
          <w:bCs/>
        </w:rPr>
      </w:pPr>
      <w:r w:rsidRPr="00696F19">
        <w:rPr>
          <w:b/>
          <w:bCs/>
        </w:rPr>
        <w:t>BETWEEN</w:t>
      </w:r>
    </w:p>
    <w:p w14:paraId="13DFE7CD" w14:textId="77777777" w:rsidR="00696F19" w:rsidRPr="00696F19" w:rsidRDefault="00696F19" w:rsidP="00696F19">
      <w:pPr>
        <w:spacing w:after="200"/>
        <w:ind w:left="720" w:hanging="720"/>
      </w:pPr>
      <w:r w:rsidRPr="00696F19">
        <w:t>(1)</w:t>
      </w:r>
      <w:r w:rsidRPr="00696F19">
        <w:tab/>
        <w:t>[</w:t>
      </w:r>
      <w:r w:rsidRPr="00696F19">
        <w:rPr>
          <w:b/>
          <w:highlight w:val="yellow"/>
        </w:rPr>
        <w:t>SUBCONSULTANT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bCs/>
        </w:rPr>
        <w:t>Subconsultant</w:t>
      </w:r>
      <w:r w:rsidRPr="00696F19">
        <w:rPr>
          <w:bCs/>
        </w:rPr>
        <w:t>"</w:t>
      </w:r>
      <w:r w:rsidRPr="00696F19">
        <w:t>); and</w:t>
      </w:r>
    </w:p>
    <w:p w14:paraId="0FCC6BC8" w14:textId="77777777" w:rsidR="00696F19" w:rsidRPr="00696F19" w:rsidRDefault="00696F19" w:rsidP="00696F19">
      <w:pPr>
        <w:spacing w:after="200"/>
        <w:ind w:left="720" w:hanging="720"/>
      </w:pPr>
      <w:r w:rsidRPr="00696F19">
        <w:t xml:space="preserve"> (2)</w:t>
      </w:r>
      <w:r w:rsidRPr="00696F19">
        <w:tab/>
      </w:r>
      <w:r w:rsidRPr="00696F19">
        <w:rPr>
          <w:highlight w:val="yellow"/>
        </w:rPr>
        <w:t>[</w:t>
      </w:r>
      <w:r w:rsidRPr="00696F19">
        <w:rPr>
          <w:b/>
          <w:highlight w:val="yellow"/>
        </w:rPr>
        <w:t>BENEFICIARY</w:t>
      </w:r>
      <w:r w:rsidRPr="00696F19">
        <w:rPr>
          <w:highlight w:val="yellow"/>
        </w:rPr>
        <w:t>]</w:t>
      </w:r>
      <w:r w:rsidRPr="00696F19">
        <w:t xml:space="preserve">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rPr>
        <w:t>Beneficiary"</w:t>
      </w:r>
      <w:r w:rsidRPr="00696F19">
        <w:t>). [and]</w:t>
      </w:r>
    </w:p>
    <w:p w14:paraId="304F95FF" w14:textId="77777777" w:rsidR="00696F19" w:rsidRPr="00696F19" w:rsidRDefault="00696F19" w:rsidP="00696F19">
      <w:pPr>
        <w:spacing w:after="200"/>
        <w:ind w:left="720" w:hanging="720"/>
      </w:pPr>
      <w:r w:rsidRPr="00696F19">
        <w:t>(3)</w:t>
      </w:r>
      <w:r w:rsidRPr="00696F19">
        <w:tab/>
        <w:t>[</w:t>
      </w:r>
      <w:r w:rsidRPr="00696F19">
        <w:rPr>
          <w:b/>
          <w:highlight w:val="yellow"/>
        </w:rPr>
        <w:t>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rPr>
        <w:t>Consultant"</w:t>
      </w:r>
      <w:r w:rsidRPr="00696F19">
        <w:t>).</w:t>
      </w:r>
    </w:p>
    <w:p w14:paraId="783A3645" w14:textId="77777777" w:rsidR="00696F19" w:rsidRPr="00696F19" w:rsidRDefault="00696F19" w:rsidP="00696F19">
      <w:pPr>
        <w:spacing w:after="200"/>
        <w:ind w:left="720" w:hanging="720"/>
        <w:rPr>
          <w:b/>
        </w:rPr>
      </w:pPr>
      <w:r w:rsidRPr="00696F19">
        <w:rPr>
          <w:b/>
        </w:rPr>
        <w:t>BACKGROUND</w:t>
      </w:r>
    </w:p>
    <w:p w14:paraId="6C40DEB7" w14:textId="26D335F4" w:rsidR="00696F19" w:rsidRPr="00696F19" w:rsidRDefault="00696F19" w:rsidP="00696F19">
      <w:pPr>
        <w:spacing w:after="200"/>
        <w:ind w:left="720" w:hanging="720"/>
      </w:pPr>
      <w:r w:rsidRPr="00696F19">
        <w:t>(A)</w:t>
      </w:r>
      <w:r w:rsidRPr="00696F19">
        <w:tab/>
        <w:t xml:space="preserve">The </w:t>
      </w:r>
      <w:r w:rsidR="008450C4">
        <w:t>Client Organisation</w:t>
      </w:r>
      <w:r w:rsidRPr="00696F19">
        <w:t xml:space="preserve"> has engaged the Consultant to carry out the Services in relation to the Project.</w:t>
      </w:r>
    </w:p>
    <w:p w14:paraId="0FACF0D2" w14:textId="77777777" w:rsidR="00696F19" w:rsidRPr="00696F19" w:rsidRDefault="00696F19" w:rsidP="00696F19">
      <w:pPr>
        <w:spacing w:after="200"/>
        <w:ind w:left="720" w:hanging="720"/>
      </w:pPr>
      <w:r w:rsidRPr="00696F19">
        <w:t>(B)</w:t>
      </w:r>
      <w:r w:rsidRPr="00696F19">
        <w:tab/>
        <w:t>The Consultant has engaged the Subconsultant to carry out the Subconsultant Services.</w:t>
      </w:r>
    </w:p>
    <w:p w14:paraId="789F4FC6" w14:textId="77777777" w:rsidR="00696F19" w:rsidRPr="00696F19" w:rsidRDefault="00696F19" w:rsidP="00696F19">
      <w:pPr>
        <w:spacing w:after="200"/>
        <w:ind w:left="720" w:hanging="720"/>
      </w:pPr>
      <w:r w:rsidRPr="00696F19">
        <w:rPr>
          <w:caps/>
        </w:rPr>
        <w:t>(C)</w:t>
      </w:r>
      <w:r w:rsidRPr="00696F19">
        <w:rPr>
          <w:caps/>
        </w:rPr>
        <w:tab/>
      </w:r>
      <w:r w:rsidRPr="00696F19">
        <w:t xml:space="preserve">The Beneficiary, as </w:t>
      </w:r>
      <w:r w:rsidR="00432F59" w:rsidRPr="00696F19">
        <w:rPr>
          <w:rFonts w:eastAsia="Batang" w:cs="Times New Roman"/>
          <w:highlight w:val="yellow"/>
        </w:rPr>
        <w:t>[funder]</w:t>
      </w:r>
      <w:r w:rsidR="00432F59">
        <w:rPr>
          <w:rFonts w:eastAsia="Batang" w:cs="Times New Roman"/>
          <w:highlight w:val="yellow"/>
        </w:rPr>
        <w:t>[investor]</w:t>
      </w:r>
      <w:r w:rsidR="00432F59" w:rsidRPr="00696F19">
        <w:rPr>
          <w:rFonts w:eastAsia="Batang" w:cs="Times New Roman"/>
          <w:highlight w:val="yellow"/>
        </w:rPr>
        <w:t>[tenant][purchaser]</w:t>
      </w:r>
      <w:r w:rsidR="00432F59" w:rsidRPr="00696F19">
        <w:rPr>
          <w:rFonts w:eastAsia="Batang" w:cs="Times New Roman"/>
        </w:rPr>
        <w:t>,</w:t>
      </w:r>
      <w:r w:rsidRPr="00696F19">
        <w:t xml:space="preserve">  has an interest in the Subconsultant Services.</w:t>
      </w:r>
    </w:p>
    <w:p w14:paraId="12C45492" w14:textId="77777777" w:rsidR="00696F19" w:rsidRPr="00696F19" w:rsidRDefault="00696F19" w:rsidP="00696F19">
      <w:pPr>
        <w:spacing w:after="200"/>
        <w:ind w:left="720" w:hanging="720"/>
      </w:pPr>
      <w:r w:rsidRPr="00696F19">
        <w:rPr>
          <w:caps/>
        </w:rPr>
        <w:t>(D)</w:t>
      </w:r>
      <w:r w:rsidRPr="00696F19">
        <w:rPr>
          <w:caps/>
        </w:rPr>
        <w:tab/>
      </w:r>
      <w:r w:rsidRPr="00696F19">
        <w:t>The Consultant requires the Subconsultant to enter into a collateral warranty in favour of the Beneficiary.</w:t>
      </w:r>
    </w:p>
    <w:p w14:paraId="10ED1F69" w14:textId="77777777" w:rsidR="00696F19" w:rsidRPr="00696F19" w:rsidRDefault="00696F19" w:rsidP="00696F19">
      <w:pPr>
        <w:spacing w:after="200"/>
        <w:ind w:left="720" w:hanging="720"/>
      </w:pPr>
      <w:r w:rsidRPr="00696F19">
        <w:rPr>
          <w:caps/>
        </w:rPr>
        <w:t>(E</w:t>
      </w:r>
      <w:r w:rsidRPr="00D457EA">
        <w:rPr>
          <w:caps/>
        </w:rPr>
        <w:t>)</w:t>
      </w:r>
      <w:r w:rsidRPr="00D457EA">
        <w:rPr>
          <w:caps/>
        </w:rPr>
        <w:tab/>
      </w:r>
      <w:r w:rsidRPr="00D457EA">
        <w:t>The Subconsultant has agreed to enter into this Deed with the Beneficiary and the Consultant, for the benefit of the Beneficiary.</w:t>
      </w:r>
    </w:p>
    <w:p w14:paraId="73DAC5B9" w14:textId="77777777" w:rsidR="00696F19" w:rsidRPr="00696F19" w:rsidRDefault="00696F19" w:rsidP="00696F19">
      <w:pPr>
        <w:spacing w:after="200"/>
        <w:ind w:left="720" w:hanging="720"/>
        <w:rPr>
          <w:b/>
        </w:rPr>
      </w:pPr>
      <w:r w:rsidRPr="00696F19">
        <w:rPr>
          <w:b/>
        </w:rPr>
        <w:t>AGREED TERMS</w:t>
      </w:r>
    </w:p>
    <w:p w14:paraId="2AE04E75" w14:textId="77777777" w:rsidR="00696F19" w:rsidRPr="00696F19" w:rsidRDefault="00696F19" w:rsidP="00B34EE4">
      <w:pPr>
        <w:pStyle w:val="Level1"/>
        <w:keepNext/>
        <w:numPr>
          <w:ilvl w:val="0"/>
          <w:numId w:val="20"/>
        </w:numPr>
        <w:rPr>
          <w:rStyle w:val="Level1asHeadingtext"/>
        </w:rPr>
      </w:pPr>
      <w:r w:rsidRPr="00696F19">
        <w:rPr>
          <w:rStyle w:val="Level1asHeadingtext"/>
        </w:rPr>
        <w:t>definitions</w:t>
      </w:r>
    </w:p>
    <w:p w14:paraId="7A2EA8E8" w14:textId="77777777" w:rsidR="00696F19" w:rsidRPr="00696F19" w:rsidRDefault="00696F19" w:rsidP="000D20F1">
      <w:pPr>
        <w:pStyle w:val="Level2"/>
      </w:pPr>
      <w:r w:rsidRPr="00696F19">
        <w:t>In this Deed the following words shall have the following meanings:</w:t>
      </w:r>
    </w:p>
    <w:p w14:paraId="6B12B448" w14:textId="0FC99382" w:rsidR="00696F19" w:rsidRPr="00696F19" w:rsidRDefault="00696F19" w:rsidP="00696F19">
      <w:pPr>
        <w:spacing w:after="200"/>
        <w:ind w:left="720"/>
        <w:rPr>
          <w:b/>
          <w:bCs/>
        </w:rPr>
      </w:pPr>
      <w:r w:rsidRPr="00696F19">
        <w:rPr>
          <w:b/>
        </w:rPr>
        <w:t>"Appointment"</w:t>
      </w:r>
      <w:r w:rsidR="00AC5819">
        <w:t xml:space="preserve"> means a</w:t>
      </w:r>
      <w:r w:rsidRPr="00696F19">
        <w:t xml:space="preserve"> </w:t>
      </w:r>
      <w:r w:rsidR="002A03A5">
        <w:t>Call-Off</w:t>
      </w:r>
      <w:r w:rsidR="008E033C">
        <w:t xml:space="preserve"> </w:t>
      </w:r>
      <w:r w:rsidRPr="00696F19">
        <w:t>agreement in writing dated [</w:t>
      </w:r>
      <w:r w:rsidRPr="00696F19">
        <w:rPr>
          <w:highlight w:val="yellow"/>
        </w:rPr>
        <w:t>DATE</w:t>
      </w:r>
      <w:r w:rsidRPr="00696F19">
        <w:t xml:space="preserve">] between the </w:t>
      </w:r>
      <w:r w:rsidR="008450C4">
        <w:t>Client Organisation</w:t>
      </w:r>
      <w:r w:rsidRPr="00696F19">
        <w:t xml:space="preserve"> and the Consultant.</w:t>
      </w:r>
    </w:p>
    <w:p w14:paraId="479B0C7E" w14:textId="77777777" w:rsidR="00696F19" w:rsidRPr="00696F19" w:rsidRDefault="00696F19" w:rsidP="00696F19">
      <w:pPr>
        <w:spacing w:after="200"/>
        <w:ind w:left="720"/>
      </w:pPr>
      <w:r w:rsidRPr="00696F19">
        <w:rPr>
          <w:b/>
          <w:bCs/>
        </w:rPr>
        <w:t xml:space="preserve">"Business Day" </w:t>
      </w:r>
      <w:r w:rsidRPr="00696F19">
        <w:rPr>
          <w:bCs/>
        </w:rPr>
        <w:t xml:space="preserve">means </w:t>
      </w:r>
      <w:r w:rsidRPr="00696F19">
        <w:t>a day (other than a Saturday or Sunday) on which banks are open for business in London.</w:t>
      </w:r>
    </w:p>
    <w:p w14:paraId="223B0BA0" w14:textId="77777777" w:rsidR="00696F19" w:rsidRPr="00696F19" w:rsidRDefault="00696F19" w:rsidP="00696F19">
      <w:pPr>
        <w:spacing w:after="200"/>
        <w:ind w:left="720"/>
      </w:pPr>
      <w:r w:rsidRPr="00696F19">
        <w:rPr>
          <w:b/>
          <w:bCs/>
        </w:rPr>
        <w:t xml:space="preserve">"Construction Products </w:t>
      </w:r>
      <w:r w:rsidRPr="00696F19">
        <w:rPr>
          <w:b/>
          <w:bCs/>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Pr="00696F19">
        <w:rPr>
          <w:b/>
          <w:bCs/>
        </w:rPr>
        <w:instrText xml:space="preserve"> ADDIN CiteCheck Marker </w:instrText>
      </w:r>
      <w:r w:rsidRPr="00696F19">
        <w:rPr>
          <w:b/>
          <w:bCs/>
        </w:rPr>
      </w:r>
      <w:r w:rsidRPr="00696F19">
        <w:rPr>
          <w:b/>
          <w:bCs/>
        </w:rPr>
        <w:fldChar w:fldCharType="end"/>
      </w:r>
      <w:r w:rsidRPr="00696F19">
        <w:rPr>
          <w:b/>
          <w:bCs/>
        </w:rPr>
        <w:t xml:space="preserve">Regulations" </w:t>
      </w:r>
      <w:r w:rsidRPr="00696F19">
        <w:rPr>
          <w:bCs/>
        </w:rPr>
        <w:t xml:space="preserve">means </w:t>
      </w:r>
      <w:r w:rsidRPr="00696F19">
        <w:t>the Construction Products Regulations 2013 (</w:t>
      </w:r>
      <w:r w:rsidRPr="00696F19">
        <w:fldChar w:fldCharType="begin">
          <w:fldData xml:space="preserve">dgAxAHwAMQB8AFMASQAgADIAMAAxADMALwAxADMAOAA3AHwAQgBFAFMAVABCAEwAVABJAFQATABF
ADcANAAxADgANwA5AHwAfAA=
</w:fldData>
        </w:fldChar>
      </w:r>
      <w:r w:rsidRPr="00696F19">
        <w:instrText xml:space="preserve"> ADDIN CiteCheck Marker </w:instrText>
      </w:r>
      <w:r w:rsidRPr="00696F19">
        <w:fldChar w:fldCharType="end"/>
      </w:r>
      <w:r w:rsidRPr="00696F19">
        <w:t xml:space="preserve">SI 2013/1387), the </w:t>
      </w:r>
      <w:r w:rsidRPr="00696F19">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Pr="00696F19">
        <w:instrText xml:space="preserve"> ADDIN CiteCheck Marker </w:instrText>
      </w:r>
      <w:r w:rsidRPr="00696F19">
        <w:fldChar w:fldCharType="end"/>
      </w:r>
      <w:r w:rsidRPr="00696F19">
        <w:t xml:space="preserve">Construction Products Regulation (305/2011/EU), the </w:t>
      </w:r>
      <w:r w:rsidRPr="00696F19">
        <w:lastRenderedPageBreak/>
        <w:t xml:space="preserve">Construction Products Regulations 1991 (SI 1991/1620) and the Construction Products Directive </w:t>
      </w:r>
      <w:r w:rsidRPr="00696F19">
        <w:fldChar w:fldCharType="begin">
          <w:fldData xml:space="preserve">dgAxAHwAMwB8ACgAOAA5AC8AMQAwADkALwBFAEMAKQB8AHwAfABZAA==
</w:fldData>
        </w:fldChar>
      </w:r>
      <w:r w:rsidRPr="00696F19">
        <w:instrText xml:space="preserve"> ADDIN CiteCheck Marker </w:instrText>
      </w:r>
      <w:r w:rsidRPr="00696F19">
        <w:fldChar w:fldCharType="end"/>
      </w:r>
      <w:r w:rsidRPr="00696F19">
        <w:t>(89/109/EC).</w:t>
      </w:r>
    </w:p>
    <w:p w14:paraId="4E39C866" w14:textId="77777777" w:rsidR="00696F19" w:rsidRPr="00696F19" w:rsidRDefault="00696F19" w:rsidP="00696F19">
      <w:pPr>
        <w:spacing w:after="200"/>
        <w:ind w:left="720"/>
      </w:pPr>
      <w:r w:rsidRPr="00696F19">
        <w:rPr>
          <w:b/>
        </w:rPr>
        <w:t>"Deed"</w:t>
      </w:r>
      <w:r w:rsidRPr="00696F19">
        <w:t xml:space="preserve"> means this collateral warranty.</w:t>
      </w:r>
    </w:p>
    <w:p w14:paraId="19C9D1A4" w14:textId="6BABD09A" w:rsidR="00696F19" w:rsidRPr="00696F19" w:rsidRDefault="00696F19" w:rsidP="00696F19">
      <w:pPr>
        <w:spacing w:after="200"/>
        <w:ind w:left="720"/>
      </w:pPr>
      <w:r w:rsidRPr="00696F19">
        <w:rPr>
          <w:b/>
        </w:rPr>
        <w:t>"</w:t>
      </w:r>
      <w:r w:rsidR="008450C4">
        <w:rPr>
          <w:b/>
        </w:rPr>
        <w:t>Client Organisation</w:t>
      </w:r>
      <w:r w:rsidRPr="00696F19">
        <w:rPr>
          <w:b/>
        </w:rPr>
        <w:t>"</w:t>
      </w:r>
      <w:r w:rsidRPr="00696F19">
        <w:t xml:space="preserve"> means </w:t>
      </w:r>
      <w:r w:rsidR="005308E8">
        <w:rPr>
          <w:b/>
        </w:rPr>
        <w:t>NATIONAL FIRE CHIEFS COUNCI</w:t>
      </w:r>
      <w:r w:rsidR="00CC6AA1">
        <w:rPr>
          <w:b/>
        </w:rPr>
        <w:t>L LIMITED</w:t>
      </w:r>
    </w:p>
    <w:p w14:paraId="6E7C3939" w14:textId="77777777" w:rsidR="00696F19" w:rsidRPr="00696F19" w:rsidRDefault="00696F19" w:rsidP="00696F19">
      <w:pPr>
        <w:spacing w:after="200"/>
        <w:ind w:left="720"/>
      </w:pPr>
      <w:r w:rsidRPr="00696F19">
        <w:rPr>
          <w:b/>
          <w:bCs/>
        </w:rPr>
        <w:t>"Funder"</w:t>
      </w:r>
      <w:r w:rsidRPr="00696F19">
        <w:rPr>
          <w:bCs/>
        </w:rPr>
        <w:t xml:space="preserve"> means </w:t>
      </w:r>
      <w:r w:rsidRPr="00696F19">
        <w:t>a person that has provided, or is to provide, finance in connection with:</w:t>
      </w:r>
    </w:p>
    <w:p w14:paraId="2EAC25D6" w14:textId="77777777" w:rsidR="00696F19" w:rsidRPr="00696F19" w:rsidRDefault="00696F19" w:rsidP="000D20F1">
      <w:pPr>
        <w:pStyle w:val="Level3"/>
      </w:pPr>
      <w:r w:rsidRPr="00696F19">
        <w:t>the whole or any part of the Project or the completed Project; or</w:t>
      </w:r>
    </w:p>
    <w:p w14:paraId="1D344C66" w14:textId="77777777" w:rsidR="00696F19" w:rsidRPr="00696F19" w:rsidRDefault="00696F19" w:rsidP="000D20F1">
      <w:pPr>
        <w:pStyle w:val="Level3"/>
      </w:pPr>
      <w:r w:rsidRPr="00696F19">
        <w:t>the site of the Project</w:t>
      </w:r>
    </w:p>
    <w:p w14:paraId="7A63ADBB" w14:textId="77777777" w:rsidR="00696F19" w:rsidRDefault="00696F19" w:rsidP="00696F19">
      <w:pPr>
        <w:spacing w:after="200"/>
        <w:ind w:left="720"/>
      </w:pPr>
      <w:r w:rsidRPr="00696F19">
        <w:t>whether that person acts on its own account, as agent for a syndicate of other parties or otherwise.</w:t>
      </w:r>
    </w:p>
    <w:p w14:paraId="5D0CE67A" w14:textId="1E86A270" w:rsidR="00AC5819" w:rsidRPr="00696F19" w:rsidRDefault="00AC5819" w:rsidP="00696F19">
      <w:pPr>
        <w:spacing w:after="200"/>
        <w:ind w:left="720"/>
      </w:pPr>
      <w:r>
        <w:rPr>
          <w:rFonts w:eastAsia="Times New Roman"/>
          <w:lang w:eastAsia="zh-CN"/>
        </w:rPr>
        <w:t>“</w:t>
      </w:r>
      <w:r w:rsidRPr="00AC5819">
        <w:rPr>
          <w:rFonts w:eastAsia="Times New Roman"/>
          <w:b/>
          <w:lang w:eastAsia="zh-CN"/>
        </w:rPr>
        <w:t>Investor”</w:t>
      </w:r>
      <w:r>
        <w:rPr>
          <w:rFonts w:eastAsia="Times New Roman"/>
          <w:lang w:eastAsia="zh-CN"/>
        </w:rPr>
        <w:t xml:space="preserve"> </w:t>
      </w:r>
      <w:r w:rsidRPr="0050794F">
        <w:rPr>
          <w:rFonts w:eastAsia="Times New Roman"/>
          <w:lang w:eastAsia="zh-CN"/>
        </w:rPr>
        <w:t>means any third party with whom the</w:t>
      </w:r>
      <w:r w:rsidRPr="00AC5819">
        <w:rPr>
          <w:rFonts w:eastAsia="Times New Roman"/>
          <w:lang w:eastAsia="zh-CN"/>
        </w:rPr>
        <w:t xml:space="preserve"> </w:t>
      </w:r>
      <w:r w:rsidR="008450C4">
        <w:rPr>
          <w:rFonts w:eastAsia="Times New Roman"/>
          <w:lang w:eastAsia="zh-CN"/>
        </w:rPr>
        <w:t>Client Organisation</w:t>
      </w:r>
      <w:r w:rsidRPr="0050794F">
        <w:rPr>
          <w:rFonts w:eastAsia="Times New Roman"/>
          <w:i/>
          <w:lang w:eastAsia="zh-CN"/>
        </w:rPr>
        <w:t xml:space="preserve"> </w:t>
      </w:r>
      <w:r w:rsidRPr="0050794F">
        <w:rPr>
          <w:rFonts w:eastAsia="Times New Roman"/>
          <w:lang w:eastAsia="zh-CN"/>
        </w:rPr>
        <w:t>may choose to form or create a co-investment model with in order to proceed with the Project.</w:t>
      </w:r>
    </w:p>
    <w:p w14:paraId="52F2C6C9" w14:textId="77777777" w:rsidR="00696F19" w:rsidRPr="00696F19" w:rsidRDefault="00696F19" w:rsidP="00696F19">
      <w:pPr>
        <w:spacing w:after="200"/>
        <w:ind w:left="720"/>
      </w:pPr>
      <w:r w:rsidRPr="00696F19">
        <w:rPr>
          <w:b/>
          <w:bCs/>
        </w:rPr>
        <w:t xml:space="preserve">"Material" </w:t>
      </w:r>
      <w:r w:rsidRPr="00696F19">
        <w:rPr>
          <w:bCs/>
        </w:rPr>
        <w:t xml:space="preserve">means </w:t>
      </w:r>
      <w:r w:rsidRPr="00696F19">
        <w:t>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46C0FF83" w14:textId="77777777" w:rsidR="00696F19" w:rsidRPr="00696F19" w:rsidRDefault="00696F19" w:rsidP="00696F19">
      <w:pPr>
        <w:spacing w:after="200"/>
        <w:ind w:left="720"/>
      </w:pPr>
      <w:r w:rsidRPr="00696F19">
        <w:rPr>
          <w:b/>
        </w:rPr>
        <w:t>"Party"</w:t>
      </w:r>
      <w:r w:rsidRPr="00696F19">
        <w:t xml:space="preserve"> means a party to this Deed.</w:t>
      </w:r>
    </w:p>
    <w:p w14:paraId="75170D0B" w14:textId="77777777" w:rsidR="00696F19" w:rsidRPr="00696F19" w:rsidRDefault="00696F19" w:rsidP="00696F19">
      <w:pPr>
        <w:spacing w:after="200"/>
        <w:ind w:left="720"/>
        <w:rPr>
          <w:lang w:val="en"/>
        </w:rPr>
      </w:pPr>
      <w:r w:rsidRPr="00696F19">
        <w:rPr>
          <w:b/>
          <w:bCs/>
        </w:rPr>
        <w:t xml:space="preserve">"Permitted Uses" </w:t>
      </w:r>
      <w:r w:rsidRPr="00696F19">
        <w:rPr>
          <w:bCs/>
        </w:rPr>
        <w:t xml:space="preserve">means </w:t>
      </w:r>
      <w:r w:rsidRPr="00696F19">
        <w:t>the design, construction, completion, reconstruction, modification, refurbishment, development, maintenance, facilities management, funding, disposal, letting, fitting-out, advertisement, decommissioning, demolition, reinstatement, extension</w:t>
      </w:r>
      <w:r w:rsidR="00AC5819">
        <w:t xml:space="preserve">, </w:t>
      </w:r>
      <w:r w:rsidRPr="00696F19">
        <w:rPr>
          <w:lang w:val="en"/>
        </w:rPr>
        <w:t>building information modelling and repair of the Property and the Project.</w:t>
      </w:r>
    </w:p>
    <w:p w14:paraId="105C51A4" w14:textId="77777777" w:rsidR="00696F19" w:rsidRPr="00696F19" w:rsidRDefault="00696F19" w:rsidP="00696F19">
      <w:pPr>
        <w:spacing w:after="200"/>
        <w:ind w:left="720"/>
      </w:pPr>
      <w:r w:rsidRPr="00696F19">
        <w:rPr>
          <w:b/>
          <w:lang w:val="en"/>
        </w:rPr>
        <w:t>"Prohibited Materials</w:t>
      </w:r>
      <w:r w:rsidRPr="00696F19">
        <w:rPr>
          <w:lang w:val="en"/>
        </w:rPr>
        <w:t xml:space="preserve">" means </w:t>
      </w:r>
      <w:r w:rsidRPr="00696F19">
        <w:t>materials, equipment, products or kits that are generally accepted, or generally suspected, in the construction industry at the relevant time as:</w:t>
      </w:r>
    </w:p>
    <w:p w14:paraId="40B4B0C2" w14:textId="77777777" w:rsidR="00696F19" w:rsidRPr="00696F19" w:rsidRDefault="00696F19" w:rsidP="00B34EE4">
      <w:pPr>
        <w:pStyle w:val="Level3"/>
        <w:numPr>
          <w:ilvl w:val="2"/>
          <w:numId w:val="19"/>
        </w:numPr>
      </w:pPr>
      <w:r w:rsidRPr="00696F19">
        <w:t>posing a threat to the health and safety of any person;</w:t>
      </w:r>
    </w:p>
    <w:p w14:paraId="6EEDD472" w14:textId="77777777" w:rsidR="00696F19" w:rsidRPr="00696F19" w:rsidRDefault="00696F19" w:rsidP="00696F19">
      <w:pPr>
        <w:pStyle w:val="Level3"/>
      </w:pPr>
      <w:r w:rsidRPr="00696F19">
        <w:t xml:space="preserve">posing a threat to the structural stability, performance or physical integrity of the Project or any part or component of the Project; </w:t>
      </w:r>
    </w:p>
    <w:p w14:paraId="34FC0EAE" w14:textId="77777777" w:rsidR="00696F19" w:rsidRPr="00696F19" w:rsidRDefault="00696F19" w:rsidP="00696F19">
      <w:pPr>
        <w:pStyle w:val="Level3"/>
      </w:pPr>
      <w:r w:rsidRPr="00696F19">
        <w:t>reducing, or possibly reducing, the normal life expectancy of the Project or any part or component of the Project;</w:t>
      </w:r>
    </w:p>
    <w:p w14:paraId="44CBE707" w14:textId="15DBD758" w:rsidR="00696F19" w:rsidRPr="00696F19" w:rsidRDefault="00696F19" w:rsidP="00696F19">
      <w:pPr>
        <w:pStyle w:val="Level3"/>
      </w:pPr>
      <w:r w:rsidRPr="00696F19">
        <w:t xml:space="preserve">not being in accordance with any relevant British Standard, relevant code of practice, good building practice or any applicable </w:t>
      </w:r>
      <w:r w:rsidR="00E413B2" w:rsidRPr="00696F19">
        <w:t>agreement</w:t>
      </w:r>
      <w:r w:rsidRPr="00696F19">
        <w:t xml:space="preserve"> certificate issued by the British Board of </w:t>
      </w:r>
      <w:r w:rsidR="00E413B2" w:rsidRPr="00696F19">
        <w:t>Agreement</w:t>
      </w:r>
      <w:r w:rsidRPr="00696F19">
        <w:t>; or</w:t>
      </w:r>
    </w:p>
    <w:p w14:paraId="5D6ACBC3" w14:textId="77777777" w:rsidR="00696F19" w:rsidRPr="00696F19" w:rsidRDefault="00696F19" w:rsidP="00696F19">
      <w:pPr>
        <w:pStyle w:val="Level3"/>
      </w:pPr>
      <w:r w:rsidRPr="00696F19">
        <w:lastRenderedPageBreak/>
        <w:t>having been supplied or placed on the market in breach of the Construction Products Regulations.</w:t>
      </w:r>
    </w:p>
    <w:p w14:paraId="6517D7F9" w14:textId="77777777" w:rsidR="00696F19" w:rsidRPr="00696F19" w:rsidRDefault="00696F19" w:rsidP="00696F19">
      <w:pPr>
        <w:spacing w:after="200"/>
        <w:ind w:left="720"/>
        <w:rPr>
          <w:bCs/>
        </w:rPr>
      </w:pPr>
      <w:r w:rsidRPr="00696F19">
        <w:rPr>
          <w:b/>
          <w:bCs/>
        </w:rPr>
        <w:t xml:space="preserve">"Programme" </w:t>
      </w:r>
      <w:r w:rsidRPr="00696F19">
        <w:rPr>
          <w:bCs/>
        </w:rPr>
        <w:t>means the programme, as defined in the Appointment.</w:t>
      </w:r>
    </w:p>
    <w:p w14:paraId="5EC54705" w14:textId="77777777" w:rsidR="00696F19" w:rsidRPr="00696F19" w:rsidRDefault="00696F19" w:rsidP="00696F19">
      <w:pPr>
        <w:spacing w:after="200"/>
        <w:ind w:left="720"/>
      </w:pPr>
      <w:r w:rsidRPr="00696F19">
        <w:rPr>
          <w:b/>
          <w:bCs/>
        </w:rPr>
        <w:t>"Project"</w:t>
      </w:r>
      <w:r w:rsidRPr="00696F19">
        <w:rPr>
          <w:bCs/>
        </w:rPr>
        <w:t xml:space="preserve"> means </w:t>
      </w:r>
      <w:r w:rsidRPr="00696F19">
        <w:rPr>
          <w:bCs/>
          <w:highlight w:val="yellow"/>
        </w:rPr>
        <w:t>[INSERT DESCRIPTION]</w:t>
      </w:r>
      <w:r w:rsidRPr="00696F19">
        <w:rPr>
          <w:highlight w:val="yellow"/>
        </w:rPr>
        <w:t>.</w:t>
      </w:r>
    </w:p>
    <w:p w14:paraId="5142634E" w14:textId="77777777" w:rsidR="00696F19" w:rsidRPr="00696F19" w:rsidRDefault="00696F19" w:rsidP="00696F19">
      <w:pPr>
        <w:spacing w:after="200"/>
        <w:ind w:left="720"/>
      </w:pPr>
      <w:r w:rsidRPr="00696F19">
        <w:rPr>
          <w:b/>
          <w:bCs/>
        </w:rPr>
        <w:t>"Property"</w:t>
      </w:r>
      <w:r w:rsidRPr="00696F19">
        <w:rPr>
          <w:bCs/>
        </w:rPr>
        <w:t xml:space="preserve"> means </w:t>
      </w:r>
      <w:r w:rsidRPr="00696F19">
        <w:rPr>
          <w:bCs/>
          <w:highlight w:val="yellow"/>
        </w:rPr>
        <w:t>[INSERT DESCRIPTION]</w:t>
      </w:r>
      <w:r w:rsidRPr="00696F19">
        <w:t>.</w:t>
      </w:r>
    </w:p>
    <w:p w14:paraId="7AE89507" w14:textId="77777777" w:rsidR="00696F19" w:rsidRPr="00696F19" w:rsidRDefault="00696F19" w:rsidP="00696F19">
      <w:pPr>
        <w:spacing w:after="200"/>
        <w:ind w:left="720"/>
      </w:pPr>
      <w:r w:rsidRPr="00696F19">
        <w:rPr>
          <w:b/>
          <w:bCs/>
        </w:rPr>
        <w:t xml:space="preserve">"Required Standard" </w:t>
      </w:r>
      <w:r w:rsidRPr="00696F19">
        <w:rPr>
          <w:bCs/>
        </w:rPr>
        <w:t xml:space="preserve">means </w:t>
      </w:r>
      <w:r w:rsidRPr="00696F19">
        <w:t>all the reasonable skill, care and diligence to be expected of a suitably qualified competent and experienced member of the Subconsultant's profession experienced in carrying out services such as the Subconsultant Services in respect of projects of similar size, scope, character and complexity as the Project.</w:t>
      </w:r>
    </w:p>
    <w:p w14:paraId="47AA2ABF" w14:textId="77777777" w:rsidR="00696F19" w:rsidRPr="00696F19" w:rsidRDefault="00696F19" w:rsidP="00696F19">
      <w:pPr>
        <w:spacing w:after="200"/>
        <w:ind w:left="720"/>
        <w:rPr>
          <w:b/>
          <w:bCs/>
        </w:rPr>
      </w:pPr>
      <w:r w:rsidRPr="00696F19">
        <w:rPr>
          <w:b/>
        </w:rPr>
        <w:t>"Services"</w:t>
      </w:r>
      <w:r w:rsidRPr="00696F19">
        <w:t xml:space="preserve"> </w:t>
      </w:r>
      <w:r w:rsidRPr="00696F19">
        <w:rPr>
          <w:bCs/>
        </w:rPr>
        <w:t>means the services referred to in the Appointment, performed by or on behalf of the Consultant under the Appointment</w:t>
      </w:r>
      <w:r w:rsidRPr="00696F19">
        <w:t>.</w:t>
      </w:r>
    </w:p>
    <w:p w14:paraId="6636CF4E" w14:textId="77777777" w:rsidR="00696F19" w:rsidRPr="00696F19" w:rsidRDefault="00696F19" w:rsidP="00696F19">
      <w:pPr>
        <w:spacing w:after="200"/>
        <w:ind w:left="720"/>
      </w:pPr>
      <w:r w:rsidRPr="00696F19">
        <w:rPr>
          <w:b/>
          <w:bCs/>
        </w:rPr>
        <w:t xml:space="preserve">"Subconsultant Appointment" </w:t>
      </w:r>
      <w:r w:rsidRPr="00696F19">
        <w:rPr>
          <w:bCs/>
        </w:rPr>
        <w:t xml:space="preserve">means </w:t>
      </w:r>
      <w:r w:rsidRPr="00696F19">
        <w:t>an agreement in writing dated [</w:t>
      </w:r>
      <w:r w:rsidRPr="00696F19">
        <w:rPr>
          <w:highlight w:val="yellow"/>
        </w:rPr>
        <w:t>DATE</w:t>
      </w:r>
      <w:r w:rsidRPr="00696F19">
        <w:t>] between the Subconsultant and the Consultant.</w:t>
      </w:r>
    </w:p>
    <w:p w14:paraId="5FBBCF15" w14:textId="77777777" w:rsidR="00696F19" w:rsidRPr="00696F19" w:rsidRDefault="00696F19" w:rsidP="00696F19">
      <w:pPr>
        <w:spacing w:after="200"/>
        <w:ind w:left="720"/>
      </w:pPr>
      <w:r w:rsidRPr="00696F19">
        <w:rPr>
          <w:b/>
          <w:bCs/>
        </w:rPr>
        <w:t xml:space="preserve">"Subconsultant Services" </w:t>
      </w:r>
      <w:r w:rsidRPr="00696F19">
        <w:rPr>
          <w:bCs/>
        </w:rPr>
        <w:t>means the services referred to in the Subconsultant Appointment, performed by or on behalf of the Subconsultant under the Subconsultant Appointment</w:t>
      </w:r>
      <w:r w:rsidRPr="00696F19">
        <w:t>.</w:t>
      </w:r>
    </w:p>
    <w:p w14:paraId="43043A1C" w14:textId="77777777" w:rsidR="00696F19" w:rsidRPr="00696F19" w:rsidRDefault="00696F19" w:rsidP="000D20F1">
      <w:pPr>
        <w:pStyle w:val="Level2"/>
      </w:pPr>
      <w:r w:rsidRPr="00696F19">
        <w:t>Clause headings shall not affect the interpretation of this Deed.</w:t>
      </w:r>
    </w:p>
    <w:p w14:paraId="14362A14" w14:textId="77777777" w:rsidR="00696F19" w:rsidRPr="00696F19" w:rsidRDefault="00696F19" w:rsidP="00696F19">
      <w:pPr>
        <w:pStyle w:val="Level2"/>
      </w:pPr>
      <w:r w:rsidRPr="00696F19">
        <w:t>A person includes a natural person, corporate or unincorporated body (whether or not having separate legal personality) and shall include successors, transferees and permitted assigns.</w:t>
      </w:r>
    </w:p>
    <w:p w14:paraId="7CF8F5F0" w14:textId="77777777" w:rsidR="00696F19" w:rsidRPr="00696F19" w:rsidRDefault="00696F19" w:rsidP="00696F19">
      <w:pPr>
        <w:pStyle w:val="Level2"/>
      </w:pPr>
      <w:r w:rsidRPr="00696F19">
        <w:t>Unless the context otherwise requires:</w:t>
      </w:r>
    </w:p>
    <w:p w14:paraId="75FFECA0" w14:textId="77777777" w:rsidR="00696F19" w:rsidRPr="00696F19" w:rsidRDefault="00696F19" w:rsidP="00696F19">
      <w:pPr>
        <w:pStyle w:val="Level3"/>
      </w:pPr>
      <w:r w:rsidRPr="00696F19">
        <w:t>words in the singular shall include the plural and in the plural include the singular; and</w:t>
      </w:r>
    </w:p>
    <w:p w14:paraId="76259A73" w14:textId="77777777" w:rsidR="00696F19" w:rsidRPr="00696F19" w:rsidRDefault="00696F19" w:rsidP="00696F19">
      <w:pPr>
        <w:pStyle w:val="Level3"/>
      </w:pPr>
      <w:r w:rsidRPr="00696F19">
        <w:t>references to one gender shall include references to the other genders.</w:t>
      </w:r>
    </w:p>
    <w:p w14:paraId="1BA33660" w14:textId="77777777" w:rsidR="00696F19" w:rsidRPr="00696F19" w:rsidRDefault="00696F19" w:rsidP="00696F19">
      <w:pPr>
        <w:pStyle w:val="Level2"/>
      </w:pPr>
      <w:r w:rsidRPr="00696F19">
        <w:t>A reference to a statute or statutory provision:</w:t>
      </w:r>
    </w:p>
    <w:p w14:paraId="5F69B972" w14:textId="77777777" w:rsidR="00696F19" w:rsidRPr="00696F19" w:rsidRDefault="00696F19" w:rsidP="00696F19">
      <w:pPr>
        <w:pStyle w:val="Level3"/>
      </w:pPr>
      <w:r w:rsidRPr="00696F19">
        <w:t>is a reference to it as amended, extended or re-enacted from time to time; and</w:t>
      </w:r>
    </w:p>
    <w:p w14:paraId="75FC2992" w14:textId="77777777" w:rsidR="00696F19" w:rsidRPr="00696F19" w:rsidRDefault="00696F19" w:rsidP="00696F19">
      <w:pPr>
        <w:pStyle w:val="Level2"/>
      </w:pPr>
      <w:r w:rsidRPr="00696F19">
        <w:t>shall include all subordinate legislation made from time to time under that statute or statutory provision.</w:t>
      </w:r>
    </w:p>
    <w:p w14:paraId="65D3BA1A" w14:textId="77777777" w:rsidR="00696F19" w:rsidRPr="00696F19" w:rsidRDefault="00696F19" w:rsidP="00696F19">
      <w:pPr>
        <w:pStyle w:val="Level2"/>
        <w:rPr>
          <w:rFonts w:eastAsia="Batang" w:cs="Times New Roman"/>
        </w:rPr>
      </w:pPr>
      <w:r w:rsidRPr="00696F19">
        <w:rPr>
          <w:rFonts w:eastAsia="Batang" w:cs="Times New Roman"/>
        </w:rPr>
        <w:t>Any obligation on a Party not to do something includes an obligation not to agree for that thing to be done.</w:t>
      </w:r>
    </w:p>
    <w:p w14:paraId="06975F3A" w14:textId="77777777" w:rsidR="00696F19" w:rsidRPr="00696F19" w:rsidRDefault="00696F19" w:rsidP="00696F19">
      <w:pPr>
        <w:pStyle w:val="Level2"/>
        <w:rPr>
          <w:rFonts w:eastAsia="Batang" w:cs="Times New Roman"/>
        </w:rPr>
      </w:pPr>
      <w:r w:rsidRPr="00696F19">
        <w:rPr>
          <w:rFonts w:eastAsia="Batang" w:cs="Times New Roman"/>
        </w:rPr>
        <w:lastRenderedPageBreak/>
        <w:t>A reference to this Deed or to any other document referred to in this Deed is a reference to this Deed or such other document as varied or novated (in each case, other than in breach of the provisions of this Deed) from time to time.</w:t>
      </w:r>
    </w:p>
    <w:p w14:paraId="782CD722" w14:textId="77777777" w:rsidR="00696F19" w:rsidRPr="00696F19" w:rsidRDefault="00696F19" w:rsidP="00696F19">
      <w:pPr>
        <w:pStyle w:val="Level2"/>
        <w:rPr>
          <w:rFonts w:eastAsia="Batang" w:cs="Times New Roman"/>
        </w:rPr>
      </w:pPr>
      <w:r w:rsidRPr="00696F19">
        <w:rPr>
          <w:rFonts w:eastAsia="Batang" w:cs="Times New Roman"/>
        </w:rPr>
        <w:t>References to Clauses are to the clauses of this Deed.</w:t>
      </w:r>
    </w:p>
    <w:p w14:paraId="6B4633DA" w14:textId="77777777" w:rsidR="00696F19" w:rsidRPr="00696F19" w:rsidRDefault="00696F19" w:rsidP="00696F19">
      <w:pPr>
        <w:pStyle w:val="Level2"/>
        <w:rPr>
          <w:rFonts w:eastAsia="Batang" w:cs="Times New Roman"/>
        </w:rPr>
      </w:pPr>
      <w:r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p w14:paraId="7F401FD0" w14:textId="77777777" w:rsidR="00696F19" w:rsidRPr="00696F19" w:rsidRDefault="00696F19" w:rsidP="00696F19">
      <w:pPr>
        <w:pStyle w:val="Level1"/>
        <w:keepNext/>
        <w:rPr>
          <w:rStyle w:val="Level1asHeadingtext"/>
        </w:rPr>
      </w:pPr>
      <w:r w:rsidRPr="00696F19">
        <w:rPr>
          <w:rStyle w:val="Level1asHeadingtext"/>
        </w:rPr>
        <w:t>Comply with the Subconsultant Appointment</w:t>
      </w:r>
    </w:p>
    <w:p w14:paraId="5A1164DF" w14:textId="77777777" w:rsidR="00696F19" w:rsidRPr="00696F19" w:rsidRDefault="00696F19" w:rsidP="00696F19">
      <w:pPr>
        <w:pStyle w:val="Level2"/>
      </w:pPr>
      <w:r w:rsidRPr="00696F19">
        <w:t>The Subconsultant warrants to the Beneficiary that:</w:t>
      </w:r>
    </w:p>
    <w:p w14:paraId="6857B805" w14:textId="77777777" w:rsidR="00696F19" w:rsidRPr="00696F19" w:rsidRDefault="00696F19" w:rsidP="00696F19">
      <w:pPr>
        <w:pStyle w:val="Level3"/>
      </w:pPr>
      <w:r w:rsidRPr="00696F19">
        <w:t>it has complied, and shall continue to comply, with its obligations under the Subconsultant Appointment, including its obligations to;</w:t>
      </w:r>
    </w:p>
    <w:p w14:paraId="083B7F12" w14:textId="77777777" w:rsidR="00696F19" w:rsidRPr="00696F19" w:rsidRDefault="00696F19" w:rsidP="00696F19">
      <w:pPr>
        <w:pStyle w:val="Level3"/>
      </w:pPr>
      <w:r w:rsidRPr="00696F19">
        <w:t>carry out and fulfil, in all respects, the duties of a designer under the CDM Regulations; and</w:t>
      </w:r>
    </w:p>
    <w:p w14:paraId="6D86948D" w14:textId="2E126C1E" w:rsidR="00696F19" w:rsidRPr="00696F19" w:rsidRDefault="00696F19" w:rsidP="00696F19">
      <w:pPr>
        <w:pStyle w:val="Level3"/>
      </w:pPr>
      <w:r w:rsidRPr="00696F19">
        <w:t xml:space="preserve">not, without the </w:t>
      </w:r>
      <w:r w:rsidR="008450C4">
        <w:t>Client Organisation</w:t>
      </w:r>
      <w:r w:rsidRPr="00696F19">
        <w:t>'s written consent, make any material change to the designs or specifications for the Project after they have been settled or approved.</w:t>
      </w:r>
    </w:p>
    <w:p w14:paraId="5EFDDC35" w14:textId="77777777" w:rsidR="00696F19" w:rsidRPr="00696F19" w:rsidRDefault="00696F19" w:rsidP="00696F19">
      <w:pPr>
        <w:pStyle w:val="Level2"/>
      </w:pPr>
      <w:r w:rsidRPr="00696F19">
        <w:t>it has exercised and shall continue to exercise the Required Standard:</w:t>
      </w:r>
    </w:p>
    <w:p w14:paraId="4BF5C82D" w14:textId="77777777" w:rsidR="00696F19" w:rsidRPr="00696F19" w:rsidRDefault="00696F19" w:rsidP="00696F19">
      <w:pPr>
        <w:pStyle w:val="Level3"/>
      </w:pPr>
      <w:r w:rsidRPr="00696F19">
        <w:t xml:space="preserve">when performing the Subconsultant Services; and </w:t>
      </w:r>
    </w:p>
    <w:p w14:paraId="2F0D47E8" w14:textId="77777777" w:rsidR="00696F19" w:rsidRPr="00696F19" w:rsidRDefault="00696F19" w:rsidP="00696F19">
      <w:pPr>
        <w:pStyle w:val="Level3"/>
      </w:pPr>
      <w:r w:rsidRPr="00696F19">
        <w:t>to comply with (and ensure the completed Project complies with) any Act of Parliament and any instrument, rule or order made under any Act of Parliament;</w:t>
      </w:r>
    </w:p>
    <w:p w14:paraId="2B8C55CA" w14:textId="77777777" w:rsidR="00696F19" w:rsidRPr="00696F19" w:rsidRDefault="00696F19" w:rsidP="00696F19">
      <w:pPr>
        <w:pStyle w:val="Level3"/>
      </w:pPr>
      <w:r w:rsidRPr="00696F19">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41C3FD4D" w14:textId="77777777" w:rsidR="00696F19" w:rsidRPr="00696F19" w:rsidRDefault="00696F19" w:rsidP="00696F19">
      <w:pPr>
        <w:pStyle w:val="Level3"/>
      </w:pPr>
      <w:r w:rsidRPr="00696F19">
        <w:t>to perform the Subconsultant Services and prepare all Material for those elements of the Project for which the Subconsultant is responsible according to the Programme or, in the absence of a Programme, in sufficient time to facilitate the efficient progress of the Project;</w:t>
      </w:r>
    </w:p>
    <w:p w14:paraId="16D9416D" w14:textId="77777777" w:rsidR="00696F19" w:rsidRPr="00696F19" w:rsidRDefault="00696F19" w:rsidP="00696F19">
      <w:pPr>
        <w:pStyle w:val="Level3"/>
      </w:pPr>
      <w:r w:rsidRPr="00696F19">
        <w:t>to ensure that the Project complies with all planning agreements, permissions and conditions; and</w:t>
      </w:r>
    </w:p>
    <w:p w14:paraId="27AFACE5" w14:textId="77777777" w:rsidR="00696F19" w:rsidRPr="00696F19" w:rsidRDefault="00696F19" w:rsidP="00696F19">
      <w:pPr>
        <w:pStyle w:val="Level3"/>
      </w:pPr>
      <w:r w:rsidRPr="00696F19">
        <w:t>has not and will not specify for use or use Prohibited Materials.]</w:t>
      </w:r>
    </w:p>
    <w:p w14:paraId="19888CCF" w14:textId="77777777" w:rsidR="00696F19" w:rsidRPr="00696F19" w:rsidRDefault="00696F19" w:rsidP="00696F19">
      <w:pPr>
        <w:pStyle w:val="Level2"/>
      </w:pPr>
      <w:r w:rsidRPr="00696F19">
        <w:t>In proceedings for breach of this Clause 2, the Subconsultant may:</w:t>
      </w:r>
    </w:p>
    <w:p w14:paraId="268E9CD8" w14:textId="77777777" w:rsidR="00696F19" w:rsidRPr="00696F19" w:rsidRDefault="00696F19" w:rsidP="00696F19">
      <w:pPr>
        <w:pStyle w:val="Level3"/>
      </w:pPr>
      <w:r w:rsidRPr="00696F19">
        <w:lastRenderedPageBreak/>
        <w:t>rely on any limit of liability or other term of the Subconsultant Appointment; and</w:t>
      </w:r>
    </w:p>
    <w:p w14:paraId="4823D46C" w14:textId="52CF85D5" w:rsidR="00696F19" w:rsidRPr="00696F19" w:rsidRDefault="00696F19" w:rsidP="00696F19">
      <w:pPr>
        <w:pStyle w:val="Level3"/>
      </w:pPr>
      <w:r w:rsidRPr="00696F19">
        <w:t xml:space="preserve">raise equivalent rights of defence as it would have had if the Beneficiary had been named as a joint </w:t>
      </w:r>
      <w:r w:rsidR="008450C4">
        <w:t>Client Organisation</w:t>
      </w:r>
      <w:r w:rsidRPr="00696F19">
        <w:t xml:space="preserve">, with the Consultant, under the Subconsultant Appointment (for this purpose not taking into account any set-off or counterclaim against the actual </w:t>
      </w:r>
      <w:r w:rsidR="008450C4">
        <w:t>Client Organisation</w:t>
      </w:r>
      <w:r w:rsidRPr="00696F19">
        <w:t xml:space="preserve"> under the Subconsultant Appointment).</w:t>
      </w:r>
    </w:p>
    <w:p w14:paraId="219917CA" w14:textId="77777777" w:rsidR="00696F19" w:rsidRPr="00696F19" w:rsidRDefault="00696F19" w:rsidP="00696F19">
      <w:pPr>
        <w:pStyle w:val="Level2"/>
      </w:pPr>
      <w:r w:rsidRPr="00696F19">
        <w:t>The Subconsultant's duties or liabilities under this Deed shall not be negated or diminished by any:</w:t>
      </w:r>
    </w:p>
    <w:p w14:paraId="09327116" w14:textId="77777777" w:rsidR="00696F19" w:rsidRPr="00696F19" w:rsidRDefault="00696F19" w:rsidP="00696F19">
      <w:pPr>
        <w:pStyle w:val="Level3"/>
      </w:pPr>
      <w:r w:rsidRPr="00696F19">
        <w:t>approval or inspection of:</w:t>
      </w:r>
    </w:p>
    <w:p w14:paraId="6F28FE27" w14:textId="77777777" w:rsidR="00696F19" w:rsidRPr="00696F19" w:rsidRDefault="00696F19" w:rsidP="00696F19">
      <w:pPr>
        <w:pStyle w:val="Level4"/>
      </w:pPr>
      <w:r w:rsidRPr="00696F19">
        <w:t>the Property; or</w:t>
      </w:r>
    </w:p>
    <w:p w14:paraId="12AB21F8" w14:textId="77777777" w:rsidR="00696F19" w:rsidRPr="00696F19" w:rsidRDefault="00696F19" w:rsidP="00696F19">
      <w:pPr>
        <w:pStyle w:val="Level4"/>
      </w:pPr>
      <w:r w:rsidRPr="00696F19">
        <w:t>the Project; or</w:t>
      </w:r>
    </w:p>
    <w:p w14:paraId="4A42EE0D" w14:textId="77777777" w:rsidR="00696F19" w:rsidRPr="00696F19" w:rsidRDefault="00696F19" w:rsidP="00696F19">
      <w:pPr>
        <w:pStyle w:val="Level4"/>
      </w:pPr>
      <w:r w:rsidRPr="00696F19">
        <w:t>any designs or specifications for the Property or the Subconsultant Services; or</w:t>
      </w:r>
    </w:p>
    <w:p w14:paraId="04B34317" w14:textId="77777777" w:rsidR="00696F19" w:rsidRPr="00696F19" w:rsidRDefault="00696F19" w:rsidP="00696F19">
      <w:pPr>
        <w:pStyle w:val="Level3"/>
      </w:pPr>
      <w:r w:rsidRPr="00696F19">
        <w:t>testing of any work, goods, materials, plant or equipment; or</w:t>
      </w:r>
    </w:p>
    <w:p w14:paraId="6C217F14" w14:textId="77777777" w:rsidR="00696F19" w:rsidRPr="00696F19" w:rsidRDefault="00696F19" w:rsidP="00696F19">
      <w:pPr>
        <w:pStyle w:val="Level3"/>
      </w:pPr>
      <w:r w:rsidRPr="00696F19">
        <w:t>omission to approve, inspect or test,</w:t>
      </w:r>
    </w:p>
    <w:p w14:paraId="5C15052B" w14:textId="77777777" w:rsidR="00696F19" w:rsidRPr="00696F19" w:rsidRDefault="00696F19" w:rsidP="000D20F1">
      <w:pPr>
        <w:pStyle w:val="Body2"/>
      </w:pPr>
      <w:r w:rsidRPr="00696F19">
        <w:t>by or on behalf of the Beneficiary or the Consultant.</w:t>
      </w:r>
    </w:p>
    <w:p w14:paraId="2D7439D5" w14:textId="77777777" w:rsidR="00696F19" w:rsidRPr="00696F19" w:rsidRDefault="00696F19" w:rsidP="00696F19">
      <w:pPr>
        <w:pStyle w:val="Level2"/>
      </w:pPr>
      <w:r w:rsidRPr="00696F19">
        <w:t>This Deed shall not negate or diminish any other liability or obligation otherwise owed to the Beneficiary by the Subconsultant.</w:t>
      </w:r>
      <w:r w:rsidR="00AC5819" w:rsidRPr="00696F19">
        <w:t xml:space="preserve"> </w:t>
      </w:r>
    </w:p>
    <w:p w14:paraId="5EDB79D7" w14:textId="77777777" w:rsidR="00696F19" w:rsidRPr="00696F19" w:rsidRDefault="00696F19" w:rsidP="00696F19">
      <w:pPr>
        <w:pStyle w:val="Level1"/>
        <w:keepNext/>
        <w:rPr>
          <w:rStyle w:val="Level1asHeadingtext"/>
        </w:rPr>
      </w:pPr>
      <w:r w:rsidRPr="00696F19">
        <w:rPr>
          <w:rStyle w:val="Level1asHeadingtext"/>
        </w:rPr>
        <w:t>Step-in rights: Subconsultant may not terminate or discontinue</w:t>
      </w:r>
    </w:p>
    <w:p w14:paraId="24DE28AA" w14:textId="77777777" w:rsidR="00696F19" w:rsidRPr="00696F19" w:rsidRDefault="00696F19" w:rsidP="00696F19">
      <w:pPr>
        <w:pStyle w:val="Level2"/>
      </w:pPr>
      <w:r w:rsidRPr="00696F19">
        <w:t>The Subconsultant shall not exercise, or seek to exercise, any right to:</w:t>
      </w:r>
    </w:p>
    <w:p w14:paraId="79CAC963" w14:textId="77777777" w:rsidR="00696F19" w:rsidRPr="00696F19" w:rsidRDefault="00696F19" w:rsidP="00696F19">
      <w:pPr>
        <w:pStyle w:val="Level3"/>
      </w:pPr>
      <w:r w:rsidRPr="00696F19">
        <w:t>terminate its employment under the Subconsultant Appointment; or</w:t>
      </w:r>
    </w:p>
    <w:p w14:paraId="739CCDAD" w14:textId="77777777" w:rsidR="00696F19" w:rsidRPr="00696F19" w:rsidRDefault="00696F19" w:rsidP="00696F19">
      <w:pPr>
        <w:pStyle w:val="Level3"/>
      </w:pPr>
      <w:r w:rsidRPr="00696F19">
        <w:t>discontinue performance of the Subconsultant Services,</w:t>
      </w:r>
    </w:p>
    <w:p w14:paraId="618B69A5" w14:textId="77777777" w:rsidR="00696F19" w:rsidRPr="00696F19" w:rsidRDefault="00696F19" w:rsidP="00B43753">
      <w:pPr>
        <w:pStyle w:val="Body2"/>
      </w:pPr>
      <w:r w:rsidRPr="00696F19">
        <w:t>for any reason (including any breach on the part of the Consultant) without giving the Beneficiary at least twenty (20) Business Days' written notice of its intention to do so. Any notice from the Subconsultant shall specify the grounds for the Subconsultant's proposed termination or discontinuance.</w:t>
      </w:r>
    </w:p>
    <w:p w14:paraId="3C60CC43" w14:textId="77777777" w:rsidR="00696F19" w:rsidRPr="00696F19" w:rsidRDefault="00696F19" w:rsidP="00696F19">
      <w:pPr>
        <w:pStyle w:val="Level2"/>
      </w:pPr>
      <w:r w:rsidRPr="00696F19">
        <w:t>If the Subconsultant Appointment allows the Subconsultant a shorter notice period for the exercise of a right referred to in Clause 3.1, the notice period in the Subconsultant Appointment shall be extended to take account of the notice period required under Clause 3.1.</w:t>
      </w:r>
    </w:p>
    <w:p w14:paraId="688900B4" w14:textId="77777777" w:rsidR="00696F19" w:rsidRPr="00696F19" w:rsidRDefault="00696F19" w:rsidP="00696F19">
      <w:pPr>
        <w:pStyle w:val="Level2"/>
      </w:pPr>
      <w:r w:rsidRPr="00696F19">
        <w:lastRenderedPageBreak/>
        <w:t>The Subconsultant's right to terminate its employment under the Subconsultant Appointment, or to discontinue performance of the Subconsultant Services, shall cease if, within the period referred to in Clause 3.1, the Beneficiary gives notice to the Subconsultant, copied to the Consultant:</w:t>
      </w:r>
    </w:p>
    <w:p w14:paraId="6AECD57A" w14:textId="77777777" w:rsidR="00696F19" w:rsidRPr="00696F19" w:rsidRDefault="00696F19" w:rsidP="00696F19">
      <w:pPr>
        <w:pStyle w:val="Level3"/>
      </w:pPr>
      <w:r w:rsidRPr="00696F19">
        <w:t>requiring the Subconsultant not to terminate its employment or not to discontinue performance of the Subconsultant Services under the Subconsultant Appointment;</w:t>
      </w:r>
    </w:p>
    <w:p w14:paraId="1AC68C3A" w14:textId="77777777" w:rsidR="00696F19" w:rsidRPr="00696F19" w:rsidRDefault="00696F19" w:rsidP="00696F19">
      <w:pPr>
        <w:pStyle w:val="Level3"/>
      </w:pPr>
      <w:r w:rsidRPr="00696F19">
        <w:t>acknowledging that the Beneficiary (or its nominee) will assume all the Consultant's obligations under the Subconsultant Appointment; and</w:t>
      </w:r>
    </w:p>
    <w:p w14:paraId="4DFE5DEB" w14:textId="77777777" w:rsidR="00696F19" w:rsidRPr="00696F19" w:rsidRDefault="00696F19" w:rsidP="00696F19">
      <w:pPr>
        <w:pStyle w:val="Level3"/>
      </w:pPr>
      <w:r w:rsidRPr="00696F19">
        <w:t>undertaking that the Beneficiary or its nominee will pay to the Subconsultant:</w:t>
      </w:r>
    </w:p>
    <w:p w14:paraId="3265D9D6" w14:textId="77777777" w:rsidR="00696F19" w:rsidRPr="00696F19" w:rsidRDefault="00696F19" w:rsidP="00696F19">
      <w:pPr>
        <w:pStyle w:val="Level4"/>
      </w:pPr>
      <w:r w:rsidRPr="00696F19">
        <w:t>any sums due and payable to the Subconsultant under the Subconsultant Appointment in future; and</w:t>
      </w:r>
    </w:p>
    <w:p w14:paraId="0862BBF0" w14:textId="77777777" w:rsidR="00696F19" w:rsidRPr="00696F19" w:rsidRDefault="00696F19" w:rsidP="00696F19">
      <w:pPr>
        <w:pStyle w:val="Level4"/>
      </w:pPr>
      <w:r w:rsidRPr="00696F19">
        <w:t>any sums then due and payable to the Subconsultant under the Subconsultant Appointment that are unpaid.</w:t>
      </w:r>
    </w:p>
    <w:p w14:paraId="4ED0ADD2" w14:textId="77777777" w:rsidR="00696F19" w:rsidRPr="00696F19" w:rsidRDefault="00696F19" w:rsidP="00696F19">
      <w:pPr>
        <w:pStyle w:val="Level2"/>
      </w:pPr>
      <w:r w:rsidRPr="00696F19">
        <w:t xml:space="preserve">If the Beneficiary (or its nominee) serves notice on the Subconsultant under </w:t>
      </w:r>
      <w:proofErr w:type="spellStart"/>
      <w:r w:rsidRPr="00696F19">
        <w:t>lause</w:t>
      </w:r>
      <w:proofErr w:type="spellEnd"/>
      <w:r w:rsidRPr="00696F19">
        <w:t xml:space="preserve"> 3.3, then, from the date of service of the notice, the Subconsultant Appointment shall continue in full force and effect, as if it had been entered into between the Subconsultant and the Beneficiary (to the exclusion of the Consultant).</w:t>
      </w:r>
    </w:p>
    <w:p w14:paraId="36A91DA4" w14:textId="77777777" w:rsidR="00696F19" w:rsidRPr="00696F19" w:rsidRDefault="00696F19" w:rsidP="00696F19">
      <w:pPr>
        <w:pStyle w:val="Level2"/>
      </w:pPr>
      <w:r w:rsidRPr="00696F19">
        <w:t>In complying with this Clause 3, the Subconsultant:</w:t>
      </w:r>
    </w:p>
    <w:p w14:paraId="10E2F9F1" w14:textId="77777777" w:rsidR="00696F19" w:rsidRPr="00696F19" w:rsidRDefault="00696F19" w:rsidP="00696F19">
      <w:pPr>
        <w:pStyle w:val="Level3"/>
      </w:pPr>
      <w:r w:rsidRPr="00696F19">
        <w:t>does not waive any breach of the Subconsultant Appointment or default under the Subconsultant Appointment by the Consultant; and</w:t>
      </w:r>
    </w:p>
    <w:p w14:paraId="6E9B5276" w14:textId="77777777" w:rsidR="00696F19" w:rsidRPr="00696F19" w:rsidRDefault="00696F19" w:rsidP="00696F19">
      <w:pPr>
        <w:pStyle w:val="Level3"/>
      </w:pPr>
      <w:r w:rsidRPr="00696F19">
        <w:t>may exercise its right to terminate its employment under the Subconsultant Appointment, or discontinue performance of the Subconsultant Services, after the expiry of the notice period referred to in Clause 3.1, unless the Subconsultant's right to terminate or discontinue has ceased under Clause 3.3.</w:t>
      </w:r>
    </w:p>
    <w:p w14:paraId="57B776BF" w14:textId="77777777" w:rsidR="00696F19" w:rsidRPr="00696F19" w:rsidRDefault="00696F19" w:rsidP="00696F19">
      <w:pPr>
        <w:pStyle w:val="Level1"/>
        <w:keepNext/>
        <w:rPr>
          <w:rStyle w:val="Level1asHeadingtext"/>
        </w:rPr>
      </w:pPr>
      <w:r w:rsidRPr="00696F19">
        <w:rPr>
          <w:rStyle w:val="Level1asHeadingtext"/>
        </w:rPr>
        <w:t>Step-in rights: Beneficiary may step-in</w:t>
      </w:r>
    </w:p>
    <w:p w14:paraId="34535D39" w14:textId="77777777" w:rsidR="00696F19" w:rsidRPr="00696F19" w:rsidRDefault="00696F19" w:rsidP="00696F19">
      <w:pPr>
        <w:pStyle w:val="Level2"/>
      </w:pPr>
      <w:r w:rsidRPr="00696F19">
        <w:t>Without affecting Clause 3.1, if the Beneficiary serves a notice on the Subconsultant, copied to the Consultant, that:</w:t>
      </w:r>
    </w:p>
    <w:p w14:paraId="7D2C1365" w14:textId="77777777" w:rsidR="00696F19" w:rsidRPr="00696F19" w:rsidRDefault="00696F19" w:rsidP="00696F19">
      <w:pPr>
        <w:pStyle w:val="Level3"/>
      </w:pPr>
      <w:r w:rsidRPr="00696F19">
        <w:t>confirms that the Beneficiary wishes to step-in to the Subconsultant Appointment; and</w:t>
      </w:r>
    </w:p>
    <w:p w14:paraId="1EF0F2AB" w14:textId="77777777" w:rsidR="00696F19" w:rsidRPr="00696F19" w:rsidRDefault="00696F19" w:rsidP="00696F19">
      <w:pPr>
        <w:pStyle w:val="Level3"/>
      </w:pPr>
      <w:r w:rsidRPr="00696F19">
        <w:t>complies with the requirements for a Beneficiary's notice under Clause 3.3,</w:t>
      </w:r>
    </w:p>
    <w:p w14:paraId="1C9A5008" w14:textId="77777777" w:rsidR="00696F19" w:rsidRPr="00696F19" w:rsidRDefault="00696F19" w:rsidP="00696F19">
      <w:pPr>
        <w:adjustRightInd/>
        <w:spacing w:after="220"/>
        <w:ind w:left="720"/>
        <w:rPr>
          <w:rFonts w:eastAsia="Batang" w:cs="Times New Roman"/>
        </w:rPr>
      </w:pPr>
      <w:r w:rsidRPr="00696F19">
        <w:rPr>
          <w:rFonts w:eastAsia="Batang" w:cs="Times New Roman"/>
        </w:rPr>
        <w:lastRenderedPageBreak/>
        <w:t>then, from the date of service of the notice, the Subconsultant Appointment shall continue in full force and effect, as if it had been entered into between the Subconsultant and the Beneficiary (or its nominee), to the exclusion of the Consultant.</w:t>
      </w:r>
    </w:p>
    <w:p w14:paraId="66FD0870" w14:textId="77777777" w:rsidR="00696F19" w:rsidRPr="00696F19" w:rsidRDefault="00696F19" w:rsidP="00696F19">
      <w:pPr>
        <w:pStyle w:val="Level2"/>
      </w:pPr>
      <w:r w:rsidRPr="00696F19">
        <w:t>The Subconsultant shall assume that, between the Consultant and the Beneficiary, the Beneficiary may give a notice under Clause 4.1. The Subconsultant shall not enquire whether the Beneficiary may give that notice.</w:t>
      </w:r>
    </w:p>
    <w:p w14:paraId="1439A01C" w14:textId="77777777" w:rsidR="00696F19" w:rsidRPr="00696F19" w:rsidRDefault="00696F19" w:rsidP="00696F19">
      <w:pPr>
        <w:pStyle w:val="Level2"/>
      </w:pPr>
      <w:r w:rsidRPr="00696F19">
        <w:t>In complying with this Clause 4 the Subconsultant does not waive any breach of the Subconsultant Appointment or default under the Subconsultant Appointment by the Consultant.</w:t>
      </w:r>
    </w:p>
    <w:p w14:paraId="01C00979" w14:textId="77777777" w:rsidR="00696F19" w:rsidRPr="00696F19" w:rsidRDefault="00696F19" w:rsidP="00696F19">
      <w:pPr>
        <w:pStyle w:val="Level1"/>
        <w:keepNext/>
        <w:rPr>
          <w:rStyle w:val="Level1asHeadingtext"/>
        </w:rPr>
      </w:pPr>
      <w:r w:rsidRPr="00696F19">
        <w:rPr>
          <w:rStyle w:val="Level1asHeadingtext"/>
        </w:rPr>
        <w:t>Step-in rights: Subconsultant's position and Consultant's consent</w:t>
      </w:r>
    </w:p>
    <w:p w14:paraId="3F381C62" w14:textId="77777777" w:rsidR="00696F19" w:rsidRPr="00696F19" w:rsidRDefault="00696F19" w:rsidP="00696F19">
      <w:pPr>
        <w:pStyle w:val="Level2"/>
      </w:pPr>
      <w:r w:rsidRPr="00696F19">
        <w:t>The Subconsultant shall not incur any liability to the Consultant by acting in accordance with Clause 3 or Clause 4.</w:t>
      </w:r>
    </w:p>
    <w:p w14:paraId="66A5A2A2" w14:textId="77777777" w:rsidR="00696F19" w:rsidRPr="00696F19" w:rsidRDefault="00696F19" w:rsidP="00696F19">
      <w:pPr>
        <w:pStyle w:val="Level2"/>
      </w:pPr>
      <w:r w:rsidRPr="00696F19">
        <w:t>The Consultant has entered into this Deed to confirm its consent to the agreement.</w:t>
      </w:r>
    </w:p>
    <w:p w14:paraId="7B5D192F" w14:textId="77777777" w:rsidR="00696F19" w:rsidRPr="00696F19" w:rsidRDefault="00696F19" w:rsidP="00696F19">
      <w:pPr>
        <w:pStyle w:val="Level1"/>
        <w:keepNext/>
        <w:rPr>
          <w:rStyle w:val="Level1asHeadingtext"/>
        </w:rPr>
      </w:pPr>
      <w:r w:rsidRPr="00696F19">
        <w:rPr>
          <w:rStyle w:val="Level1asHeadingtext"/>
        </w:rPr>
        <w:t>Step-in rights: Beneficiary's guarantee</w:t>
      </w:r>
    </w:p>
    <w:p w14:paraId="3D9C1556" w14:textId="77777777" w:rsidR="00696F19" w:rsidRPr="00696F19" w:rsidRDefault="00696F19" w:rsidP="00696F19">
      <w:pPr>
        <w:pStyle w:val="Body2"/>
      </w:pPr>
      <w:r w:rsidRPr="00696F19">
        <w:t>If a Beneficiary's notice under Clause 3 or Clause 4 refers to the Beneficiary's nominee, the Beneficiary shall be liable to the Subconsultant, as guarantor, for the payment of any sums due and payable from time to time to the Subconsultant from the Beneficiary's nominee.</w:t>
      </w:r>
    </w:p>
    <w:p w14:paraId="27EB686C" w14:textId="77777777" w:rsidR="00696F19" w:rsidRPr="00696F19" w:rsidRDefault="00696F19" w:rsidP="00696F19">
      <w:pPr>
        <w:pStyle w:val="Level1"/>
        <w:keepNext/>
        <w:rPr>
          <w:rStyle w:val="Level1asHeadingtext"/>
        </w:rPr>
      </w:pPr>
      <w:r w:rsidRPr="00696F19">
        <w:rPr>
          <w:rStyle w:val="Level1asHeadingtext"/>
        </w:rPr>
        <w:t>No instructions to Subconsultant by Beneficiary</w:t>
      </w:r>
    </w:p>
    <w:p w14:paraId="0D11CB75" w14:textId="77777777" w:rsidR="00696F19" w:rsidRPr="00696F19" w:rsidRDefault="00696F19" w:rsidP="00696F19">
      <w:pPr>
        <w:pStyle w:val="Body2"/>
      </w:pPr>
      <w:r w:rsidRPr="00AC5819">
        <w:t>Unless the Beneficiary has stepped-in under Clause 3 or Clause 4, the Beneficiary</w:t>
      </w:r>
      <w:r w:rsidRPr="00696F19">
        <w:t xml:space="preserve"> may not give instructions to the Subconsultant under this Deed.</w:t>
      </w:r>
    </w:p>
    <w:p w14:paraId="7EB70145" w14:textId="77777777" w:rsidR="00696F19" w:rsidRPr="00696F19" w:rsidRDefault="00696F19" w:rsidP="00696F19">
      <w:pPr>
        <w:pStyle w:val="Level1"/>
        <w:keepNext/>
        <w:rPr>
          <w:rStyle w:val="Level1asHeadingtext"/>
        </w:rPr>
      </w:pPr>
      <w:r w:rsidRPr="00696F19">
        <w:rPr>
          <w:rStyle w:val="Level1asHeadingtext"/>
        </w:rPr>
        <w:t>priority of step-in</w:t>
      </w:r>
    </w:p>
    <w:p w14:paraId="4DB8B5FE" w14:textId="77777777" w:rsidR="00696F19" w:rsidRPr="00696F19" w:rsidRDefault="00696F19" w:rsidP="00696F19">
      <w:pPr>
        <w:pStyle w:val="Body2"/>
        <w:rPr>
          <w:rFonts w:eastAsia="Batang" w:cs="Times New Roman"/>
        </w:rPr>
      </w:pPr>
      <w:r w:rsidRPr="00696F19">
        <w:t>Where the Subconsultant has given rights in relation to the Subconsultant Appointment similar to those contained in this Deed to any other person then if both the Beneficiary and any such other person serve notice under Clause 3 or Clause 4, the notice served by the Beneficiary shall prevail.]</w:t>
      </w:r>
    </w:p>
    <w:p w14:paraId="422AA9EA" w14:textId="77777777" w:rsidR="00696F19" w:rsidRPr="00696F19" w:rsidRDefault="00696F19" w:rsidP="00696F19">
      <w:pPr>
        <w:pStyle w:val="Level1"/>
        <w:keepNext/>
        <w:rPr>
          <w:rStyle w:val="Level1asHeadingtext"/>
        </w:rPr>
      </w:pPr>
      <w:r w:rsidRPr="00696F19">
        <w:rPr>
          <w:rStyle w:val="Level1asHeadingtext"/>
        </w:rPr>
        <w:t>Copyright</w:t>
      </w:r>
    </w:p>
    <w:p w14:paraId="79C54B46" w14:textId="77777777" w:rsidR="00696F19" w:rsidRPr="00696F19" w:rsidRDefault="00696F19" w:rsidP="00696F19">
      <w:pPr>
        <w:pStyle w:val="Level2"/>
      </w:pPr>
      <w:r w:rsidRPr="00696F19">
        <w:t>The Subconsultant grants to the Beneficiary, with immediate effect, an irrevocable, non-exclusive, non-terminable, royalty-free licence to copy and make full use of any Material prepared by, or on behalf of, the Subconsultant for any purpose relating to the Project and the Property, including any of the Permitted Uses.</w:t>
      </w:r>
    </w:p>
    <w:p w14:paraId="20E5B165" w14:textId="77777777" w:rsidR="00696F19" w:rsidRPr="00696F19" w:rsidRDefault="00696F19" w:rsidP="00696F19">
      <w:pPr>
        <w:pStyle w:val="Level2"/>
      </w:pPr>
      <w:r w:rsidRPr="00696F19">
        <w:lastRenderedPageBreak/>
        <w:t>This licence carries the right to grant sub-licences and is transferable to third parties without the consent of the Subconsultant.</w:t>
      </w:r>
    </w:p>
    <w:p w14:paraId="26D33800" w14:textId="77777777" w:rsidR="00696F19" w:rsidRPr="00696F19" w:rsidRDefault="00696F19" w:rsidP="00696F19">
      <w:pPr>
        <w:pStyle w:val="Level2"/>
      </w:pPr>
      <w:r w:rsidRPr="00696F19">
        <w:t>The Subconsultant shall not be liable for use of the Material for any purpose other than that for which it was prepared and/or provided.</w:t>
      </w:r>
    </w:p>
    <w:p w14:paraId="10181658" w14:textId="77777777" w:rsidR="00696F19" w:rsidRPr="00696F19" w:rsidRDefault="00696F19" w:rsidP="00696F19">
      <w:pPr>
        <w:pStyle w:val="Level2"/>
      </w:pPr>
      <w:r w:rsidRPr="00696F19">
        <w:t>The Beneficiary may request a copy (or copies) of some or all of the Material from the Subconsultant.  On the Beneficiary's payment of the Subconsultant's reasonable charges for providing the copy (or copies), the Subconsultant shall provide the copy (or copies) to the Beneficiary.</w:t>
      </w:r>
    </w:p>
    <w:p w14:paraId="071DE63E" w14:textId="77777777" w:rsidR="00696F19" w:rsidRPr="00696F19" w:rsidRDefault="00696F19" w:rsidP="00696F19">
      <w:pPr>
        <w:pStyle w:val="Level2"/>
      </w:pPr>
      <w:r w:rsidRPr="00696F19">
        <w:t>In respect of any Material prepared by, or on behalf of, the Subconsultant (and which is being used for the purposes for which it was provided) the Subconsultant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p w14:paraId="21169BD0" w14:textId="77777777" w:rsidR="00696F19" w:rsidRPr="00696F19" w:rsidRDefault="00696F19" w:rsidP="00696F19">
      <w:pPr>
        <w:pStyle w:val="Level1"/>
        <w:keepNext/>
        <w:rPr>
          <w:rStyle w:val="Level1asHeadingtext"/>
        </w:rPr>
      </w:pPr>
      <w:r w:rsidRPr="00696F19">
        <w:rPr>
          <w:rStyle w:val="Level1asHeadingtext"/>
        </w:rPr>
        <w:t>Professional indemnity insurance</w:t>
      </w:r>
    </w:p>
    <w:p w14:paraId="7B643261" w14:textId="7E4E0C19" w:rsidR="00696F19" w:rsidRPr="00696F19" w:rsidRDefault="00696F19" w:rsidP="00696F19">
      <w:pPr>
        <w:pStyle w:val="Level2"/>
      </w:pPr>
      <w:r w:rsidRPr="00696F19">
        <w:t>The Subconsultant shall maintain professional indemnity insurance at the Subconsultant's cost for an amount of at least £[</w:t>
      </w:r>
      <w:r w:rsidRPr="00696F19">
        <w:rPr>
          <w:highlight w:val="yellow"/>
        </w:rPr>
        <w:t>INSERT SUM</w:t>
      </w:r>
      <w:r w:rsidRPr="00696F19">
        <w:t xml:space="preserve">]m </w:t>
      </w:r>
      <w:r w:rsidR="00DE6BB9" w:rsidRPr="00DE6BB9">
        <w:t>in respect of any one claim and in the aggregate</w:t>
      </w:r>
      <w:r w:rsidR="00DE6BB9" w:rsidRPr="00DE6BB9" w:rsidDel="00DE6BB9">
        <w:t xml:space="preserve"> </w:t>
      </w:r>
      <w:r w:rsidRPr="00696F19">
        <w:t>arising out of any one event [</w:t>
      </w:r>
      <w:r w:rsidRPr="00696F19">
        <w:rPr>
          <w:highlight w:val="yellow"/>
        </w:rPr>
        <w:t>(and in respect of pollution and contamination an amount of at least £[INSERT SUM] in the annual aggregate and in respect of asbestos an amount of at least £[INSERT SUM] in the annual aggregate)</w:t>
      </w:r>
      <w:r w:rsidRPr="00696F19">
        <w:t>] for a period beginning on the date of this Deed and ending 12 years after the date of practical completion of the Project, provided that such insurance is available at commercially reasonable rates.  The Subconsultant shall maintain that professional indemnity insurance:</w:t>
      </w:r>
    </w:p>
    <w:p w14:paraId="4DEDBFCE" w14:textId="77777777" w:rsidR="00696F19" w:rsidRPr="00696F19" w:rsidRDefault="00696F19" w:rsidP="00696F19">
      <w:pPr>
        <w:pStyle w:val="Level3"/>
      </w:pPr>
      <w:r w:rsidRPr="00696F19">
        <w:t>with reputable insurers lawfully carrying on insurance business in the UK;</w:t>
      </w:r>
    </w:p>
    <w:p w14:paraId="34E41263" w14:textId="77777777" w:rsidR="00696F19" w:rsidRPr="00696F19" w:rsidRDefault="00696F19" w:rsidP="00696F19">
      <w:pPr>
        <w:pStyle w:val="Level3"/>
      </w:pPr>
      <w:r w:rsidRPr="00696F19">
        <w:t>on customary and usual terms and conditions prevailing for the time being in the insurance market; and</w:t>
      </w:r>
    </w:p>
    <w:p w14:paraId="2CA21D8F" w14:textId="77777777" w:rsidR="00696F19" w:rsidRPr="00696F19" w:rsidRDefault="00696F19" w:rsidP="00696F19">
      <w:pPr>
        <w:pStyle w:val="Level3"/>
      </w:pPr>
      <w:r w:rsidRPr="00696F19">
        <w:t>on terms that:</w:t>
      </w:r>
    </w:p>
    <w:p w14:paraId="6254B643" w14:textId="77777777" w:rsidR="00696F19" w:rsidRPr="00696F19" w:rsidRDefault="00696F19" w:rsidP="00696F19">
      <w:pPr>
        <w:pStyle w:val="Level4"/>
      </w:pPr>
      <w:r w:rsidRPr="00696F19">
        <w:t>do not require the Subconsultant to discharge any liability before being entitled to recover from the insurers; and</w:t>
      </w:r>
    </w:p>
    <w:p w14:paraId="66E114D5" w14:textId="77777777" w:rsidR="00696F19" w:rsidRPr="00696F19" w:rsidRDefault="00696F19" w:rsidP="00696F19">
      <w:pPr>
        <w:pStyle w:val="Level4"/>
      </w:pPr>
      <w:r w:rsidRPr="00696F19">
        <w:t xml:space="preserve">would not adversely affect the rights of any person to recover from the insurers under the </w:t>
      </w:r>
      <w:r w:rsidRPr="00696F19">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Pr="00696F19">
        <w:instrText xml:space="preserve"> ADDIN CiteCheck Marker </w:instrText>
      </w:r>
      <w:r w:rsidRPr="00696F19">
        <w:fldChar w:fldCharType="end"/>
      </w:r>
      <w:r w:rsidRPr="00696F19">
        <w:t>Third Parties (Rights Against Insurers) Act 2010.</w:t>
      </w:r>
    </w:p>
    <w:p w14:paraId="63E9302E" w14:textId="77777777" w:rsidR="00696F19" w:rsidRPr="00696F19" w:rsidRDefault="00696F19" w:rsidP="00696F19">
      <w:pPr>
        <w:pStyle w:val="Level2"/>
      </w:pPr>
      <w:r w:rsidRPr="00696F19">
        <w:lastRenderedPageBreak/>
        <w:t>Any increased or additional premium required by insurers because of the Subconsultant's claims record or other acts, omissions, matters or things particular to the Subconsultant shall be deemed to be within commercially reasonable rates.</w:t>
      </w:r>
    </w:p>
    <w:p w14:paraId="03EA37C5" w14:textId="77777777" w:rsidR="00696F19" w:rsidRPr="00696F19" w:rsidRDefault="00696F19" w:rsidP="00696F19">
      <w:pPr>
        <w:pStyle w:val="Level2"/>
      </w:pPr>
      <w:r w:rsidRPr="00696F19">
        <w:t>The Subconsultant shall not, without the Beneficiary's written consent, by any act or omission lose or affect the Subconsultant's right to make, or proceed with, that claim against the insurers.</w:t>
      </w:r>
    </w:p>
    <w:p w14:paraId="4B6A38FD" w14:textId="77777777" w:rsidR="00696F19" w:rsidRPr="00696F19" w:rsidRDefault="00696F19" w:rsidP="00696F19">
      <w:pPr>
        <w:pStyle w:val="Level2"/>
      </w:pPr>
      <w:r w:rsidRPr="00696F19">
        <w:t>The Subconsultant shall immediately inform the Beneficiary if the Subconsultant's required professional indemnity insurance ceases to be available at commercially reasonable rates, so that the Subconsultant and the Beneficiary can discuss how best to protect the respective positions of the Beneficiary and the Subconsultant regarding the Project and the Property, without that insurance.</w:t>
      </w:r>
    </w:p>
    <w:p w14:paraId="45191322" w14:textId="77777777" w:rsidR="00696F19" w:rsidRPr="00696F19" w:rsidRDefault="00696F19" w:rsidP="00696F19">
      <w:pPr>
        <w:pStyle w:val="Level2"/>
      </w:pPr>
      <w:r w:rsidRPr="00696F19">
        <w:t>The Subconsultant shall fully co-operate with any measures reasonably required by the Beneficiary, including:</w:t>
      </w:r>
    </w:p>
    <w:p w14:paraId="6DFFD54B" w14:textId="77777777" w:rsidR="00696F19" w:rsidRPr="00696F19" w:rsidRDefault="00696F19" w:rsidP="00696F19">
      <w:pPr>
        <w:pStyle w:val="Level3"/>
      </w:pPr>
      <w:r w:rsidRPr="00696F19">
        <w:t>completing any proposals for insurance and associated documents; or</w:t>
      </w:r>
    </w:p>
    <w:p w14:paraId="0AA68533" w14:textId="77777777" w:rsidR="00696F19" w:rsidRPr="00696F19" w:rsidRDefault="00696F19" w:rsidP="00696F19">
      <w:pPr>
        <w:pStyle w:val="Level3"/>
      </w:pPr>
      <w:r w:rsidRPr="00696F19">
        <w:t>maintaining insurance at rates above commercially reasonable rates, if the Beneficiary reimburses the Subconsultant for the net cost of that insurance above commercially reasonable rates.</w:t>
      </w:r>
    </w:p>
    <w:p w14:paraId="3150BF2F" w14:textId="77777777" w:rsidR="00696F19" w:rsidRPr="00696F19" w:rsidRDefault="00696F19" w:rsidP="00696F19">
      <w:pPr>
        <w:pStyle w:val="Level2"/>
      </w:pPr>
      <w:r w:rsidRPr="00696F19">
        <w:t>Whenever the Beneficiary reasonably requests, the Subconsultant shall send the Beneficiary evidence that the Subconsultant's professional indemnity insurance is in force, including, if required by the Beneficiary, an original letter from the Subconsultant's insurers or brokers confirming:</w:t>
      </w:r>
    </w:p>
    <w:p w14:paraId="01C336C2" w14:textId="77777777" w:rsidR="00696F19" w:rsidRPr="00696F19" w:rsidRDefault="00696F19" w:rsidP="00696F19">
      <w:pPr>
        <w:pStyle w:val="Level3"/>
      </w:pPr>
      <w:r w:rsidRPr="00696F19">
        <w:t>the Subconsultant's then current professional indemnity insurance; and</w:t>
      </w:r>
    </w:p>
    <w:p w14:paraId="39186B4C" w14:textId="77777777" w:rsidR="00696F19" w:rsidRPr="00696F19" w:rsidRDefault="00696F19" w:rsidP="00696F19">
      <w:pPr>
        <w:pStyle w:val="Level3"/>
      </w:pPr>
      <w:r w:rsidRPr="00696F19">
        <w:t>that the premiums for that insurance have been paid in full at the date of that letter.</w:t>
      </w:r>
    </w:p>
    <w:p w14:paraId="78D90CA3" w14:textId="77777777" w:rsidR="00696F19" w:rsidRPr="00696F19" w:rsidRDefault="00696F19" w:rsidP="00696F19">
      <w:pPr>
        <w:pStyle w:val="Level1"/>
        <w:keepNext/>
        <w:rPr>
          <w:rStyle w:val="Level1asHeadingtext"/>
        </w:rPr>
      </w:pPr>
      <w:r w:rsidRPr="00696F19">
        <w:rPr>
          <w:rStyle w:val="Level1asHeadingtext"/>
        </w:rPr>
        <w:t>Liability period</w:t>
      </w:r>
    </w:p>
    <w:p w14:paraId="39C6CBBE" w14:textId="77777777" w:rsidR="00696F19" w:rsidRPr="00696F19" w:rsidRDefault="00696F19" w:rsidP="00696F19">
      <w:pPr>
        <w:pStyle w:val="Body2"/>
      </w:pPr>
      <w:r w:rsidRPr="00696F19">
        <w:t>The Beneficiary may not commence any legal action against the Subconsultant under this Deed after 12 years from the date of practical completion of all of the Project.</w:t>
      </w:r>
    </w:p>
    <w:p w14:paraId="1A82FBB0" w14:textId="77777777" w:rsidR="00696F19" w:rsidRPr="00696F19" w:rsidRDefault="00696F19" w:rsidP="00696F19">
      <w:pPr>
        <w:pStyle w:val="Level1"/>
        <w:keepNext/>
        <w:rPr>
          <w:rStyle w:val="Level1asHeadingtext"/>
        </w:rPr>
      </w:pPr>
      <w:r w:rsidRPr="00696F19">
        <w:rPr>
          <w:rStyle w:val="Level1asHeadingtext"/>
        </w:rPr>
        <w:t>Assignment</w:t>
      </w:r>
    </w:p>
    <w:p w14:paraId="2DFE433D" w14:textId="77777777" w:rsidR="00696F19" w:rsidRPr="00696F19" w:rsidRDefault="00696F19" w:rsidP="00696F19">
      <w:pPr>
        <w:pStyle w:val="Level2"/>
      </w:pPr>
      <w:r w:rsidRPr="00696F19">
        <w:t>The Subconsultant may not assign or transfer any rights under this Deed without the prior written consent of the Beneficiary.</w:t>
      </w:r>
    </w:p>
    <w:p w14:paraId="0E664CC3" w14:textId="77777777" w:rsidR="00696F19" w:rsidRPr="00696F19" w:rsidRDefault="00696F19" w:rsidP="00696F19">
      <w:pPr>
        <w:pStyle w:val="Level2"/>
      </w:pPr>
      <w:r w:rsidRPr="00696F19">
        <w:t>The Beneficiary may assign the benefit of this Deed:</w:t>
      </w:r>
    </w:p>
    <w:p w14:paraId="059B80E7" w14:textId="77777777" w:rsidR="00696F19" w:rsidRPr="00696F19" w:rsidRDefault="00696F19" w:rsidP="00696F19">
      <w:pPr>
        <w:pStyle w:val="Level3"/>
      </w:pPr>
      <w:r w:rsidRPr="00696F19">
        <w:t>on two occasions to any person; and</w:t>
      </w:r>
    </w:p>
    <w:p w14:paraId="39ACC9E7" w14:textId="7809AB14" w:rsidR="00696F19" w:rsidRPr="00696F19" w:rsidRDefault="00696F19" w:rsidP="00696F19">
      <w:pPr>
        <w:pStyle w:val="Level3"/>
      </w:pPr>
      <w:r w:rsidRPr="00696F19">
        <w:lastRenderedPageBreak/>
        <w:t xml:space="preserve">without counting as an assignment under Clause </w:t>
      </w:r>
      <w:r w:rsidRPr="00696F19">
        <w:fldChar w:fldCharType="begin"/>
      </w:r>
      <w:r w:rsidRPr="00696F19">
        <w:instrText xml:space="preserve"> REF _Ref340838435 \w \h  \* MERGEFORMAT </w:instrText>
      </w:r>
      <w:r w:rsidRPr="00696F19">
        <w:fldChar w:fldCharType="separate"/>
      </w:r>
      <w:r w:rsidR="0023186F">
        <w:t>12.2(a)</w:t>
      </w:r>
      <w:r w:rsidRPr="00696F19">
        <w:fldChar w:fldCharType="end"/>
      </w:r>
      <w:r w:rsidRPr="00696F19">
        <w:t>:</w:t>
      </w:r>
    </w:p>
    <w:p w14:paraId="34CA6E4C" w14:textId="77777777" w:rsidR="00696F19" w:rsidRPr="00696F19" w:rsidRDefault="00696F19" w:rsidP="00696F19">
      <w:pPr>
        <w:pStyle w:val="Level4"/>
      </w:pPr>
      <w:r w:rsidRPr="00696F19">
        <w:t>by way of security to a Funder (including any reassignment on redemption of security); or</w:t>
      </w:r>
    </w:p>
    <w:p w14:paraId="54F6291B" w14:textId="77777777" w:rsidR="00696F19" w:rsidRPr="00696F19" w:rsidRDefault="00696F19" w:rsidP="00696F19">
      <w:pPr>
        <w:pStyle w:val="Level4"/>
      </w:pPr>
      <w:r w:rsidRPr="00696F19">
        <w:t>to and from a subsidiary or other associated companies within the same group of companies as the Beneficiary so long as that assignee company remains within the same group of companies as the Beneficiary.</w:t>
      </w:r>
    </w:p>
    <w:p w14:paraId="0293E64D" w14:textId="77777777" w:rsidR="00696F19" w:rsidRPr="00696F19" w:rsidRDefault="00696F19" w:rsidP="00696F19">
      <w:pPr>
        <w:pStyle w:val="Level1"/>
        <w:keepNext/>
        <w:rPr>
          <w:rStyle w:val="Level1asHeadingtext"/>
        </w:rPr>
      </w:pPr>
      <w:r w:rsidRPr="00696F19">
        <w:rPr>
          <w:rStyle w:val="Level1asHeadingtext"/>
        </w:rPr>
        <w:t>Notices</w:t>
      </w:r>
    </w:p>
    <w:p w14:paraId="7EF6C440" w14:textId="77777777" w:rsidR="00696F19" w:rsidRPr="00696F19" w:rsidRDefault="00696F19" w:rsidP="00696F19">
      <w:pPr>
        <w:pStyle w:val="Level2"/>
      </w:pPr>
      <w:r w:rsidRPr="00696F19">
        <w:t>Each notice to be given under this Deed shall be</w:t>
      </w:r>
      <w:r w:rsidR="00AC5819">
        <w:t xml:space="preserve"> given in writing in English.  </w:t>
      </w:r>
      <w:r w:rsidRPr="00696F19">
        <w:t>For the avoidance of doubt notice shall not be validly given by e-mail.</w:t>
      </w:r>
    </w:p>
    <w:p w14:paraId="5BD3D8DE" w14:textId="77777777" w:rsidR="00696F19" w:rsidRPr="00696F19" w:rsidRDefault="00696F19" w:rsidP="00696F19">
      <w:pPr>
        <w:pStyle w:val="Level2"/>
      </w:pPr>
      <w:r w:rsidRPr="00696F19">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693392BD" w14:textId="77777777" w:rsidR="00696F19" w:rsidRPr="00696F19" w:rsidRDefault="00696F19" w:rsidP="00696F19">
      <w:pPr>
        <w:pStyle w:val="Level3"/>
      </w:pPr>
      <w:r w:rsidRPr="00696F19">
        <w:t>Beneficiary:</w:t>
      </w:r>
    </w:p>
    <w:p w14:paraId="7A91518C"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33F24F7C" w14:textId="1333257A"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TELEPHONE</w:t>
      </w:r>
      <w:r w:rsidR="00DE6BB9" w:rsidRPr="00696F19">
        <w:rPr>
          <w:rFonts w:eastAsia="Batang" w:cs="Times New Roman"/>
          <w:caps/>
          <w:highlight w:val="yellow"/>
        </w:rPr>
        <w:t xml:space="preserve"> </w:t>
      </w:r>
      <w:r w:rsidRPr="00696F19">
        <w:rPr>
          <w:rFonts w:eastAsia="Batang" w:cs="Times New Roman"/>
          <w:caps/>
          <w:highlight w:val="yellow"/>
        </w:rPr>
        <w:t>number</w:t>
      </w:r>
      <w:r w:rsidRPr="00696F19">
        <w:rPr>
          <w:rFonts w:eastAsia="Batang" w:cs="Times New Roman"/>
        </w:rPr>
        <w:t>]</w:t>
      </w:r>
    </w:p>
    <w:p w14:paraId="71E029FA"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AC5819">
        <w:rPr>
          <w:rFonts w:eastAsia="Batang" w:cs="Times New Roman"/>
          <w:caps/>
          <w:highlight w:val="yellow"/>
        </w:rPr>
        <w:t>Email Address</w:t>
      </w:r>
      <w:r w:rsidRPr="00AC5819">
        <w:rPr>
          <w:rFonts w:eastAsia="Batang" w:cs="Times New Roman"/>
          <w:highlight w:val="yellow"/>
        </w:rPr>
        <w:t>]</w:t>
      </w:r>
    </w:p>
    <w:p w14:paraId="3FB7452B"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74E56B71" w14:textId="77777777" w:rsidR="00696F19" w:rsidRPr="00696F19" w:rsidRDefault="00696F19" w:rsidP="00696F19">
      <w:pPr>
        <w:pStyle w:val="Level3"/>
      </w:pPr>
      <w:r w:rsidRPr="00696F19">
        <w:t>Subconsultant:</w:t>
      </w:r>
    </w:p>
    <w:p w14:paraId="2057D2AD"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6439FDCE" w14:textId="2C317FAE"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CONTACT NUMBER</w:t>
      </w:r>
      <w:r w:rsidRPr="00696F19">
        <w:rPr>
          <w:rFonts w:eastAsia="Batang" w:cs="Times New Roman"/>
        </w:rPr>
        <w:t>]</w:t>
      </w:r>
    </w:p>
    <w:p w14:paraId="1FCAA234"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caps/>
          <w:highlight w:val="yellow"/>
        </w:rPr>
        <w:t>Email Address</w:t>
      </w:r>
      <w:r w:rsidRPr="00696F19">
        <w:rPr>
          <w:rFonts w:eastAsia="Batang" w:cs="Times New Roman"/>
        </w:rPr>
        <w:t>]</w:t>
      </w:r>
    </w:p>
    <w:p w14:paraId="3BBD5A9D"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6A4A1BF0" w14:textId="77777777" w:rsidR="00696F19" w:rsidRPr="00696F19" w:rsidRDefault="00696F19" w:rsidP="00696F19">
      <w:pPr>
        <w:pStyle w:val="Level3"/>
      </w:pPr>
      <w:r w:rsidRPr="00696F19">
        <w:t>Consultant:</w:t>
      </w:r>
    </w:p>
    <w:p w14:paraId="381EBD66"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0E54CB86" w14:textId="01FBFF32"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CONTACT</w:t>
      </w:r>
      <w:r w:rsidRPr="00696F19">
        <w:rPr>
          <w:rFonts w:eastAsia="Batang" w:cs="Times New Roman"/>
          <w:caps/>
          <w:highlight w:val="yellow"/>
        </w:rPr>
        <w:t xml:space="preserve"> number</w:t>
      </w:r>
      <w:r w:rsidRPr="00696F19">
        <w:rPr>
          <w:rFonts w:eastAsia="Batang" w:cs="Times New Roman"/>
        </w:rPr>
        <w:t>]</w:t>
      </w:r>
    </w:p>
    <w:p w14:paraId="66108282"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caps/>
          <w:highlight w:val="yellow"/>
        </w:rPr>
        <w:t>Email Address</w:t>
      </w:r>
      <w:r w:rsidRPr="00696F19">
        <w:rPr>
          <w:rFonts w:eastAsia="Batang" w:cs="Times New Roman"/>
        </w:rPr>
        <w:t>]</w:t>
      </w:r>
    </w:p>
    <w:p w14:paraId="226BA339"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16618E10" w14:textId="77777777" w:rsidR="00696F19" w:rsidRPr="00696F19" w:rsidRDefault="00696F19" w:rsidP="00696F19">
      <w:pPr>
        <w:pStyle w:val="Level2"/>
      </w:pPr>
      <w:r w:rsidRPr="00696F19">
        <w:lastRenderedPageBreak/>
        <w:t>Any notice given by any Party shall be deemed to have been received:</w:t>
      </w:r>
    </w:p>
    <w:p w14:paraId="3793B2D0" w14:textId="77777777" w:rsidR="00696F19" w:rsidRPr="00696F19" w:rsidRDefault="00696F19" w:rsidP="00696F19">
      <w:pPr>
        <w:pStyle w:val="Level3"/>
      </w:pPr>
      <w:r w:rsidRPr="00696F19">
        <w:t>if given by hand, at the time of day of actual delivery;</w:t>
      </w:r>
    </w:p>
    <w:p w14:paraId="383F957A" w14:textId="77777777" w:rsidR="00696F19" w:rsidRPr="00696F19" w:rsidRDefault="00696F19" w:rsidP="00696F19">
      <w:pPr>
        <w:pStyle w:val="Level3"/>
      </w:pPr>
      <w:r w:rsidRPr="00696F19">
        <w:t>if posted, by 10am on the second Business Day following the Business Day on which it was despatched by first class recorded or special delivery mail postage prepaid;</w:t>
      </w:r>
    </w:p>
    <w:p w14:paraId="7A5640D5" w14:textId="77777777" w:rsidR="00696F19" w:rsidRPr="00696F19" w:rsidRDefault="00696F19" w:rsidP="00696F19">
      <w:pPr>
        <w:pStyle w:val="Level3"/>
      </w:pPr>
      <w:r w:rsidRPr="00696F19">
        <w:t>if sent by courier on the date and at the time that the courier's delivery receipt is signed;</w:t>
      </w:r>
    </w:p>
    <w:p w14:paraId="5A023193" w14:textId="77777777" w:rsidR="00696F19" w:rsidRPr="00696F19" w:rsidRDefault="00696F19" w:rsidP="00696F19">
      <w:pPr>
        <w:pStyle w:val="Level3"/>
      </w:pPr>
      <w:r w:rsidRPr="00696F19">
        <w:t>if sent by email, at the time of transmission; or</w:t>
      </w:r>
    </w:p>
    <w:p w14:paraId="2134BA88" w14:textId="77777777" w:rsidR="00696F19" w:rsidRPr="00696F19" w:rsidRDefault="00696F19" w:rsidP="00696F19">
      <w:pPr>
        <w:pStyle w:val="Level3"/>
      </w:pPr>
      <w:r w:rsidRPr="00696F19">
        <w:t xml:space="preserve">if sent by fax, at the time of transmission, </w:t>
      </w:r>
    </w:p>
    <w:p w14:paraId="7EE4BCFB" w14:textId="77777777" w:rsidR="00696F19" w:rsidRPr="00696F19" w:rsidRDefault="00696F19" w:rsidP="00696F19">
      <w:pPr>
        <w:adjustRightInd/>
        <w:spacing w:after="220"/>
        <w:ind w:left="720"/>
        <w:rPr>
          <w:rFonts w:eastAsia="Batang" w:cs="Times New Roman"/>
        </w:rPr>
      </w:pPr>
      <w:r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p w14:paraId="2832F7A0" w14:textId="77777777" w:rsidR="00696F19" w:rsidRPr="00696F19" w:rsidRDefault="00696F19" w:rsidP="00696F19">
      <w:pPr>
        <w:pStyle w:val="Level1"/>
        <w:keepNext/>
        <w:rPr>
          <w:rStyle w:val="Level1asHeadingtext"/>
        </w:rPr>
      </w:pPr>
      <w:r w:rsidRPr="00696F19">
        <w:rPr>
          <w:rStyle w:val="Level1asHeadingtext"/>
        </w:rPr>
        <w:t>Third party rights</w:t>
      </w:r>
    </w:p>
    <w:p w14:paraId="46527424" w14:textId="77777777" w:rsidR="00696F19" w:rsidRPr="00696F19" w:rsidRDefault="00696F19" w:rsidP="00696F19">
      <w:pPr>
        <w:spacing w:after="200"/>
        <w:ind w:left="720"/>
      </w:pPr>
      <w:r w:rsidRPr="00696F19">
        <w:t xml:space="preserve">A person who is not a Party to this Deed shall have no rights under the </w:t>
      </w:r>
      <w:r w:rsidRPr="00696F19">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Pr="00696F19">
        <w:instrText xml:space="preserve"> ADDIN CiteCheck Marker </w:instrText>
      </w:r>
      <w:r w:rsidRPr="00696F19">
        <w:fldChar w:fldCharType="end"/>
      </w:r>
      <w:r w:rsidRPr="00696F19">
        <w:t>Contracts (Rights of Third Parties) Act 1999 to enforce any of its terms.</w:t>
      </w:r>
    </w:p>
    <w:p w14:paraId="643E59B3" w14:textId="77777777" w:rsidR="00696F19" w:rsidRPr="00696F19" w:rsidRDefault="00696F19" w:rsidP="00696F19">
      <w:pPr>
        <w:pStyle w:val="Level1"/>
        <w:keepNext/>
        <w:rPr>
          <w:rStyle w:val="Level1asHeadingtext"/>
        </w:rPr>
      </w:pPr>
      <w:r w:rsidRPr="00696F19">
        <w:rPr>
          <w:rStyle w:val="Level1asHeadingtext"/>
        </w:rPr>
        <w:t>Governing law and jurisdiction</w:t>
      </w:r>
    </w:p>
    <w:p w14:paraId="470412F3" w14:textId="77777777" w:rsidR="00696F19" w:rsidRPr="00696F19" w:rsidRDefault="00696F19" w:rsidP="00696F19">
      <w:pPr>
        <w:pStyle w:val="Level2"/>
      </w:pPr>
      <w:r w:rsidRPr="00696F19">
        <w:t>This Deed, and any dispute or claim arising out of or in connection with it or its subject matter or formation (including non-contractual disputes or claims), shall be governed by and construed in accordance with English law.</w:t>
      </w:r>
    </w:p>
    <w:p w14:paraId="0257D5D7" w14:textId="77777777" w:rsidR="00696F19" w:rsidRPr="00696F19" w:rsidRDefault="00696F19" w:rsidP="00696F19">
      <w:pPr>
        <w:pStyle w:val="Level2"/>
      </w:pPr>
      <w:r w:rsidRPr="00696F19">
        <w:t>Any claim, dispute or difference arising under or in connection with this Deed shall be subject to the exclusive jurisdiction of the courts of England and Wales to which each of the Parties irrevocably agrees to submit.</w:t>
      </w:r>
    </w:p>
    <w:p w14:paraId="7EB3393F" w14:textId="77777777" w:rsidR="00696F19" w:rsidRPr="00696F19" w:rsidRDefault="00696F19" w:rsidP="00696F19">
      <w:pPr>
        <w:spacing w:line="300" w:lineRule="atLeast"/>
      </w:pPr>
    </w:p>
    <w:p w14:paraId="3CA8232B" w14:textId="77777777" w:rsidR="00696F19" w:rsidRPr="00696F19" w:rsidRDefault="00696F19" w:rsidP="004F0E60">
      <w:pPr>
        <w:spacing w:after="200"/>
        <w:ind w:left="142"/>
      </w:pPr>
      <w:r w:rsidRPr="00696F19">
        <w:br w:type="page"/>
      </w:r>
      <w:r w:rsidRPr="00696F19">
        <w:lastRenderedPageBreak/>
        <w:t>This collateral warranty has been executed as a deed and is delivered and takes effect on the date stated at the beginning of it.</w:t>
      </w:r>
    </w:p>
    <w:tbl>
      <w:tblPr>
        <w:tblW w:w="0" w:type="auto"/>
        <w:tblInd w:w="108" w:type="dxa"/>
        <w:tblLayout w:type="fixed"/>
        <w:tblLook w:val="0000" w:firstRow="0" w:lastRow="0" w:firstColumn="0" w:lastColumn="0" w:noHBand="0" w:noVBand="0"/>
      </w:tblPr>
      <w:tblGrid>
        <w:gridCol w:w="4154"/>
        <w:gridCol w:w="4154"/>
      </w:tblGrid>
      <w:tr w:rsidR="00696F19" w:rsidRPr="00696F19" w14:paraId="08442078" w14:textId="77777777" w:rsidTr="00D51B04">
        <w:tc>
          <w:tcPr>
            <w:tcW w:w="4154" w:type="dxa"/>
          </w:tcPr>
          <w:p w14:paraId="195A0E27"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SUBCONSULTANT]</w:t>
            </w:r>
            <w:r w:rsidRPr="00696F19">
              <w:t xml:space="preserve"> acting by a director, in the presence of a witness: </w:t>
            </w:r>
          </w:p>
        </w:tc>
        <w:tc>
          <w:tcPr>
            <w:tcW w:w="4154" w:type="dxa"/>
          </w:tcPr>
          <w:p w14:paraId="2EDDA65E" w14:textId="77777777" w:rsidR="00696F19" w:rsidRPr="00696F19" w:rsidRDefault="00696F19" w:rsidP="00696F19">
            <w:pPr>
              <w:spacing w:after="200" w:line="240" w:lineRule="auto"/>
            </w:pPr>
            <w:r w:rsidRPr="00696F19">
              <w:t> </w:t>
            </w:r>
          </w:p>
        </w:tc>
      </w:tr>
      <w:tr w:rsidR="00696F19" w:rsidRPr="00696F19" w14:paraId="3003A9A7" w14:textId="77777777" w:rsidTr="00D51B04">
        <w:tc>
          <w:tcPr>
            <w:tcW w:w="4154" w:type="dxa"/>
          </w:tcPr>
          <w:p w14:paraId="389E578A" w14:textId="77777777" w:rsidR="00696F19" w:rsidRPr="00696F19" w:rsidRDefault="00696F19" w:rsidP="00696F19">
            <w:pPr>
              <w:spacing w:after="200" w:line="240" w:lineRule="auto"/>
              <w:rPr>
                <w:b/>
              </w:rPr>
            </w:pPr>
            <w:r w:rsidRPr="00696F19">
              <w:rPr>
                <w:b/>
              </w:rPr>
              <w:t>DIRECTOR</w:t>
            </w:r>
          </w:p>
        </w:tc>
        <w:tc>
          <w:tcPr>
            <w:tcW w:w="4154" w:type="dxa"/>
          </w:tcPr>
          <w:p w14:paraId="2D910899" w14:textId="77777777" w:rsidR="00696F19" w:rsidRPr="00696F19" w:rsidRDefault="00696F19" w:rsidP="00696F19">
            <w:pPr>
              <w:spacing w:after="200" w:line="240" w:lineRule="auto"/>
            </w:pPr>
          </w:p>
        </w:tc>
      </w:tr>
      <w:tr w:rsidR="00696F19" w:rsidRPr="00696F19" w14:paraId="140A3276" w14:textId="77777777" w:rsidTr="00D51B04">
        <w:tc>
          <w:tcPr>
            <w:tcW w:w="4154" w:type="dxa"/>
          </w:tcPr>
          <w:p w14:paraId="17903DDE" w14:textId="77777777" w:rsidR="00696F19" w:rsidRPr="00696F19" w:rsidRDefault="00696F19" w:rsidP="00696F19">
            <w:pPr>
              <w:spacing w:after="200" w:line="240" w:lineRule="auto"/>
            </w:pPr>
            <w:r w:rsidRPr="00696F19">
              <w:t xml:space="preserve">Signature: </w:t>
            </w:r>
          </w:p>
          <w:p w14:paraId="13A22B18" w14:textId="77777777" w:rsidR="00696F19" w:rsidRPr="00696F19" w:rsidRDefault="00696F19" w:rsidP="00696F19">
            <w:pPr>
              <w:spacing w:after="200" w:line="240" w:lineRule="auto"/>
            </w:pPr>
          </w:p>
        </w:tc>
        <w:tc>
          <w:tcPr>
            <w:tcW w:w="4154" w:type="dxa"/>
          </w:tcPr>
          <w:p w14:paraId="4F5BE919" w14:textId="77777777" w:rsidR="00696F19" w:rsidRPr="00696F19" w:rsidRDefault="00696F19" w:rsidP="00696F19">
            <w:pPr>
              <w:spacing w:after="200" w:line="240" w:lineRule="auto"/>
            </w:pPr>
            <w:r w:rsidRPr="00696F19">
              <w:t>…………………………………………………..</w:t>
            </w:r>
          </w:p>
        </w:tc>
      </w:tr>
      <w:tr w:rsidR="00696F19" w:rsidRPr="00696F19" w14:paraId="78FA18E9" w14:textId="77777777" w:rsidTr="00D51B04">
        <w:tc>
          <w:tcPr>
            <w:tcW w:w="4154" w:type="dxa"/>
          </w:tcPr>
          <w:p w14:paraId="663E8C31" w14:textId="77777777" w:rsidR="00696F19" w:rsidRPr="00696F19" w:rsidRDefault="00696F19" w:rsidP="00696F19">
            <w:pPr>
              <w:spacing w:after="200" w:line="240" w:lineRule="auto"/>
            </w:pPr>
            <w:r w:rsidRPr="00696F19">
              <w:t>Name (in block capitals):</w:t>
            </w:r>
          </w:p>
          <w:p w14:paraId="08951DE7" w14:textId="77777777" w:rsidR="00696F19" w:rsidRPr="00696F19" w:rsidRDefault="00696F19" w:rsidP="00696F19">
            <w:pPr>
              <w:spacing w:after="200" w:line="240" w:lineRule="auto"/>
            </w:pPr>
          </w:p>
        </w:tc>
        <w:tc>
          <w:tcPr>
            <w:tcW w:w="4154" w:type="dxa"/>
          </w:tcPr>
          <w:p w14:paraId="5BA8E22F" w14:textId="77777777" w:rsidR="00696F19" w:rsidRPr="00696F19" w:rsidRDefault="00696F19" w:rsidP="00696F19">
            <w:pPr>
              <w:spacing w:after="200" w:line="240" w:lineRule="auto"/>
            </w:pPr>
            <w:r w:rsidRPr="00696F19">
              <w:t>……………………………………………........</w:t>
            </w:r>
          </w:p>
        </w:tc>
      </w:tr>
      <w:tr w:rsidR="00696F19" w:rsidRPr="00696F19" w14:paraId="0D879C68" w14:textId="77777777" w:rsidTr="00D51B04">
        <w:tc>
          <w:tcPr>
            <w:tcW w:w="4154" w:type="dxa"/>
          </w:tcPr>
          <w:p w14:paraId="2D9A9BCE" w14:textId="77777777" w:rsidR="00696F19" w:rsidRPr="00696F19" w:rsidRDefault="00696F19" w:rsidP="00696F19">
            <w:pPr>
              <w:spacing w:after="200" w:line="240" w:lineRule="auto"/>
              <w:rPr>
                <w:b/>
              </w:rPr>
            </w:pPr>
            <w:r w:rsidRPr="00696F19">
              <w:rPr>
                <w:b/>
              </w:rPr>
              <w:t>WITNESS</w:t>
            </w:r>
          </w:p>
        </w:tc>
        <w:tc>
          <w:tcPr>
            <w:tcW w:w="4154" w:type="dxa"/>
          </w:tcPr>
          <w:p w14:paraId="1F57FCBD" w14:textId="77777777" w:rsidR="00696F19" w:rsidRPr="00696F19" w:rsidRDefault="00696F19" w:rsidP="00696F19">
            <w:pPr>
              <w:spacing w:after="200" w:line="240" w:lineRule="auto"/>
            </w:pPr>
          </w:p>
        </w:tc>
      </w:tr>
      <w:tr w:rsidR="00696F19" w:rsidRPr="00696F19" w14:paraId="61C1F3D3" w14:textId="77777777" w:rsidTr="00D51B04">
        <w:tc>
          <w:tcPr>
            <w:tcW w:w="4154" w:type="dxa"/>
          </w:tcPr>
          <w:p w14:paraId="2687E8AC"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46F5CC60" w14:textId="77777777" w:rsidR="00696F19" w:rsidRPr="00696F19" w:rsidRDefault="00696F19" w:rsidP="00696F19">
            <w:pPr>
              <w:spacing w:after="200" w:line="240" w:lineRule="auto"/>
              <w:rPr>
                <w:b/>
              </w:rPr>
            </w:pPr>
          </w:p>
        </w:tc>
        <w:tc>
          <w:tcPr>
            <w:tcW w:w="4154" w:type="dxa"/>
          </w:tcPr>
          <w:p w14:paraId="5EAE5A10" w14:textId="77777777" w:rsidR="00696F19" w:rsidRPr="00696F19" w:rsidRDefault="00696F19" w:rsidP="00696F19">
            <w:pPr>
              <w:spacing w:after="200" w:line="240" w:lineRule="auto"/>
            </w:pPr>
            <w:r w:rsidRPr="00696F19">
              <w:t>……………………………………………........</w:t>
            </w:r>
          </w:p>
        </w:tc>
      </w:tr>
      <w:tr w:rsidR="00696F19" w:rsidRPr="00696F19" w14:paraId="687D2EBD" w14:textId="77777777" w:rsidTr="00D51B04">
        <w:tc>
          <w:tcPr>
            <w:tcW w:w="4154" w:type="dxa"/>
          </w:tcPr>
          <w:p w14:paraId="68B3C196"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531692D3" w14:textId="77777777" w:rsidR="00696F19" w:rsidRPr="00696F19" w:rsidRDefault="00696F19" w:rsidP="00696F19">
            <w:pPr>
              <w:spacing w:after="200" w:line="240" w:lineRule="auto"/>
              <w:rPr>
                <w:b/>
              </w:rPr>
            </w:pPr>
          </w:p>
        </w:tc>
        <w:tc>
          <w:tcPr>
            <w:tcW w:w="4154" w:type="dxa"/>
          </w:tcPr>
          <w:p w14:paraId="240B81BE" w14:textId="77777777" w:rsidR="00696F19" w:rsidRPr="00696F19" w:rsidRDefault="00696F19" w:rsidP="00696F19">
            <w:pPr>
              <w:spacing w:after="200" w:line="240" w:lineRule="auto"/>
            </w:pPr>
            <w:r w:rsidRPr="00696F19">
              <w:t>……………………………………………........</w:t>
            </w:r>
          </w:p>
        </w:tc>
      </w:tr>
      <w:tr w:rsidR="00696F19" w:rsidRPr="00696F19" w14:paraId="4BB21FE0" w14:textId="77777777" w:rsidTr="00D51B04">
        <w:tc>
          <w:tcPr>
            <w:tcW w:w="4154" w:type="dxa"/>
          </w:tcPr>
          <w:p w14:paraId="2576E4E6"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tc>
        <w:tc>
          <w:tcPr>
            <w:tcW w:w="4154" w:type="dxa"/>
          </w:tcPr>
          <w:p w14:paraId="5D381608" w14:textId="77777777" w:rsidR="00696F19" w:rsidRPr="00696F19" w:rsidRDefault="00696F19" w:rsidP="00696F19">
            <w:pPr>
              <w:spacing w:after="200" w:line="240" w:lineRule="auto"/>
            </w:pPr>
            <w:r w:rsidRPr="00696F19">
              <w:t>……………………………………………........</w:t>
            </w:r>
          </w:p>
        </w:tc>
      </w:tr>
      <w:tr w:rsidR="00696F19" w:rsidRPr="00696F19" w14:paraId="5A8A0282" w14:textId="77777777" w:rsidTr="00D51B04">
        <w:tc>
          <w:tcPr>
            <w:tcW w:w="4154" w:type="dxa"/>
          </w:tcPr>
          <w:p w14:paraId="0B7DAE98"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tc>
        <w:tc>
          <w:tcPr>
            <w:tcW w:w="4154" w:type="dxa"/>
          </w:tcPr>
          <w:p w14:paraId="6F9FA501" w14:textId="77777777" w:rsidR="00696F19" w:rsidRPr="00696F19" w:rsidRDefault="00696F19" w:rsidP="00696F19">
            <w:pPr>
              <w:spacing w:after="200" w:line="240" w:lineRule="auto"/>
            </w:pPr>
            <w:r w:rsidRPr="00696F19">
              <w:t>……………………………………………........</w:t>
            </w:r>
          </w:p>
        </w:tc>
      </w:tr>
      <w:tr w:rsidR="00696F19" w:rsidRPr="00696F19" w14:paraId="7394C462" w14:textId="77777777" w:rsidTr="00D51B04">
        <w:tc>
          <w:tcPr>
            <w:tcW w:w="4154" w:type="dxa"/>
          </w:tcPr>
          <w:p w14:paraId="7B8F2BD6"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BENEFICIARY]</w:t>
            </w:r>
            <w:r w:rsidRPr="00696F19">
              <w:t xml:space="preserve"> acting by a director, in the presence of a witness:</w:t>
            </w:r>
          </w:p>
        </w:tc>
        <w:tc>
          <w:tcPr>
            <w:tcW w:w="4154" w:type="dxa"/>
          </w:tcPr>
          <w:p w14:paraId="3E919F30" w14:textId="77777777" w:rsidR="00696F19" w:rsidRPr="00696F19" w:rsidRDefault="00696F19" w:rsidP="00696F19">
            <w:pPr>
              <w:spacing w:after="200" w:line="240" w:lineRule="auto"/>
            </w:pPr>
            <w:r w:rsidRPr="00696F19">
              <w:t> </w:t>
            </w:r>
          </w:p>
        </w:tc>
      </w:tr>
      <w:tr w:rsidR="00696F19" w:rsidRPr="00696F19" w14:paraId="7E6E1FF6" w14:textId="77777777" w:rsidTr="00D51B04">
        <w:tc>
          <w:tcPr>
            <w:tcW w:w="4154" w:type="dxa"/>
          </w:tcPr>
          <w:p w14:paraId="2D3EDC8A" w14:textId="3FEA1C83" w:rsidR="00696F19" w:rsidRPr="00696F19" w:rsidRDefault="00696F19" w:rsidP="00696F19">
            <w:pPr>
              <w:spacing w:after="200" w:line="240" w:lineRule="auto"/>
              <w:rPr>
                <w:b/>
              </w:rPr>
            </w:pPr>
            <w:r w:rsidRPr="00696F19">
              <w:rPr>
                <w:b/>
              </w:rPr>
              <w:t>DIRECTOR</w:t>
            </w:r>
            <w:r w:rsidR="00CE47F0">
              <w:rPr>
                <w:b/>
              </w:rPr>
              <w:t xml:space="preserve"> </w:t>
            </w:r>
          </w:p>
        </w:tc>
        <w:tc>
          <w:tcPr>
            <w:tcW w:w="4154" w:type="dxa"/>
          </w:tcPr>
          <w:p w14:paraId="5F9F5433" w14:textId="05FEDF77" w:rsidR="00696F19" w:rsidRPr="00696F19" w:rsidRDefault="00696F19" w:rsidP="00696F19">
            <w:pPr>
              <w:spacing w:after="200" w:line="240" w:lineRule="auto"/>
            </w:pPr>
          </w:p>
        </w:tc>
      </w:tr>
      <w:tr w:rsidR="00696F19" w:rsidRPr="00696F19" w14:paraId="0E4AC816" w14:textId="77777777" w:rsidTr="00D51B04">
        <w:tc>
          <w:tcPr>
            <w:tcW w:w="4154" w:type="dxa"/>
          </w:tcPr>
          <w:p w14:paraId="61CD0EBC" w14:textId="77777777" w:rsidR="00696F19" w:rsidRPr="00696F19" w:rsidRDefault="00696F19" w:rsidP="00696F19">
            <w:pPr>
              <w:spacing w:after="200" w:line="240" w:lineRule="auto"/>
            </w:pPr>
            <w:r w:rsidRPr="00696F19">
              <w:t xml:space="preserve">Signature: </w:t>
            </w:r>
          </w:p>
          <w:p w14:paraId="12BB3192" w14:textId="77777777" w:rsidR="00696F19" w:rsidRPr="00696F19" w:rsidRDefault="00696F19" w:rsidP="00696F19">
            <w:pPr>
              <w:spacing w:after="200" w:line="240" w:lineRule="auto"/>
            </w:pPr>
          </w:p>
        </w:tc>
        <w:tc>
          <w:tcPr>
            <w:tcW w:w="4154" w:type="dxa"/>
          </w:tcPr>
          <w:p w14:paraId="32695767" w14:textId="77777777" w:rsidR="00696F19" w:rsidRPr="00696F19" w:rsidRDefault="00696F19" w:rsidP="00696F19">
            <w:pPr>
              <w:spacing w:after="200" w:line="240" w:lineRule="auto"/>
            </w:pPr>
            <w:r w:rsidRPr="00696F19">
              <w:t>…………………………………………………..</w:t>
            </w:r>
          </w:p>
        </w:tc>
      </w:tr>
      <w:tr w:rsidR="00696F19" w:rsidRPr="00696F19" w14:paraId="0A52E3D8" w14:textId="77777777" w:rsidTr="00D51B04">
        <w:tc>
          <w:tcPr>
            <w:tcW w:w="4154" w:type="dxa"/>
          </w:tcPr>
          <w:p w14:paraId="65EABA46" w14:textId="77777777" w:rsidR="00696F19" w:rsidRPr="00696F19" w:rsidRDefault="00696F19" w:rsidP="00696F19">
            <w:pPr>
              <w:spacing w:after="200" w:line="240" w:lineRule="auto"/>
            </w:pPr>
            <w:r w:rsidRPr="00696F19">
              <w:t>Name (in block capitals):</w:t>
            </w:r>
          </w:p>
          <w:p w14:paraId="78F8F7CD" w14:textId="77777777" w:rsidR="00696F19" w:rsidRPr="00696F19" w:rsidRDefault="00696F19" w:rsidP="00696F19">
            <w:pPr>
              <w:spacing w:after="200" w:line="240" w:lineRule="auto"/>
            </w:pPr>
          </w:p>
        </w:tc>
        <w:tc>
          <w:tcPr>
            <w:tcW w:w="4154" w:type="dxa"/>
          </w:tcPr>
          <w:p w14:paraId="024774A7" w14:textId="1DCF973F" w:rsidR="00696F19" w:rsidRPr="00696F19" w:rsidRDefault="00696F19" w:rsidP="00696F19">
            <w:pPr>
              <w:spacing w:after="200" w:line="240" w:lineRule="auto"/>
            </w:pPr>
            <w:r w:rsidRPr="00696F19">
              <w:t>………………………………………........</w:t>
            </w:r>
          </w:p>
        </w:tc>
      </w:tr>
      <w:tr w:rsidR="00696F19" w:rsidRPr="00696F19" w14:paraId="19F1660F" w14:textId="77777777" w:rsidTr="00D51B04">
        <w:tc>
          <w:tcPr>
            <w:tcW w:w="4154" w:type="dxa"/>
          </w:tcPr>
          <w:p w14:paraId="28FB794A" w14:textId="77777777" w:rsidR="00696F19" w:rsidRPr="00696F19" w:rsidRDefault="00696F19" w:rsidP="00696F19">
            <w:pPr>
              <w:spacing w:after="200" w:line="240" w:lineRule="auto"/>
              <w:rPr>
                <w:b/>
              </w:rPr>
            </w:pPr>
            <w:r w:rsidRPr="00696F19">
              <w:rPr>
                <w:b/>
              </w:rPr>
              <w:t>WITNESS</w:t>
            </w:r>
          </w:p>
        </w:tc>
        <w:tc>
          <w:tcPr>
            <w:tcW w:w="4154" w:type="dxa"/>
          </w:tcPr>
          <w:p w14:paraId="5268CF9C" w14:textId="77777777" w:rsidR="00696F19" w:rsidRPr="00696F19" w:rsidRDefault="00696F19" w:rsidP="00696F19">
            <w:pPr>
              <w:spacing w:after="200" w:line="240" w:lineRule="auto"/>
            </w:pPr>
          </w:p>
        </w:tc>
      </w:tr>
      <w:tr w:rsidR="00696F19" w:rsidRPr="00696F19" w14:paraId="56348E54" w14:textId="77777777" w:rsidTr="00D51B04">
        <w:tc>
          <w:tcPr>
            <w:tcW w:w="4154" w:type="dxa"/>
          </w:tcPr>
          <w:p w14:paraId="5CE50917"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99AA7AC" w14:textId="77777777" w:rsidR="00696F19" w:rsidRPr="00696F19" w:rsidRDefault="00696F19" w:rsidP="00696F19">
            <w:pPr>
              <w:spacing w:after="200" w:line="240" w:lineRule="auto"/>
              <w:rPr>
                <w:b/>
              </w:rPr>
            </w:pPr>
          </w:p>
        </w:tc>
        <w:tc>
          <w:tcPr>
            <w:tcW w:w="4154" w:type="dxa"/>
          </w:tcPr>
          <w:p w14:paraId="1D1F560A" w14:textId="77777777" w:rsidR="00696F19" w:rsidRPr="00696F19" w:rsidRDefault="00696F19" w:rsidP="00696F19">
            <w:pPr>
              <w:spacing w:after="200" w:line="240" w:lineRule="auto"/>
            </w:pPr>
            <w:r w:rsidRPr="00696F19">
              <w:t>……………………………………………........</w:t>
            </w:r>
          </w:p>
        </w:tc>
      </w:tr>
      <w:tr w:rsidR="00696F19" w:rsidRPr="00696F19" w14:paraId="052F0478" w14:textId="77777777" w:rsidTr="00D51B04">
        <w:tc>
          <w:tcPr>
            <w:tcW w:w="4154" w:type="dxa"/>
          </w:tcPr>
          <w:p w14:paraId="39451E68"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2BAC5938" w14:textId="77777777" w:rsidR="00696F19" w:rsidRPr="00696F19" w:rsidRDefault="00696F19" w:rsidP="00696F19">
            <w:pPr>
              <w:spacing w:after="200" w:line="240" w:lineRule="auto"/>
              <w:rPr>
                <w:b/>
              </w:rPr>
            </w:pPr>
          </w:p>
        </w:tc>
        <w:tc>
          <w:tcPr>
            <w:tcW w:w="4154" w:type="dxa"/>
          </w:tcPr>
          <w:p w14:paraId="0DE7803B" w14:textId="77777777" w:rsidR="00696F19" w:rsidRPr="00696F19" w:rsidRDefault="00696F19" w:rsidP="00696F19">
            <w:pPr>
              <w:spacing w:after="200" w:line="240" w:lineRule="auto"/>
            </w:pPr>
            <w:r w:rsidRPr="00696F19">
              <w:t>……………………………………………........</w:t>
            </w:r>
          </w:p>
        </w:tc>
      </w:tr>
      <w:tr w:rsidR="00696F19" w:rsidRPr="00696F19" w14:paraId="38BA7C0F" w14:textId="77777777" w:rsidTr="00D51B04">
        <w:tc>
          <w:tcPr>
            <w:tcW w:w="4154" w:type="dxa"/>
          </w:tcPr>
          <w:p w14:paraId="77CB296F"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48019038" w14:textId="77777777" w:rsidR="00696F19" w:rsidRPr="00696F19" w:rsidRDefault="00696F19" w:rsidP="00696F19">
            <w:pPr>
              <w:spacing w:after="200" w:line="240" w:lineRule="auto"/>
              <w:rPr>
                <w:b/>
              </w:rPr>
            </w:pPr>
          </w:p>
        </w:tc>
        <w:tc>
          <w:tcPr>
            <w:tcW w:w="4154" w:type="dxa"/>
          </w:tcPr>
          <w:p w14:paraId="7F0688C9" w14:textId="77777777" w:rsidR="00696F19" w:rsidRPr="00696F19" w:rsidRDefault="00696F19" w:rsidP="00696F19">
            <w:pPr>
              <w:spacing w:after="200" w:line="240" w:lineRule="auto"/>
            </w:pPr>
            <w:r w:rsidRPr="00696F19">
              <w:t>……………………………………………........</w:t>
            </w:r>
          </w:p>
        </w:tc>
      </w:tr>
      <w:tr w:rsidR="00696F19" w:rsidRPr="00696F19" w14:paraId="3C938D48" w14:textId="77777777" w:rsidTr="00D51B04">
        <w:tc>
          <w:tcPr>
            <w:tcW w:w="4154" w:type="dxa"/>
          </w:tcPr>
          <w:p w14:paraId="65361ACC" w14:textId="77777777" w:rsidR="00696F19" w:rsidRPr="00696F19" w:rsidRDefault="00696F19" w:rsidP="004F0E60">
            <w:pPr>
              <w:spacing w:after="200" w:line="240" w:lineRule="auto"/>
              <w:rPr>
                <w:b/>
              </w:rPr>
            </w:pPr>
            <w:r w:rsidRPr="00696F19">
              <w:rPr>
                <w:rFonts w:eastAsia="Batang" w:cs="Times New Roman"/>
              </w:rPr>
              <w:t>Occupation (in block capitals):</w:t>
            </w:r>
          </w:p>
        </w:tc>
        <w:tc>
          <w:tcPr>
            <w:tcW w:w="4154" w:type="dxa"/>
          </w:tcPr>
          <w:p w14:paraId="67AEEBA8" w14:textId="77777777" w:rsidR="00696F19" w:rsidRPr="00696F19" w:rsidRDefault="00696F19" w:rsidP="00696F19">
            <w:pPr>
              <w:spacing w:after="200" w:line="240" w:lineRule="auto"/>
            </w:pPr>
            <w:r w:rsidRPr="00696F19">
              <w:t>……………………………………………........</w:t>
            </w:r>
          </w:p>
        </w:tc>
      </w:tr>
      <w:tr w:rsidR="00696F19" w:rsidRPr="00696F19" w14:paraId="5E3E3B9C" w14:textId="77777777" w:rsidTr="00D51B04">
        <w:tc>
          <w:tcPr>
            <w:tcW w:w="4154" w:type="dxa"/>
          </w:tcPr>
          <w:p w14:paraId="039FE9AA" w14:textId="77777777" w:rsidR="00696F19" w:rsidRPr="00696F19" w:rsidRDefault="00696F19" w:rsidP="00AC5819">
            <w:pPr>
              <w:spacing w:after="200" w:line="240" w:lineRule="auto"/>
            </w:pPr>
            <w:r w:rsidRPr="00696F19">
              <w:rPr>
                <w:b/>
              </w:rPr>
              <w:lastRenderedPageBreak/>
              <w:t>EXECUTED</w:t>
            </w:r>
            <w:r w:rsidRPr="00696F19">
              <w:t xml:space="preserve"> as a </w:t>
            </w:r>
            <w:r w:rsidRPr="00696F19">
              <w:rPr>
                <w:b/>
              </w:rPr>
              <w:t>DEED</w:t>
            </w:r>
            <w:r w:rsidRPr="00696F19">
              <w:t xml:space="preserve"> by </w:t>
            </w:r>
            <w:r w:rsidRPr="00696F19">
              <w:rPr>
                <w:highlight w:val="yellow"/>
              </w:rPr>
              <w:t>[NAME OF CONSULTANT]</w:t>
            </w:r>
            <w:r w:rsidRPr="00696F19">
              <w:t xml:space="preserve"> acting by a director, in the presence of a witness:</w:t>
            </w:r>
          </w:p>
        </w:tc>
        <w:tc>
          <w:tcPr>
            <w:tcW w:w="4154" w:type="dxa"/>
          </w:tcPr>
          <w:p w14:paraId="28D3BE74" w14:textId="77777777" w:rsidR="00696F19" w:rsidRPr="00696F19" w:rsidRDefault="00696F19" w:rsidP="00696F19">
            <w:pPr>
              <w:spacing w:after="200" w:line="240" w:lineRule="auto"/>
            </w:pPr>
            <w:r w:rsidRPr="00696F19">
              <w:t> </w:t>
            </w:r>
          </w:p>
        </w:tc>
      </w:tr>
      <w:tr w:rsidR="00696F19" w:rsidRPr="00696F19" w14:paraId="5E7AFC44" w14:textId="77777777" w:rsidTr="00D51B04">
        <w:tc>
          <w:tcPr>
            <w:tcW w:w="4154" w:type="dxa"/>
          </w:tcPr>
          <w:p w14:paraId="1481B6DA" w14:textId="77777777" w:rsidR="00696F19" w:rsidRPr="00696F19" w:rsidRDefault="00696F19" w:rsidP="00696F19">
            <w:pPr>
              <w:spacing w:after="200" w:line="240" w:lineRule="auto"/>
              <w:rPr>
                <w:b/>
              </w:rPr>
            </w:pPr>
            <w:r w:rsidRPr="00696F19">
              <w:rPr>
                <w:b/>
              </w:rPr>
              <w:t>DIRECTOR</w:t>
            </w:r>
          </w:p>
        </w:tc>
        <w:tc>
          <w:tcPr>
            <w:tcW w:w="4154" w:type="dxa"/>
          </w:tcPr>
          <w:p w14:paraId="4F50813E" w14:textId="77777777" w:rsidR="00696F19" w:rsidRPr="00696F19" w:rsidRDefault="00696F19" w:rsidP="00696F19">
            <w:pPr>
              <w:spacing w:after="200" w:line="240" w:lineRule="auto"/>
            </w:pPr>
          </w:p>
        </w:tc>
      </w:tr>
      <w:tr w:rsidR="00696F19" w:rsidRPr="00696F19" w14:paraId="0FB3A189" w14:textId="77777777" w:rsidTr="00D51B04">
        <w:tc>
          <w:tcPr>
            <w:tcW w:w="4154" w:type="dxa"/>
          </w:tcPr>
          <w:p w14:paraId="2F2CA741" w14:textId="77777777" w:rsidR="00696F19" w:rsidRPr="00696F19" w:rsidRDefault="00696F19" w:rsidP="00696F19">
            <w:pPr>
              <w:spacing w:after="200" w:line="240" w:lineRule="auto"/>
            </w:pPr>
            <w:r w:rsidRPr="00696F19">
              <w:t xml:space="preserve">Signature: </w:t>
            </w:r>
          </w:p>
          <w:p w14:paraId="5F192754" w14:textId="77777777" w:rsidR="00696F19" w:rsidRPr="00696F19" w:rsidRDefault="00696F19" w:rsidP="00696F19">
            <w:pPr>
              <w:spacing w:after="200" w:line="240" w:lineRule="auto"/>
            </w:pPr>
          </w:p>
        </w:tc>
        <w:tc>
          <w:tcPr>
            <w:tcW w:w="4154" w:type="dxa"/>
          </w:tcPr>
          <w:p w14:paraId="63069CA0" w14:textId="77777777" w:rsidR="00696F19" w:rsidRPr="00696F19" w:rsidRDefault="00696F19" w:rsidP="00696F19">
            <w:pPr>
              <w:spacing w:after="200" w:line="240" w:lineRule="auto"/>
            </w:pPr>
            <w:r w:rsidRPr="00696F19">
              <w:t>…………………………………………………..</w:t>
            </w:r>
          </w:p>
        </w:tc>
      </w:tr>
      <w:tr w:rsidR="00696F19" w:rsidRPr="00696F19" w14:paraId="6637ED9B" w14:textId="77777777" w:rsidTr="00D51B04">
        <w:tc>
          <w:tcPr>
            <w:tcW w:w="4154" w:type="dxa"/>
          </w:tcPr>
          <w:p w14:paraId="7948BE76" w14:textId="77777777" w:rsidR="00696F19" w:rsidRPr="00696F19" w:rsidRDefault="00696F19" w:rsidP="00696F19">
            <w:pPr>
              <w:spacing w:after="200" w:line="240" w:lineRule="auto"/>
            </w:pPr>
            <w:r w:rsidRPr="00696F19">
              <w:t>Name (in block capitals):</w:t>
            </w:r>
          </w:p>
          <w:p w14:paraId="76BFAFD2" w14:textId="77777777" w:rsidR="00696F19" w:rsidRPr="00696F19" w:rsidRDefault="00696F19" w:rsidP="00696F19">
            <w:pPr>
              <w:spacing w:after="200" w:line="240" w:lineRule="auto"/>
            </w:pPr>
          </w:p>
        </w:tc>
        <w:tc>
          <w:tcPr>
            <w:tcW w:w="4154" w:type="dxa"/>
          </w:tcPr>
          <w:p w14:paraId="32C90E57" w14:textId="77777777" w:rsidR="00696F19" w:rsidRPr="00696F19" w:rsidRDefault="00696F19" w:rsidP="00696F19">
            <w:pPr>
              <w:spacing w:after="200" w:line="240" w:lineRule="auto"/>
            </w:pPr>
            <w:r w:rsidRPr="00696F19">
              <w:t>……………………………………………........</w:t>
            </w:r>
          </w:p>
        </w:tc>
      </w:tr>
      <w:tr w:rsidR="00696F19" w:rsidRPr="00696F19" w14:paraId="7802AAC9" w14:textId="77777777" w:rsidTr="00D51B04">
        <w:tc>
          <w:tcPr>
            <w:tcW w:w="4154" w:type="dxa"/>
          </w:tcPr>
          <w:p w14:paraId="0AA33086" w14:textId="77777777" w:rsidR="00696F19" w:rsidRPr="00696F19" w:rsidRDefault="00696F19" w:rsidP="00696F19">
            <w:pPr>
              <w:spacing w:after="200" w:line="240" w:lineRule="auto"/>
              <w:rPr>
                <w:b/>
              </w:rPr>
            </w:pPr>
            <w:r w:rsidRPr="00696F19">
              <w:rPr>
                <w:b/>
              </w:rPr>
              <w:t>WITNESS</w:t>
            </w:r>
          </w:p>
        </w:tc>
        <w:tc>
          <w:tcPr>
            <w:tcW w:w="4154" w:type="dxa"/>
          </w:tcPr>
          <w:p w14:paraId="318936A8" w14:textId="77777777" w:rsidR="00696F19" w:rsidRPr="00696F19" w:rsidRDefault="00696F19" w:rsidP="00696F19">
            <w:pPr>
              <w:spacing w:after="200" w:line="240" w:lineRule="auto"/>
            </w:pPr>
          </w:p>
        </w:tc>
      </w:tr>
      <w:tr w:rsidR="00696F19" w:rsidRPr="00696F19" w14:paraId="181B81CD" w14:textId="77777777" w:rsidTr="00D51B04">
        <w:tc>
          <w:tcPr>
            <w:tcW w:w="4154" w:type="dxa"/>
          </w:tcPr>
          <w:p w14:paraId="195EE678"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68BC5066" w14:textId="77777777" w:rsidR="00696F19" w:rsidRPr="00696F19" w:rsidRDefault="00696F19" w:rsidP="00696F19">
            <w:pPr>
              <w:spacing w:after="200" w:line="240" w:lineRule="auto"/>
              <w:rPr>
                <w:b/>
              </w:rPr>
            </w:pPr>
          </w:p>
        </w:tc>
        <w:tc>
          <w:tcPr>
            <w:tcW w:w="4154" w:type="dxa"/>
          </w:tcPr>
          <w:p w14:paraId="1B654BD9" w14:textId="77777777" w:rsidR="00696F19" w:rsidRPr="00696F19" w:rsidRDefault="00696F19" w:rsidP="00696F19">
            <w:pPr>
              <w:spacing w:after="200" w:line="240" w:lineRule="auto"/>
            </w:pPr>
            <w:r w:rsidRPr="00696F19">
              <w:t>……………………………………………........</w:t>
            </w:r>
          </w:p>
        </w:tc>
      </w:tr>
      <w:tr w:rsidR="00696F19" w:rsidRPr="00696F19" w14:paraId="751A26B9" w14:textId="77777777" w:rsidTr="00D51B04">
        <w:tc>
          <w:tcPr>
            <w:tcW w:w="4154" w:type="dxa"/>
          </w:tcPr>
          <w:p w14:paraId="724F5143"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67ED7598" w14:textId="77777777" w:rsidR="00696F19" w:rsidRPr="00696F19" w:rsidRDefault="00696F19" w:rsidP="00696F19">
            <w:pPr>
              <w:spacing w:after="200" w:line="240" w:lineRule="auto"/>
              <w:rPr>
                <w:b/>
              </w:rPr>
            </w:pPr>
          </w:p>
        </w:tc>
        <w:tc>
          <w:tcPr>
            <w:tcW w:w="4154" w:type="dxa"/>
          </w:tcPr>
          <w:p w14:paraId="1BC5249C" w14:textId="77777777" w:rsidR="00696F19" w:rsidRPr="00696F19" w:rsidRDefault="00696F19" w:rsidP="00696F19">
            <w:pPr>
              <w:spacing w:after="200" w:line="240" w:lineRule="auto"/>
            </w:pPr>
            <w:r w:rsidRPr="00696F19">
              <w:t>……………………………………………........</w:t>
            </w:r>
          </w:p>
        </w:tc>
      </w:tr>
      <w:tr w:rsidR="00696F19" w:rsidRPr="00696F19" w14:paraId="58ECCD9A" w14:textId="77777777" w:rsidTr="00D51B04">
        <w:tc>
          <w:tcPr>
            <w:tcW w:w="4154" w:type="dxa"/>
          </w:tcPr>
          <w:p w14:paraId="074C6DF0"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1A2244DD" w14:textId="77777777" w:rsidR="00696F19" w:rsidRPr="00696F19" w:rsidRDefault="00696F19" w:rsidP="00696F19">
            <w:pPr>
              <w:spacing w:after="200" w:line="240" w:lineRule="auto"/>
              <w:rPr>
                <w:b/>
              </w:rPr>
            </w:pPr>
          </w:p>
        </w:tc>
        <w:tc>
          <w:tcPr>
            <w:tcW w:w="4154" w:type="dxa"/>
          </w:tcPr>
          <w:p w14:paraId="2FB8A05D" w14:textId="77777777" w:rsidR="00696F19" w:rsidRPr="00696F19" w:rsidRDefault="00696F19" w:rsidP="00696F19">
            <w:pPr>
              <w:spacing w:after="200" w:line="240" w:lineRule="auto"/>
            </w:pPr>
            <w:r w:rsidRPr="00696F19">
              <w:t>……………………………………………........</w:t>
            </w:r>
          </w:p>
        </w:tc>
      </w:tr>
      <w:tr w:rsidR="00696F19" w:rsidRPr="00696F19" w14:paraId="60C3C651" w14:textId="77777777" w:rsidTr="00D51B04">
        <w:tc>
          <w:tcPr>
            <w:tcW w:w="4154" w:type="dxa"/>
          </w:tcPr>
          <w:p w14:paraId="0F98612B"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p w14:paraId="63D46864" w14:textId="77777777" w:rsidR="00696F19" w:rsidRPr="00696F19" w:rsidRDefault="00696F19" w:rsidP="00696F19">
            <w:pPr>
              <w:spacing w:after="200" w:line="240" w:lineRule="auto"/>
              <w:rPr>
                <w:b/>
              </w:rPr>
            </w:pPr>
          </w:p>
        </w:tc>
        <w:tc>
          <w:tcPr>
            <w:tcW w:w="4154" w:type="dxa"/>
          </w:tcPr>
          <w:p w14:paraId="66B59FE3" w14:textId="77777777" w:rsidR="00696F19" w:rsidRPr="00696F19" w:rsidRDefault="00696F19" w:rsidP="00696F19">
            <w:pPr>
              <w:spacing w:after="200" w:line="240" w:lineRule="auto"/>
            </w:pPr>
            <w:r w:rsidRPr="00696F19">
              <w:t>……………………………………………........</w:t>
            </w:r>
          </w:p>
        </w:tc>
      </w:tr>
    </w:tbl>
    <w:p w14:paraId="519BFF1F" w14:textId="77777777" w:rsidR="00696F19" w:rsidRPr="00696F19" w:rsidRDefault="00696F19" w:rsidP="00696F19">
      <w:pPr>
        <w:keepNext/>
        <w:spacing w:after="200"/>
        <w:jc w:val="center"/>
        <w:rPr>
          <w:rFonts w:eastAsia="Batang" w:cs="Times New Roman"/>
        </w:rPr>
      </w:pPr>
    </w:p>
    <w:p w14:paraId="68971F1A" w14:textId="77777777" w:rsidR="00696F19" w:rsidRPr="00696F19" w:rsidRDefault="00696F19" w:rsidP="00696F19">
      <w:pPr>
        <w:adjustRightInd/>
        <w:spacing w:line="240" w:lineRule="auto"/>
        <w:rPr>
          <w:rFonts w:eastAsia="Batang" w:cs="Times New Roman"/>
        </w:rPr>
      </w:pPr>
    </w:p>
    <w:p w14:paraId="0891164B" w14:textId="77777777" w:rsidR="00696F19" w:rsidRPr="00696F19" w:rsidRDefault="00696F19" w:rsidP="00696F19">
      <w:pPr>
        <w:adjustRightInd/>
        <w:spacing w:line="240" w:lineRule="auto"/>
        <w:rPr>
          <w:rFonts w:eastAsia="Batang" w:cs="Times New Roman"/>
        </w:rPr>
      </w:pPr>
    </w:p>
    <w:p w14:paraId="4110F9A9" w14:textId="77777777" w:rsidR="00696F19" w:rsidRPr="00696F19" w:rsidRDefault="00696F19" w:rsidP="00696F19">
      <w:pPr>
        <w:spacing w:after="200"/>
      </w:pPr>
    </w:p>
    <w:p w14:paraId="4346ADFF" w14:textId="77777777" w:rsidR="00696F19" w:rsidRPr="00696F19" w:rsidRDefault="00696F19" w:rsidP="00696F19">
      <w:pPr>
        <w:keepNext/>
        <w:spacing w:after="200"/>
        <w:jc w:val="center"/>
        <w:rPr>
          <w:rFonts w:eastAsia="Batang" w:cs="Times New Roman"/>
        </w:rPr>
      </w:pPr>
    </w:p>
    <w:p w14:paraId="098DF52B" w14:textId="77777777" w:rsidR="00696F19" w:rsidRPr="00696F19" w:rsidRDefault="00696F19" w:rsidP="00696F19">
      <w:pPr>
        <w:adjustRightInd/>
        <w:spacing w:line="240" w:lineRule="auto"/>
        <w:rPr>
          <w:rFonts w:eastAsia="Batang" w:cs="Times New Roman"/>
        </w:rPr>
      </w:pPr>
    </w:p>
    <w:p w14:paraId="26032AD2" w14:textId="77777777" w:rsidR="00696F19" w:rsidRPr="00696F19" w:rsidRDefault="00696F19" w:rsidP="00696F19">
      <w:pPr>
        <w:adjustRightInd/>
        <w:spacing w:line="240" w:lineRule="auto"/>
        <w:rPr>
          <w:rFonts w:eastAsia="Batang" w:cs="Times New Roman"/>
        </w:rPr>
      </w:pPr>
    </w:p>
    <w:p w14:paraId="628E769B" w14:textId="77777777" w:rsidR="00696F19" w:rsidRPr="00696F19" w:rsidRDefault="00696F19" w:rsidP="00696F19">
      <w:pPr>
        <w:spacing w:after="200"/>
      </w:pPr>
    </w:p>
    <w:p w14:paraId="0E68FA9E" w14:textId="77777777" w:rsidR="00696F19" w:rsidRPr="00696F19" w:rsidRDefault="00696F19" w:rsidP="00696F19">
      <w:pPr>
        <w:pStyle w:val="Body"/>
      </w:pPr>
    </w:p>
    <w:p w14:paraId="6C633EDC" w14:textId="77777777" w:rsidR="00EB633B" w:rsidRDefault="00EB633B" w:rsidP="00EB633B">
      <w:pPr>
        <w:pStyle w:val="Body"/>
      </w:pPr>
    </w:p>
    <w:p w14:paraId="366F785B" w14:textId="77777777" w:rsidR="002B09D6" w:rsidRDefault="002B09D6" w:rsidP="00EB633B">
      <w:pPr>
        <w:pStyle w:val="Body"/>
        <w:sectPr w:rsidR="002B09D6" w:rsidSect="0086373E">
          <w:pgSz w:w="11907" w:h="16840"/>
          <w:pgMar w:top="1440" w:right="1699" w:bottom="1440" w:left="1699" w:header="720" w:footer="720" w:gutter="0"/>
          <w:paperSrc w:first="264" w:other="264"/>
          <w:cols w:space="720"/>
          <w:docGrid w:linePitch="272"/>
        </w:sectPr>
      </w:pPr>
    </w:p>
    <w:p w14:paraId="5D50031D" w14:textId="77777777" w:rsidR="00B010F3" w:rsidRDefault="00B010F3" w:rsidP="00EB633B">
      <w:pPr>
        <w:spacing w:line="240" w:lineRule="auto"/>
        <w:jc w:val="center"/>
        <w:rPr>
          <w:b/>
          <w:u w:val="single"/>
        </w:rPr>
      </w:pPr>
    </w:p>
    <w:p w14:paraId="4956BFA2" w14:textId="77777777" w:rsidR="000D4D8B" w:rsidRDefault="000D4D8B" w:rsidP="00407790">
      <w:pPr>
        <w:pStyle w:val="Body"/>
        <w:spacing w:line="240" w:lineRule="auto"/>
      </w:pPr>
    </w:p>
    <w:p w14:paraId="20027B3A" w14:textId="77777777" w:rsidR="002B09D6" w:rsidRDefault="002B09D6" w:rsidP="00407790">
      <w:pPr>
        <w:pStyle w:val="Body"/>
        <w:spacing w:line="240" w:lineRule="auto"/>
      </w:pPr>
    </w:p>
    <w:p w14:paraId="1A3E1D97" w14:textId="77777777" w:rsidR="00696F19" w:rsidRPr="00696F19" w:rsidRDefault="00696F19" w:rsidP="00696F19">
      <w:pPr>
        <w:spacing w:line="200" w:lineRule="atLeast"/>
        <w:jc w:val="left"/>
      </w:pPr>
    </w:p>
    <w:tbl>
      <w:tblPr>
        <w:tblW w:w="0" w:type="auto"/>
        <w:jc w:val="center"/>
        <w:tblLook w:val="01E0" w:firstRow="1" w:lastRow="1" w:firstColumn="1" w:lastColumn="1" w:noHBand="0" w:noVBand="0"/>
      </w:tblPr>
      <w:tblGrid>
        <w:gridCol w:w="5802"/>
        <w:gridCol w:w="1217"/>
      </w:tblGrid>
      <w:tr w:rsidR="00696F19" w:rsidRPr="00696F19" w14:paraId="4F4FAF25" w14:textId="77777777" w:rsidTr="00D51B04">
        <w:trPr>
          <w:trHeight w:hRule="exact" w:val="2880"/>
          <w:jc w:val="center"/>
        </w:trPr>
        <w:tc>
          <w:tcPr>
            <w:tcW w:w="7019" w:type="dxa"/>
            <w:gridSpan w:val="2"/>
            <w:shd w:val="clear" w:color="auto" w:fill="auto"/>
          </w:tcPr>
          <w:p w14:paraId="06916C08" w14:textId="77777777" w:rsidR="00696F19" w:rsidRDefault="00696F19" w:rsidP="00696F19">
            <w:pPr>
              <w:spacing w:line="240" w:lineRule="auto"/>
              <w:rPr>
                <w:sz w:val="26"/>
                <w:szCs w:val="26"/>
              </w:rPr>
            </w:pPr>
          </w:p>
          <w:p w14:paraId="5C01E233" w14:textId="77777777" w:rsidR="00B010F3" w:rsidRPr="00696F19" w:rsidRDefault="00B010F3" w:rsidP="00696F19">
            <w:pPr>
              <w:spacing w:line="240" w:lineRule="auto"/>
              <w:rPr>
                <w:sz w:val="26"/>
                <w:szCs w:val="26"/>
              </w:rPr>
            </w:pPr>
          </w:p>
        </w:tc>
      </w:tr>
      <w:tr w:rsidR="00696F19" w:rsidRPr="00696F19" w14:paraId="56905370" w14:textId="77777777" w:rsidTr="00D51B04">
        <w:trPr>
          <w:jc w:val="center"/>
        </w:trPr>
        <w:tc>
          <w:tcPr>
            <w:tcW w:w="7019" w:type="dxa"/>
            <w:gridSpan w:val="2"/>
            <w:shd w:val="clear" w:color="auto" w:fill="auto"/>
          </w:tcPr>
          <w:p w14:paraId="3EFEF881" w14:textId="77777777" w:rsidR="00696F19" w:rsidRPr="004349C3" w:rsidRDefault="00696F19" w:rsidP="00696F19">
            <w:pPr>
              <w:spacing w:line="240" w:lineRule="auto"/>
              <w:jc w:val="center"/>
              <w:rPr>
                <w:b/>
                <w:sz w:val="22"/>
                <w:szCs w:val="12"/>
              </w:rPr>
            </w:pPr>
            <w:r w:rsidRPr="004349C3">
              <w:rPr>
                <w:b/>
                <w:sz w:val="22"/>
                <w:szCs w:val="12"/>
              </w:rPr>
              <w:t>NOVATION AGREEMENT</w:t>
            </w:r>
          </w:p>
        </w:tc>
      </w:tr>
      <w:tr w:rsidR="00696F19" w:rsidRPr="00696F19" w14:paraId="4FE25840" w14:textId="77777777" w:rsidTr="00D51B04">
        <w:trPr>
          <w:trHeight w:hRule="exact" w:val="1891"/>
          <w:jc w:val="center"/>
        </w:trPr>
        <w:tc>
          <w:tcPr>
            <w:tcW w:w="7019" w:type="dxa"/>
            <w:gridSpan w:val="2"/>
            <w:shd w:val="clear" w:color="auto" w:fill="auto"/>
          </w:tcPr>
          <w:p w14:paraId="79DDE313" w14:textId="77777777" w:rsidR="00B43753" w:rsidRPr="004349C3" w:rsidRDefault="00B43753" w:rsidP="00696F19">
            <w:pPr>
              <w:spacing w:line="240" w:lineRule="auto"/>
              <w:jc w:val="center"/>
              <w:rPr>
                <w:b/>
                <w:bCs/>
                <w:sz w:val="22"/>
                <w:szCs w:val="12"/>
              </w:rPr>
            </w:pPr>
            <w:r w:rsidRPr="004349C3">
              <w:rPr>
                <w:b/>
                <w:bCs/>
                <w:sz w:val="22"/>
                <w:szCs w:val="12"/>
              </w:rPr>
              <w:t>relating to</w:t>
            </w:r>
          </w:p>
          <w:p w14:paraId="505D459D" w14:textId="77777777" w:rsidR="00696F19" w:rsidRPr="004349C3" w:rsidRDefault="00696F19" w:rsidP="00696F19">
            <w:pPr>
              <w:spacing w:line="240" w:lineRule="auto"/>
              <w:jc w:val="center"/>
              <w:rPr>
                <w:b/>
                <w:bCs/>
                <w:sz w:val="22"/>
                <w:szCs w:val="12"/>
              </w:rPr>
            </w:pPr>
            <w:r w:rsidRPr="004349C3">
              <w:rPr>
                <w:b/>
                <w:bCs/>
                <w:sz w:val="22"/>
                <w:szCs w:val="12"/>
              </w:rPr>
              <w:t>the provision of [</w:t>
            </w:r>
            <w:r w:rsidRPr="004349C3">
              <w:rPr>
                <w:b/>
                <w:bCs/>
                <w:sz w:val="22"/>
                <w:szCs w:val="12"/>
                <w:highlight w:val="yellow"/>
              </w:rPr>
              <w:t>DESCRIPTION OF SERVICES</w:t>
            </w:r>
            <w:r w:rsidRPr="004349C3">
              <w:rPr>
                <w:b/>
                <w:bCs/>
                <w:sz w:val="22"/>
                <w:szCs w:val="12"/>
              </w:rPr>
              <w:t>] in connection with [</w:t>
            </w:r>
            <w:r w:rsidRPr="004349C3">
              <w:rPr>
                <w:b/>
                <w:bCs/>
                <w:sz w:val="22"/>
                <w:szCs w:val="12"/>
                <w:highlight w:val="yellow"/>
              </w:rPr>
              <w:t>DESCRIPTION OF PROJECT</w:t>
            </w:r>
            <w:r w:rsidRPr="004349C3">
              <w:rPr>
                <w:b/>
                <w:bCs/>
                <w:sz w:val="22"/>
                <w:szCs w:val="12"/>
              </w:rPr>
              <w:t>] at</w:t>
            </w:r>
          </w:p>
          <w:p w14:paraId="25447FAA" w14:textId="77777777" w:rsidR="00696F19" w:rsidRPr="004349C3" w:rsidRDefault="00696F19" w:rsidP="00B43753">
            <w:pPr>
              <w:spacing w:line="240" w:lineRule="auto"/>
              <w:jc w:val="center"/>
              <w:rPr>
                <w:b/>
                <w:sz w:val="22"/>
                <w:szCs w:val="12"/>
              </w:rPr>
            </w:pPr>
            <w:r w:rsidRPr="004349C3">
              <w:rPr>
                <w:b/>
                <w:bCs/>
                <w:sz w:val="22"/>
                <w:szCs w:val="12"/>
              </w:rPr>
              <w:t>[</w:t>
            </w:r>
            <w:r w:rsidRPr="004349C3">
              <w:rPr>
                <w:b/>
                <w:bCs/>
                <w:sz w:val="22"/>
                <w:szCs w:val="12"/>
                <w:highlight w:val="yellow"/>
              </w:rPr>
              <w:t>ADDRESS</w:t>
            </w:r>
            <w:r w:rsidRPr="004349C3">
              <w:rPr>
                <w:b/>
                <w:bCs/>
                <w:sz w:val="22"/>
                <w:szCs w:val="12"/>
              </w:rPr>
              <w:t>]</w:t>
            </w:r>
          </w:p>
        </w:tc>
      </w:tr>
      <w:tr w:rsidR="00696F19" w:rsidRPr="00696F19" w14:paraId="7AABD758" w14:textId="77777777" w:rsidTr="00D51B04">
        <w:trPr>
          <w:jc w:val="center"/>
        </w:trPr>
        <w:tc>
          <w:tcPr>
            <w:tcW w:w="5802" w:type="dxa"/>
            <w:shd w:val="clear" w:color="auto" w:fill="auto"/>
          </w:tcPr>
          <w:p w14:paraId="43F41A49" w14:textId="019ECD2E" w:rsidR="00696F19" w:rsidRPr="004349C3" w:rsidRDefault="005308E8" w:rsidP="00696F19">
            <w:pPr>
              <w:spacing w:line="240" w:lineRule="auto"/>
              <w:rPr>
                <w:sz w:val="22"/>
                <w:szCs w:val="12"/>
              </w:rPr>
            </w:pPr>
            <w:r w:rsidRPr="004349C3">
              <w:rPr>
                <w:b/>
                <w:sz w:val="22"/>
                <w:szCs w:val="12"/>
              </w:rPr>
              <w:t>NATIONAL FIRE CHIEFS COUNCIL</w:t>
            </w:r>
            <w:r w:rsidR="00CC6AA1">
              <w:rPr>
                <w:b/>
                <w:sz w:val="22"/>
                <w:szCs w:val="12"/>
              </w:rPr>
              <w:t xml:space="preserve"> LIMITED</w:t>
            </w:r>
            <w:r w:rsidRPr="004349C3">
              <w:rPr>
                <w:b/>
                <w:sz w:val="22"/>
                <w:szCs w:val="12"/>
              </w:rPr>
              <w:t xml:space="preserve"> </w:t>
            </w:r>
            <w:r w:rsidR="00696F19" w:rsidRPr="004349C3">
              <w:rPr>
                <w:sz w:val="22"/>
                <w:szCs w:val="12"/>
              </w:rPr>
              <w:t xml:space="preserve">(the </w:t>
            </w:r>
            <w:r w:rsidR="00696F19" w:rsidRPr="004349C3">
              <w:rPr>
                <w:b/>
                <w:sz w:val="22"/>
                <w:szCs w:val="12"/>
              </w:rPr>
              <w:t>"Outgoing Party"</w:t>
            </w:r>
            <w:r w:rsidR="00696F19" w:rsidRPr="004349C3">
              <w:rPr>
                <w:sz w:val="22"/>
                <w:szCs w:val="12"/>
              </w:rPr>
              <w:t>)</w:t>
            </w:r>
          </w:p>
          <w:p w14:paraId="06A13279" w14:textId="77777777" w:rsidR="00696F19" w:rsidRPr="004349C3" w:rsidRDefault="00696F19" w:rsidP="00696F19">
            <w:pPr>
              <w:spacing w:line="240" w:lineRule="auto"/>
              <w:rPr>
                <w:sz w:val="22"/>
                <w:szCs w:val="12"/>
              </w:rPr>
            </w:pPr>
          </w:p>
          <w:p w14:paraId="7119F829" w14:textId="77777777" w:rsidR="00696F19" w:rsidRPr="004349C3" w:rsidRDefault="00696F19" w:rsidP="00696F19">
            <w:pPr>
              <w:spacing w:line="240" w:lineRule="auto"/>
              <w:rPr>
                <w:b/>
                <w:sz w:val="22"/>
                <w:szCs w:val="12"/>
                <w:highlight w:val="yellow"/>
              </w:rPr>
            </w:pPr>
            <w:r w:rsidRPr="004349C3">
              <w:rPr>
                <w:b/>
                <w:sz w:val="22"/>
                <w:szCs w:val="12"/>
                <w:highlight w:val="yellow"/>
              </w:rPr>
              <w:t>[INCOMING PARTY]</w:t>
            </w:r>
          </w:p>
          <w:p w14:paraId="0C52438B" w14:textId="77777777" w:rsidR="00696F19" w:rsidRPr="004349C3" w:rsidRDefault="00696F19" w:rsidP="00696F19">
            <w:pPr>
              <w:spacing w:line="240" w:lineRule="auto"/>
              <w:rPr>
                <w:sz w:val="22"/>
                <w:szCs w:val="12"/>
              </w:rPr>
            </w:pPr>
            <w:r w:rsidRPr="004349C3">
              <w:rPr>
                <w:sz w:val="22"/>
                <w:szCs w:val="12"/>
              </w:rPr>
              <w:t xml:space="preserve">(the </w:t>
            </w:r>
            <w:r w:rsidRPr="004349C3">
              <w:rPr>
                <w:b/>
                <w:sz w:val="22"/>
                <w:szCs w:val="12"/>
              </w:rPr>
              <w:t>"Incoming Party"</w:t>
            </w:r>
            <w:r w:rsidRPr="004349C3">
              <w:rPr>
                <w:sz w:val="22"/>
                <w:szCs w:val="12"/>
              </w:rPr>
              <w:t xml:space="preserve">) </w:t>
            </w:r>
          </w:p>
          <w:p w14:paraId="4AF5EEB5" w14:textId="77777777" w:rsidR="00696F19" w:rsidRPr="004349C3" w:rsidRDefault="00696F19" w:rsidP="00696F19">
            <w:pPr>
              <w:spacing w:line="240" w:lineRule="auto"/>
              <w:rPr>
                <w:sz w:val="22"/>
                <w:szCs w:val="12"/>
              </w:rPr>
            </w:pPr>
          </w:p>
          <w:p w14:paraId="57D36CF8" w14:textId="77777777" w:rsidR="00696F19" w:rsidRPr="004349C3" w:rsidRDefault="00696F19" w:rsidP="00696F19">
            <w:pPr>
              <w:spacing w:line="240" w:lineRule="auto"/>
              <w:rPr>
                <w:b/>
                <w:sz w:val="22"/>
                <w:szCs w:val="12"/>
                <w:highlight w:val="yellow"/>
              </w:rPr>
            </w:pPr>
            <w:r w:rsidRPr="004349C3">
              <w:rPr>
                <w:b/>
                <w:sz w:val="22"/>
                <w:szCs w:val="12"/>
                <w:highlight w:val="yellow"/>
              </w:rPr>
              <w:t>[CONTINUING PARTY]</w:t>
            </w:r>
          </w:p>
          <w:p w14:paraId="6508506A" w14:textId="77777777" w:rsidR="00696F19" w:rsidRPr="004349C3" w:rsidRDefault="00696F19" w:rsidP="00696F19">
            <w:pPr>
              <w:spacing w:line="240" w:lineRule="auto"/>
              <w:rPr>
                <w:sz w:val="22"/>
                <w:szCs w:val="12"/>
              </w:rPr>
            </w:pPr>
            <w:r w:rsidRPr="004349C3">
              <w:rPr>
                <w:sz w:val="22"/>
                <w:szCs w:val="12"/>
              </w:rPr>
              <w:t xml:space="preserve">(the </w:t>
            </w:r>
            <w:r w:rsidRPr="004349C3">
              <w:rPr>
                <w:b/>
                <w:sz w:val="22"/>
                <w:szCs w:val="12"/>
              </w:rPr>
              <w:t>"Continuing Party"</w:t>
            </w:r>
            <w:r w:rsidRPr="004349C3">
              <w:rPr>
                <w:sz w:val="22"/>
                <w:szCs w:val="12"/>
              </w:rPr>
              <w:t>)</w:t>
            </w:r>
          </w:p>
        </w:tc>
        <w:tc>
          <w:tcPr>
            <w:tcW w:w="1217" w:type="dxa"/>
            <w:shd w:val="clear" w:color="auto" w:fill="auto"/>
          </w:tcPr>
          <w:p w14:paraId="0B01E90C" w14:textId="77777777" w:rsidR="00696F19" w:rsidRPr="004349C3" w:rsidRDefault="00696F19" w:rsidP="00696F19">
            <w:pPr>
              <w:spacing w:line="240" w:lineRule="auto"/>
              <w:jc w:val="right"/>
              <w:rPr>
                <w:sz w:val="22"/>
                <w:szCs w:val="12"/>
              </w:rPr>
            </w:pPr>
            <w:r w:rsidRPr="004349C3">
              <w:rPr>
                <w:sz w:val="22"/>
                <w:szCs w:val="12"/>
              </w:rPr>
              <w:t>(1)</w:t>
            </w:r>
          </w:p>
          <w:p w14:paraId="63563278" w14:textId="77777777" w:rsidR="00696F19" w:rsidRPr="004349C3" w:rsidRDefault="00696F19" w:rsidP="00696F19">
            <w:pPr>
              <w:spacing w:line="240" w:lineRule="auto"/>
              <w:jc w:val="right"/>
              <w:rPr>
                <w:sz w:val="22"/>
                <w:szCs w:val="12"/>
              </w:rPr>
            </w:pPr>
          </w:p>
          <w:p w14:paraId="7CDB1FE0" w14:textId="77777777" w:rsidR="00696F19" w:rsidRPr="004349C3" w:rsidRDefault="00696F19" w:rsidP="00696F19">
            <w:pPr>
              <w:spacing w:line="240" w:lineRule="auto"/>
              <w:jc w:val="right"/>
              <w:rPr>
                <w:sz w:val="22"/>
                <w:szCs w:val="12"/>
              </w:rPr>
            </w:pPr>
          </w:p>
          <w:p w14:paraId="7D62BEFF" w14:textId="77777777" w:rsidR="00696F19" w:rsidRPr="004349C3" w:rsidRDefault="00696F19" w:rsidP="00696F19">
            <w:pPr>
              <w:spacing w:line="240" w:lineRule="auto"/>
              <w:jc w:val="right"/>
              <w:rPr>
                <w:sz w:val="22"/>
                <w:szCs w:val="12"/>
              </w:rPr>
            </w:pPr>
            <w:r w:rsidRPr="004349C3">
              <w:rPr>
                <w:sz w:val="22"/>
                <w:szCs w:val="12"/>
              </w:rPr>
              <w:t>(2)</w:t>
            </w:r>
          </w:p>
          <w:p w14:paraId="504628C2" w14:textId="77777777" w:rsidR="00696F19" w:rsidRPr="004349C3" w:rsidRDefault="00696F19" w:rsidP="00696F19">
            <w:pPr>
              <w:spacing w:line="240" w:lineRule="auto"/>
              <w:jc w:val="right"/>
              <w:rPr>
                <w:sz w:val="22"/>
                <w:szCs w:val="12"/>
              </w:rPr>
            </w:pPr>
          </w:p>
          <w:p w14:paraId="2E967883" w14:textId="77777777" w:rsidR="00696F19" w:rsidRPr="004349C3" w:rsidRDefault="00696F19" w:rsidP="00696F19">
            <w:pPr>
              <w:spacing w:line="240" w:lineRule="auto"/>
              <w:jc w:val="right"/>
              <w:rPr>
                <w:sz w:val="22"/>
                <w:szCs w:val="12"/>
              </w:rPr>
            </w:pPr>
          </w:p>
          <w:p w14:paraId="5D9A11DB" w14:textId="77777777" w:rsidR="00696F19" w:rsidRPr="004349C3" w:rsidRDefault="00696F19" w:rsidP="00696F19">
            <w:pPr>
              <w:spacing w:line="240" w:lineRule="auto"/>
              <w:jc w:val="right"/>
              <w:rPr>
                <w:sz w:val="22"/>
                <w:szCs w:val="12"/>
              </w:rPr>
            </w:pPr>
            <w:r w:rsidRPr="004349C3">
              <w:rPr>
                <w:sz w:val="22"/>
                <w:szCs w:val="12"/>
              </w:rPr>
              <w:t>(3)</w:t>
            </w:r>
          </w:p>
        </w:tc>
      </w:tr>
      <w:tr w:rsidR="00696F19" w:rsidRPr="00696F19" w14:paraId="6FC4F87D" w14:textId="77777777" w:rsidTr="00D51B04">
        <w:trPr>
          <w:trHeight w:hRule="exact" w:val="319"/>
          <w:jc w:val="center"/>
        </w:trPr>
        <w:tc>
          <w:tcPr>
            <w:tcW w:w="7019" w:type="dxa"/>
            <w:gridSpan w:val="2"/>
            <w:shd w:val="clear" w:color="auto" w:fill="auto"/>
          </w:tcPr>
          <w:p w14:paraId="2D71548A" w14:textId="77777777" w:rsidR="00696F19" w:rsidRPr="004349C3" w:rsidRDefault="00696F19" w:rsidP="00696F19">
            <w:pPr>
              <w:spacing w:line="240" w:lineRule="auto"/>
              <w:rPr>
                <w:sz w:val="22"/>
                <w:szCs w:val="12"/>
              </w:rPr>
            </w:pPr>
          </w:p>
        </w:tc>
      </w:tr>
    </w:tbl>
    <w:p w14:paraId="727DC2C0" w14:textId="77777777" w:rsidR="00696F19" w:rsidRPr="00696F19" w:rsidRDefault="00696F19" w:rsidP="00696F19">
      <w:pPr>
        <w:spacing w:after="200"/>
        <w:rPr>
          <w:b/>
        </w:rPr>
        <w:sectPr w:rsidR="00696F19" w:rsidRPr="00696F19" w:rsidSect="00D51B04">
          <w:headerReference w:type="even" r:id="rId33"/>
          <w:headerReference w:type="default" r:id="rId34"/>
          <w:footerReference w:type="even" r:id="rId35"/>
          <w:footerReference w:type="default" r:id="rId36"/>
          <w:headerReference w:type="first" r:id="rId37"/>
          <w:footerReference w:type="first" r:id="rId38"/>
          <w:pgSz w:w="11907" w:h="16840"/>
          <w:pgMar w:top="1440" w:right="1699" w:bottom="1440" w:left="1699" w:header="720" w:footer="504" w:gutter="0"/>
          <w:paperSrc w:first="264" w:other="264"/>
          <w:cols w:space="720"/>
          <w:docGrid w:linePitch="272"/>
        </w:sectPr>
      </w:pPr>
    </w:p>
    <w:p w14:paraId="5DA53CF4" w14:textId="77777777" w:rsidR="00696F19" w:rsidRPr="00696F19" w:rsidRDefault="00696F19" w:rsidP="00696F19">
      <w:pPr>
        <w:spacing w:after="200"/>
      </w:pPr>
      <w:r w:rsidRPr="00696F19">
        <w:rPr>
          <w:b/>
        </w:rPr>
        <w:lastRenderedPageBreak/>
        <w:t>THIS DEED</w:t>
      </w:r>
      <w:r w:rsidRPr="00696F19">
        <w:t xml:space="preserve"> is dated </w:t>
      </w:r>
      <w:r w:rsidRPr="00696F19">
        <w:rPr>
          <w:highlight w:val="yellow"/>
        </w:rPr>
        <w:t>[DATE]</w:t>
      </w:r>
    </w:p>
    <w:p w14:paraId="27204A90" w14:textId="77777777" w:rsidR="00696F19" w:rsidRPr="00696F19" w:rsidRDefault="00696F19" w:rsidP="00696F19">
      <w:pPr>
        <w:spacing w:after="200"/>
      </w:pPr>
      <w:r w:rsidRPr="00696F19">
        <w:rPr>
          <w:b/>
          <w:bCs/>
          <w:smallCaps/>
        </w:rPr>
        <w:t>PARTIES</w:t>
      </w:r>
    </w:p>
    <w:p w14:paraId="1CD93BB3" w14:textId="64672BB5" w:rsidR="00696F19" w:rsidRPr="00696F19" w:rsidRDefault="00696F19" w:rsidP="00696F19">
      <w:pPr>
        <w:spacing w:after="200"/>
        <w:ind w:left="720" w:hanging="720"/>
      </w:pPr>
      <w:r w:rsidRPr="00696F19">
        <w:t>(1)</w:t>
      </w:r>
      <w:r w:rsidRPr="00696F19">
        <w:tab/>
      </w:r>
      <w:r w:rsidR="00CC6AA1" w:rsidRPr="00CC6AA1">
        <w:rPr>
          <w:b/>
        </w:rPr>
        <w:t xml:space="preserve">NATIONAL FIRE CHIEFS COUNCIL LIMITED, </w:t>
      </w:r>
      <w:r w:rsidR="00CC6AA1" w:rsidRPr="00CC6AA1">
        <w:rPr>
          <w:bCs/>
        </w:rPr>
        <w:t>of 71-75, Shelton Street, Covent Garden, London, United Kingdom, WC2H 9JQ, incorporated and registered in England and Wales with company number 3677186</w:t>
      </w:r>
      <w:r w:rsidR="00CC6AA1" w:rsidRPr="00CC6AA1">
        <w:rPr>
          <w:b/>
        </w:rPr>
        <w:t xml:space="preserve"> </w:t>
      </w:r>
      <w:r w:rsidRPr="00696F19">
        <w:rPr>
          <w:b/>
        </w:rPr>
        <w:t>("Outgoing Party")</w:t>
      </w:r>
      <w:r w:rsidRPr="00696F19">
        <w:t>;</w:t>
      </w:r>
    </w:p>
    <w:p w14:paraId="54D3FD25" w14:textId="77777777" w:rsidR="00696F19" w:rsidRPr="00696F19" w:rsidRDefault="00696F19" w:rsidP="00696F19">
      <w:pPr>
        <w:spacing w:after="200"/>
        <w:ind w:left="720" w:hanging="720"/>
      </w:pPr>
      <w:r w:rsidRPr="00696F19">
        <w:t>(2)</w:t>
      </w:r>
      <w:r w:rsidRPr="00696F19">
        <w:tab/>
      </w:r>
      <w:r w:rsidRPr="00696F19">
        <w:rPr>
          <w:highlight w:val="yellow"/>
        </w:rPr>
        <w:t xml:space="preserve">[FULL COMPANY NAME] </w:t>
      </w:r>
      <w:r w:rsidRPr="00696F19">
        <w:t xml:space="preserve">incorporated and registered in England and Wales with company number </w:t>
      </w:r>
      <w:r w:rsidRPr="00696F19">
        <w:rPr>
          <w:highlight w:val="yellow"/>
        </w:rPr>
        <w:t>[NUMBER]</w:t>
      </w:r>
      <w:r w:rsidRPr="00696F19">
        <w:t xml:space="preserve"> whose registered office is at </w:t>
      </w:r>
      <w:r w:rsidRPr="00696F19">
        <w:rPr>
          <w:highlight w:val="yellow"/>
        </w:rPr>
        <w:t>[REGISTERED OFFICE ADDRESS]</w:t>
      </w:r>
      <w:r w:rsidRPr="00696F19">
        <w:t xml:space="preserve"> </w:t>
      </w:r>
      <w:r w:rsidRPr="00696F19">
        <w:rPr>
          <w:b/>
        </w:rPr>
        <w:t>("Incoming Party")</w:t>
      </w:r>
      <w:r w:rsidRPr="00696F19">
        <w:t>; and</w:t>
      </w:r>
    </w:p>
    <w:p w14:paraId="63A35A58" w14:textId="77777777" w:rsidR="00696F19" w:rsidRPr="00696F19" w:rsidRDefault="00696F19" w:rsidP="00696F19">
      <w:pPr>
        <w:spacing w:after="200"/>
        <w:ind w:left="720" w:hanging="720"/>
      </w:pPr>
      <w:r w:rsidRPr="00696F19">
        <w:t xml:space="preserve"> (3)</w:t>
      </w:r>
      <w:r w:rsidRPr="00696F19">
        <w:tab/>
      </w:r>
      <w:r w:rsidRPr="00696F19">
        <w:rPr>
          <w:highlight w:val="yellow"/>
        </w:rPr>
        <w:t>[FULL COMPANY NAME]</w:t>
      </w:r>
      <w:r w:rsidRPr="00696F19">
        <w:t xml:space="preserve"> incorporated and registered in England and Wales with company number </w:t>
      </w:r>
      <w:r w:rsidRPr="00696F19">
        <w:rPr>
          <w:highlight w:val="yellow"/>
        </w:rPr>
        <w:t>[NUMBER]</w:t>
      </w:r>
      <w:r w:rsidRPr="00696F19">
        <w:t xml:space="preserve"> whose registered office is at </w:t>
      </w:r>
      <w:r w:rsidRPr="00696F19">
        <w:rPr>
          <w:highlight w:val="yellow"/>
        </w:rPr>
        <w:t>[REGISTERED OFFICE ADDRESS]</w:t>
      </w:r>
      <w:r w:rsidRPr="00696F19">
        <w:t xml:space="preserve"> </w:t>
      </w:r>
      <w:r w:rsidRPr="00696F19">
        <w:rPr>
          <w:b/>
        </w:rPr>
        <w:t>("Continuing Party"</w:t>
      </w:r>
      <w:r w:rsidRPr="00696F19">
        <w:t>).</w:t>
      </w:r>
    </w:p>
    <w:p w14:paraId="0CCDBD03" w14:textId="77777777" w:rsidR="00696F19" w:rsidRPr="00696F19" w:rsidRDefault="00696F19" w:rsidP="00696F19">
      <w:pPr>
        <w:spacing w:after="200"/>
      </w:pPr>
      <w:r w:rsidRPr="00696F19">
        <w:rPr>
          <w:b/>
          <w:bCs/>
          <w:smallCaps/>
        </w:rPr>
        <w:t>BACKGROUND</w:t>
      </w:r>
    </w:p>
    <w:p w14:paraId="4BD8C3CD" w14:textId="510555F3" w:rsidR="00696F19" w:rsidRPr="00696F19" w:rsidRDefault="00696F19" w:rsidP="00696F19">
      <w:pPr>
        <w:spacing w:after="200"/>
        <w:ind w:left="720" w:hanging="720"/>
        <w:rPr>
          <w:i/>
        </w:rPr>
      </w:pPr>
      <w:bookmarkStart w:id="313" w:name="a139758"/>
      <w:r w:rsidRPr="00696F19">
        <w:rPr>
          <w:caps/>
        </w:rPr>
        <w:t>(A)</w:t>
      </w:r>
      <w:r w:rsidRPr="00696F19">
        <w:rPr>
          <w:caps/>
        </w:rPr>
        <w:tab/>
      </w:r>
      <w:bookmarkEnd w:id="313"/>
      <w:r w:rsidRPr="00696F19">
        <w:t xml:space="preserve">The Outgoing Party appointed the Continuing Party pursuant to the </w:t>
      </w:r>
      <w:r w:rsidR="002A03A5">
        <w:t>Call-Off</w:t>
      </w:r>
      <w:r w:rsidR="008E033C">
        <w:t xml:space="preserve"> Agreement</w:t>
      </w:r>
      <w:r w:rsidRPr="00696F19">
        <w:t xml:space="preserve"> to perform the Services in relation to the Project.</w:t>
      </w:r>
    </w:p>
    <w:p w14:paraId="55DC73A7" w14:textId="77777777" w:rsidR="00696F19" w:rsidRPr="00696F19" w:rsidRDefault="00696F19" w:rsidP="00696F19">
      <w:pPr>
        <w:spacing w:after="200"/>
        <w:ind w:left="720" w:hanging="720"/>
        <w:rPr>
          <w:highlight w:val="green"/>
        </w:rPr>
      </w:pPr>
      <w:bookmarkStart w:id="314" w:name="a222770"/>
      <w:r w:rsidRPr="00696F19">
        <w:rPr>
          <w:caps/>
        </w:rPr>
        <w:t>(B)</w:t>
      </w:r>
      <w:r w:rsidRPr="00696F19">
        <w:rPr>
          <w:caps/>
        </w:rPr>
        <w:tab/>
      </w:r>
      <w:bookmarkEnd w:id="314"/>
      <w:r w:rsidRPr="00696F19">
        <w:t xml:space="preserve">The Parties have agreed to novate the Contract from the Outgoing Party and the Continuing Party to the Incoming Party and the Continuing Party on the terms of this </w:t>
      </w:r>
      <w:r w:rsidRPr="00696F19">
        <w:rPr>
          <w:bCs/>
        </w:rPr>
        <w:t>Deed</w:t>
      </w:r>
      <w:r w:rsidRPr="00696F19">
        <w:t>.</w:t>
      </w:r>
    </w:p>
    <w:p w14:paraId="054DA1E4" w14:textId="77777777" w:rsidR="00696F19" w:rsidRPr="00FF0D2F" w:rsidRDefault="00696F19" w:rsidP="00696F19">
      <w:pPr>
        <w:spacing w:after="200"/>
        <w:ind w:left="720" w:hanging="720"/>
        <w:rPr>
          <w:caps/>
        </w:rPr>
      </w:pPr>
      <w:r w:rsidRPr="00FF0D2F">
        <w:rPr>
          <w:caps/>
        </w:rPr>
        <w:t>(C)</w:t>
      </w:r>
      <w:r w:rsidRPr="00FF0D2F">
        <w:rPr>
          <w:caps/>
        </w:rPr>
        <w:tab/>
      </w:r>
      <w:r w:rsidRPr="00FF0D2F">
        <w:t xml:space="preserve">The Outgoing Party appointed the Incoming Party pursuant to the Construction Contract to carry out and complete the design </w:t>
      </w:r>
      <w:r w:rsidR="00FF0D2F" w:rsidRPr="00FF0D2F">
        <w:t>and construction of the Project</w:t>
      </w:r>
      <w:r w:rsidRPr="00FF0D2F">
        <w:t xml:space="preserve">. </w:t>
      </w:r>
    </w:p>
    <w:p w14:paraId="0E48619A" w14:textId="77777777" w:rsidR="00696F19" w:rsidRPr="00696F19" w:rsidRDefault="00696F19" w:rsidP="00696F19">
      <w:pPr>
        <w:spacing w:after="200"/>
        <w:ind w:left="720" w:hanging="720"/>
      </w:pPr>
      <w:r w:rsidRPr="00696F19">
        <w:rPr>
          <w:b/>
          <w:bCs/>
          <w:smallCaps/>
        </w:rPr>
        <w:t>AGREED TERMS</w:t>
      </w:r>
    </w:p>
    <w:p w14:paraId="09D50626" w14:textId="77777777" w:rsidR="00696F19" w:rsidRPr="00710FED" w:rsidRDefault="00696F19" w:rsidP="00B34EE4">
      <w:pPr>
        <w:pStyle w:val="Level1"/>
        <w:keepNext/>
        <w:numPr>
          <w:ilvl w:val="0"/>
          <w:numId w:val="21"/>
        </w:numPr>
        <w:rPr>
          <w:rStyle w:val="Level1asHeadingtext"/>
        </w:rPr>
      </w:pPr>
      <w:r w:rsidRPr="00710FED">
        <w:rPr>
          <w:rStyle w:val="Level1asHeadingtext"/>
        </w:rPr>
        <w:t>definitions</w:t>
      </w:r>
    </w:p>
    <w:p w14:paraId="4C5991EE" w14:textId="77777777" w:rsidR="00696F19" w:rsidRPr="00696F19" w:rsidRDefault="00696F19" w:rsidP="00710FED">
      <w:pPr>
        <w:pStyle w:val="Level2"/>
      </w:pPr>
      <w:r w:rsidRPr="00696F19">
        <w:t>In this Deed the following words shall have the following meanings:</w:t>
      </w:r>
    </w:p>
    <w:p w14:paraId="23404528" w14:textId="77777777" w:rsidR="00696F19" w:rsidRPr="00696F19" w:rsidRDefault="00FF0D2F" w:rsidP="00696F19">
      <w:pPr>
        <w:spacing w:after="200"/>
        <w:ind w:left="720"/>
        <w:rPr>
          <w:bCs/>
        </w:rPr>
      </w:pPr>
      <w:r w:rsidRPr="00696F19">
        <w:rPr>
          <w:bCs/>
          <w:highlight w:val="yellow"/>
        </w:rPr>
        <w:t xml:space="preserve"> </w:t>
      </w:r>
      <w:r w:rsidR="00696F19" w:rsidRPr="00696F19">
        <w:rPr>
          <w:bCs/>
          <w:highlight w:val="yellow"/>
        </w:rPr>
        <w:t>[</w:t>
      </w:r>
      <w:r w:rsidR="00696F19" w:rsidRPr="00696F19">
        <w:rPr>
          <w:b/>
          <w:bCs/>
          <w:highlight w:val="yellow"/>
        </w:rPr>
        <w:t xml:space="preserve">“Collateral Warranty” </w:t>
      </w:r>
      <w:r w:rsidR="00696F19" w:rsidRPr="00696F19">
        <w:rPr>
          <w:bCs/>
          <w:highlight w:val="yellow"/>
        </w:rPr>
        <w:t>means an agreement in the form set out at Appendix 3.</w:t>
      </w:r>
      <w:r w:rsidR="00696F19" w:rsidRPr="00696F19">
        <w:rPr>
          <w:bCs/>
        </w:rPr>
        <w:t>]</w:t>
      </w:r>
    </w:p>
    <w:p w14:paraId="73A9E65F" w14:textId="47979830" w:rsidR="00696F19" w:rsidRPr="00696F19" w:rsidRDefault="00696F19" w:rsidP="00696F19">
      <w:pPr>
        <w:spacing w:after="200"/>
        <w:ind w:left="720"/>
      </w:pPr>
      <w:r w:rsidRPr="00696F19">
        <w:rPr>
          <w:b/>
        </w:rPr>
        <w:t>"</w:t>
      </w:r>
      <w:r w:rsidR="002A03A5">
        <w:rPr>
          <w:b/>
        </w:rPr>
        <w:t>Call-Off</w:t>
      </w:r>
      <w:r w:rsidR="008E033C">
        <w:rPr>
          <w:b/>
        </w:rPr>
        <w:t xml:space="preserve"> Agreement</w:t>
      </w:r>
      <w:r w:rsidRPr="00696F19">
        <w:rPr>
          <w:b/>
        </w:rPr>
        <w:t>"</w:t>
      </w:r>
      <w:r w:rsidRPr="00696F19">
        <w:t xml:space="preserve"> means </w:t>
      </w:r>
      <w:r w:rsidRPr="00696F19">
        <w:rPr>
          <w:bCs/>
        </w:rPr>
        <w:t>an agreement in writing dated [</w:t>
      </w:r>
      <w:r w:rsidRPr="00FF0D2F">
        <w:rPr>
          <w:bCs/>
          <w:highlight w:val="yellow"/>
        </w:rPr>
        <w:t>DATE</w:t>
      </w:r>
      <w:r w:rsidRPr="00696F19">
        <w:rPr>
          <w:bCs/>
        </w:rPr>
        <w:t>] (as varied) between the Continuing Party and the Outgoing Party and novated to the Incoming Party under this Deed.</w:t>
      </w:r>
    </w:p>
    <w:p w14:paraId="57F7B85B" w14:textId="77777777" w:rsidR="00696F19" w:rsidRPr="00696F19" w:rsidRDefault="00696F19" w:rsidP="00696F19">
      <w:pPr>
        <w:spacing w:after="200"/>
        <w:ind w:left="720"/>
      </w:pPr>
      <w:r w:rsidRPr="00FF0D2F">
        <w:rPr>
          <w:b/>
        </w:rPr>
        <w:t>"Construction Contract"</w:t>
      </w:r>
      <w:r w:rsidRPr="00FF0D2F">
        <w:t xml:space="preserve"> means </w:t>
      </w:r>
      <w:r w:rsidRPr="00FF0D2F">
        <w:rPr>
          <w:bCs/>
        </w:rPr>
        <w:t>an agreement in writing dated [</w:t>
      </w:r>
      <w:r w:rsidRPr="00FF0D2F">
        <w:rPr>
          <w:bCs/>
          <w:highlight w:val="yellow"/>
        </w:rPr>
        <w:t>DATE</w:t>
      </w:r>
      <w:r w:rsidRPr="00FF0D2F">
        <w:rPr>
          <w:bCs/>
        </w:rPr>
        <w:t>] (as varied) between the Incoming Party and the Outgoing Party.</w:t>
      </w:r>
    </w:p>
    <w:p w14:paraId="55685FFC" w14:textId="77777777" w:rsidR="00696F19" w:rsidRPr="00696F19" w:rsidRDefault="00696F19" w:rsidP="00696F19">
      <w:pPr>
        <w:spacing w:after="200"/>
        <w:ind w:left="720"/>
      </w:pPr>
      <w:r w:rsidRPr="00696F19">
        <w:rPr>
          <w:b/>
        </w:rPr>
        <w:t>"</w:t>
      </w:r>
      <w:r w:rsidRPr="00696F19">
        <w:rPr>
          <w:b/>
          <w:bCs/>
        </w:rPr>
        <w:t>Deed</w:t>
      </w:r>
      <w:r w:rsidRPr="00696F19">
        <w:rPr>
          <w:b/>
        </w:rPr>
        <w:t>"</w:t>
      </w:r>
      <w:r w:rsidRPr="00696F19">
        <w:t xml:space="preserve"> means this novation agreement.</w:t>
      </w:r>
    </w:p>
    <w:p w14:paraId="20373A17" w14:textId="77777777" w:rsidR="00696F19" w:rsidRPr="00696F19" w:rsidRDefault="00696F19" w:rsidP="00696F19">
      <w:pPr>
        <w:spacing w:after="200"/>
        <w:ind w:left="720"/>
      </w:pPr>
      <w:r w:rsidRPr="00696F19">
        <w:rPr>
          <w:b/>
        </w:rPr>
        <w:t>"Party"</w:t>
      </w:r>
      <w:r w:rsidRPr="00696F19">
        <w:t xml:space="preserve"> means a party to this Deed.</w:t>
      </w:r>
    </w:p>
    <w:p w14:paraId="01BC3B48" w14:textId="77777777" w:rsidR="00FF0D2F" w:rsidRDefault="00696F19" w:rsidP="00696F19">
      <w:pPr>
        <w:spacing w:after="200"/>
        <w:ind w:left="720"/>
      </w:pPr>
      <w:r w:rsidRPr="00696F19">
        <w:rPr>
          <w:b/>
          <w:bCs/>
        </w:rPr>
        <w:lastRenderedPageBreak/>
        <w:t>"Project"</w:t>
      </w:r>
      <w:r w:rsidRPr="00696F19">
        <w:rPr>
          <w:bCs/>
        </w:rPr>
        <w:t xml:space="preserve"> means </w:t>
      </w:r>
      <w:r w:rsidRPr="00696F19">
        <w:rPr>
          <w:bCs/>
          <w:highlight w:val="yellow"/>
        </w:rPr>
        <w:t>[INSERT DESCRIPTION]</w:t>
      </w:r>
      <w:r w:rsidRPr="00696F19">
        <w:rPr>
          <w:highlight w:val="yellow"/>
        </w:rPr>
        <w:t>.</w:t>
      </w:r>
    </w:p>
    <w:p w14:paraId="2D3AF21A" w14:textId="77777777" w:rsidR="00FF0D2F" w:rsidRPr="00FF0D2F" w:rsidRDefault="00FF0D2F" w:rsidP="00FF0D2F">
      <w:pPr>
        <w:adjustRightInd/>
        <w:spacing w:after="200"/>
        <w:ind w:left="720"/>
        <w:rPr>
          <w:rFonts w:eastAsia="Batang" w:cs="Times New Roman"/>
        </w:rPr>
      </w:pPr>
      <w:r>
        <w:rPr>
          <w:rFonts w:eastAsia="Batang" w:cs="Times New Roman"/>
          <w:b/>
          <w:bCs/>
        </w:rPr>
        <w:t>“</w:t>
      </w:r>
      <w:r w:rsidRPr="00FF0D2F">
        <w:rPr>
          <w:rFonts w:eastAsia="Batang" w:cs="Times New Roman"/>
          <w:b/>
          <w:bCs/>
        </w:rPr>
        <w:t>Required Standard</w:t>
      </w:r>
      <w:r>
        <w:rPr>
          <w:rFonts w:eastAsia="Batang" w:cs="Times New Roman"/>
          <w:b/>
          <w:bCs/>
        </w:rPr>
        <w:t xml:space="preserve">” </w:t>
      </w:r>
      <w:r>
        <w:rPr>
          <w:rFonts w:eastAsia="Batang" w:cs="Times New Roman"/>
          <w:bCs/>
        </w:rPr>
        <w:t>means</w:t>
      </w:r>
      <w:r w:rsidRPr="00FF0D2F">
        <w:rPr>
          <w:rFonts w:eastAsia="Batang" w:cs="Times New Roman"/>
        </w:rPr>
        <w:t xml:space="preserve"> all the reasonable skill, care and diligence to be expected of a suitably qualified competent and experienced member of the </w:t>
      </w:r>
      <w:r>
        <w:rPr>
          <w:rFonts w:eastAsia="Batang" w:cs="Times New Roman"/>
        </w:rPr>
        <w:t>Continuing Party</w:t>
      </w:r>
      <w:r w:rsidRPr="00FF0D2F">
        <w:rPr>
          <w:rFonts w:eastAsia="Batang" w:cs="Times New Roman"/>
        </w:rPr>
        <w:t>'s profession experienced in carrying out services such as the Services in respect of projects of similar size, scope, character and complexity as the Project.</w:t>
      </w:r>
    </w:p>
    <w:p w14:paraId="4966AB16" w14:textId="7206A612" w:rsidR="00696F19" w:rsidRPr="00696F19" w:rsidRDefault="00696F19" w:rsidP="00696F19">
      <w:pPr>
        <w:spacing w:after="200"/>
        <w:ind w:left="720"/>
      </w:pPr>
      <w:r w:rsidRPr="00696F19">
        <w:rPr>
          <w:b/>
          <w:bCs/>
        </w:rPr>
        <w:t xml:space="preserve">"Services" </w:t>
      </w:r>
      <w:r w:rsidRPr="00696F19">
        <w:rPr>
          <w:bCs/>
        </w:rPr>
        <w:t xml:space="preserve">means the services performed by or on behalf of the Continuing Party pursuant to the </w:t>
      </w:r>
      <w:r w:rsidR="002A03A5">
        <w:rPr>
          <w:bCs/>
        </w:rPr>
        <w:t>Call-Off</w:t>
      </w:r>
      <w:r w:rsidR="008E033C">
        <w:rPr>
          <w:bCs/>
        </w:rPr>
        <w:t xml:space="preserve"> Agreement</w:t>
      </w:r>
      <w:r w:rsidRPr="00696F19">
        <w:t>.</w:t>
      </w:r>
    </w:p>
    <w:p w14:paraId="02BE3B18" w14:textId="77777777" w:rsidR="00696F19" w:rsidRPr="00696F19" w:rsidRDefault="00696F19" w:rsidP="00710FED">
      <w:pPr>
        <w:pStyle w:val="Level2"/>
      </w:pPr>
      <w:bookmarkStart w:id="315" w:name="a927235"/>
      <w:bookmarkStart w:id="316" w:name="_Ref407455635"/>
      <w:bookmarkStart w:id="317" w:name="_Ref407468267"/>
      <w:r w:rsidRPr="00696F19">
        <w:t>Clause headings shall not affect the interpretation of this Deed.</w:t>
      </w:r>
    </w:p>
    <w:p w14:paraId="56EDC1DD" w14:textId="77777777" w:rsidR="00696F19" w:rsidRPr="00696F19" w:rsidRDefault="00696F19" w:rsidP="00710FED">
      <w:pPr>
        <w:pStyle w:val="Level2"/>
      </w:pPr>
      <w:r w:rsidRPr="00696F19">
        <w:t>A person includes a natural person, corporate or unincorporated body (whether or not having separate legal personality) and shall include successors, transferees and permitted assigns.</w:t>
      </w:r>
    </w:p>
    <w:p w14:paraId="7A331353" w14:textId="77777777" w:rsidR="00696F19" w:rsidRPr="00696F19" w:rsidRDefault="00696F19" w:rsidP="00710FED">
      <w:pPr>
        <w:pStyle w:val="Level2"/>
      </w:pPr>
      <w:r w:rsidRPr="00696F19">
        <w:t>Unless the context otherwise requires, words in the singular shall include the plural and in the plural include the singular.</w:t>
      </w:r>
    </w:p>
    <w:p w14:paraId="14795868" w14:textId="77777777" w:rsidR="00696F19" w:rsidRPr="00696F19" w:rsidRDefault="00696F19" w:rsidP="00710FED">
      <w:pPr>
        <w:pStyle w:val="Level2"/>
      </w:pPr>
      <w:r w:rsidRPr="00696F19">
        <w:t>A reference to a statute or statutory provision:</w:t>
      </w:r>
    </w:p>
    <w:p w14:paraId="0E414E00" w14:textId="77777777" w:rsidR="00696F19" w:rsidRPr="00696F19" w:rsidRDefault="00696F19" w:rsidP="00710FED">
      <w:pPr>
        <w:pStyle w:val="Level3"/>
      </w:pPr>
      <w:r w:rsidRPr="00696F19">
        <w:t>is a reference to it as amended, extended or re-enacted from time to time; and</w:t>
      </w:r>
    </w:p>
    <w:p w14:paraId="7A59FCA9" w14:textId="77777777" w:rsidR="00696F19" w:rsidRPr="00696F19" w:rsidRDefault="00696F19" w:rsidP="00710FED">
      <w:pPr>
        <w:pStyle w:val="Level3"/>
      </w:pPr>
      <w:r w:rsidRPr="00696F19">
        <w:t>shall include all subordinate legislation made from time to time under that statute or statutory provision.</w:t>
      </w:r>
    </w:p>
    <w:p w14:paraId="693ED51B" w14:textId="77777777" w:rsidR="00696F19" w:rsidRPr="00696F19" w:rsidRDefault="00696F19" w:rsidP="00710FED">
      <w:pPr>
        <w:pStyle w:val="Level3"/>
      </w:pPr>
      <w:r w:rsidRPr="00696F19">
        <w:t>Any obligation on a Party not to do something includes an obligation not to agree that thing to be done.</w:t>
      </w:r>
    </w:p>
    <w:p w14:paraId="2A825470" w14:textId="77777777" w:rsidR="00696F19" w:rsidRPr="00696F19" w:rsidRDefault="00696F19" w:rsidP="00710FED">
      <w:pPr>
        <w:pStyle w:val="Level2"/>
      </w:pPr>
      <w:r w:rsidRPr="00696F19">
        <w:t>A reference to this Deed or to any other document referred to in this Deed is a reference to this Deed or such other document as varied or novated (in each case, other than in breach of the provisions of this Deed) from time to time.</w:t>
      </w:r>
    </w:p>
    <w:p w14:paraId="64EE082E" w14:textId="77777777" w:rsidR="00696F19" w:rsidRPr="00696F19" w:rsidRDefault="00696F19" w:rsidP="00710FED">
      <w:pPr>
        <w:pStyle w:val="Level2"/>
      </w:pPr>
      <w:r w:rsidRPr="00696F19">
        <w:t>References to Clauses are to the clauses of this Deed.</w:t>
      </w:r>
    </w:p>
    <w:p w14:paraId="1ABCAF18" w14:textId="77777777" w:rsidR="00696F19" w:rsidRPr="00696F19" w:rsidRDefault="00696F19" w:rsidP="00710FED">
      <w:pPr>
        <w:pStyle w:val="Level2"/>
      </w:pPr>
      <w:r w:rsidRPr="00696F19">
        <w:t>Any words following the terms including, include, in particular, for example or any similar expression shall be construed as illustrative and shall not limit the sense of the words, description, definition, phrase or term preceding those terms.</w:t>
      </w:r>
    </w:p>
    <w:p w14:paraId="5395F227" w14:textId="09CAFBEB" w:rsidR="00696F19" w:rsidRPr="00710FED" w:rsidRDefault="00696F19" w:rsidP="00710FED">
      <w:pPr>
        <w:pStyle w:val="Level1"/>
        <w:keepNext/>
        <w:rPr>
          <w:rStyle w:val="Level1asHeadingtext"/>
        </w:rPr>
      </w:pPr>
      <w:r w:rsidRPr="00710FED">
        <w:rPr>
          <w:rStyle w:val="Level1asHeadingtext"/>
        </w:rPr>
        <w:t xml:space="preserve">Novation of </w:t>
      </w:r>
      <w:bookmarkEnd w:id="315"/>
      <w:bookmarkEnd w:id="316"/>
      <w:bookmarkEnd w:id="317"/>
      <w:r w:rsidR="002A03A5">
        <w:rPr>
          <w:rStyle w:val="Level1asHeadingtext"/>
        </w:rPr>
        <w:t>CALL-OFF</w:t>
      </w:r>
      <w:r w:rsidR="008E033C">
        <w:rPr>
          <w:rStyle w:val="Level1asHeadingtext"/>
        </w:rPr>
        <w:t xml:space="preserve"> AGREEMENT</w:t>
      </w:r>
    </w:p>
    <w:p w14:paraId="3A77921E" w14:textId="68F10C26" w:rsidR="00696F19" w:rsidRPr="00696F19" w:rsidRDefault="00696F19" w:rsidP="00710FED">
      <w:pPr>
        <w:pStyle w:val="Body2"/>
      </w:pPr>
      <w:r w:rsidRPr="00696F19">
        <w:t xml:space="preserve">This Deed novates the </w:t>
      </w:r>
      <w:r w:rsidR="002A03A5">
        <w:t>Call-Off</w:t>
      </w:r>
      <w:r w:rsidR="008E033C">
        <w:t xml:space="preserve"> Agreement</w:t>
      </w:r>
      <w:r w:rsidRPr="00696F19">
        <w:t xml:space="preserve"> from the Outgoing Party and the Continuing Party, to the Incoming Party and the Continuing Party.</w:t>
      </w:r>
    </w:p>
    <w:p w14:paraId="182D5B79" w14:textId="77777777" w:rsidR="00696F19" w:rsidRPr="00710FED" w:rsidRDefault="00696F19" w:rsidP="00710FED">
      <w:pPr>
        <w:pStyle w:val="Level1"/>
        <w:keepNext/>
        <w:rPr>
          <w:rStyle w:val="Level1asHeadingtext"/>
        </w:rPr>
      </w:pPr>
      <w:bookmarkStart w:id="318" w:name="a162225"/>
      <w:bookmarkStart w:id="319" w:name="_Ref407455650"/>
      <w:bookmarkStart w:id="320" w:name="_Ref407468283"/>
      <w:r w:rsidRPr="00710FED">
        <w:rPr>
          <w:rStyle w:val="Level1asHeadingtext"/>
        </w:rPr>
        <w:lastRenderedPageBreak/>
        <w:t xml:space="preserve">Release of </w:t>
      </w:r>
      <w:bookmarkEnd w:id="318"/>
      <w:bookmarkEnd w:id="319"/>
      <w:bookmarkEnd w:id="320"/>
      <w:r w:rsidRPr="00710FED">
        <w:rPr>
          <w:rStyle w:val="Level1asHeadingtext"/>
        </w:rPr>
        <w:t>Continuing party</w:t>
      </w:r>
    </w:p>
    <w:p w14:paraId="1F1AEAE1" w14:textId="03A7B3D4" w:rsidR="00696F19" w:rsidRPr="00696F19" w:rsidRDefault="00696F19" w:rsidP="00696F19">
      <w:pPr>
        <w:spacing w:after="200"/>
        <w:ind w:left="720"/>
      </w:pPr>
      <w:r w:rsidRPr="00696F19">
        <w:t xml:space="preserve">Subject to Clause 12, the Continuing Party shall no longer owe any duty or obligation to the Outgoing Party in respect of the </w:t>
      </w:r>
      <w:r w:rsidR="002A03A5">
        <w:t>Call-Off</w:t>
      </w:r>
      <w:r w:rsidR="008E033C">
        <w:t xml:space="preserve"> Agreement</w:t>
      </w:r>
      <w:r w:rsidRPr="00696F19">
        <w:t>.</w:t>
      </w:r>
    </w:p>
    <w:p w14:paraId="66B17CDF" w14:textId="77777777" w:rsidR="00696F19" w:rsidRPr="00710FED" w:rsidRDefault="00696F19" w:rsidP="00710FED">
      <w:pPr>
        <w:pStyle w:val="Level1"/>
        <w:keepNext/>
        <w:rPr>
          <w:rStyle w:val="Level1asHeadingtext"/>
        </w:rPr>
      </w:pPr>
      <w:bookmarkStart w:id="321" w:name="a809740"/>
      <w:bookmarkStart w:id="322" w:name="_Ref407455681"/>
      <w:bookmarkStart w:id="323" w:name="_Ref407468298"/>
      <w:r w:rsidRPr="00710FED">
        <w:rPr>
          <w:rStyle w:val="Level1asHeadingtext"/>
        </w:rPr>
        <w:t xml:space="preserve">Release of </w:t>
      </w:r>
      <w:bookmarkEnd w:id="321"/>
      <w:bookmarkEnd w:id="322"/>
      <w:bookmarkEnd w:id="323"/>
      <w:r w:rsidRPr="00710FED">
        <w:rPr>
          <w:rStyle w:val="Level1asHeadingtext"/>
        </w:rPr>
        <w:t>outgoing party</w:t>
      </w:r>
    </w:p>
    <w:p w14:paraId="42106DA0" w14:textId="4F71075C" w:rsidR="00696F19" w:rsidRPr="00696F19" w:rsidRDefault="00696F19" w:rsidP="00696F19">
      <w:pPr>
        <w:spacing w:after="200"/>
        <w:ind w:left="720"/>
      </w:pPr>
      <w:r w:rsidRPr="00696F19">
        <w:t xml:space="preserve">The Outgoing Party shall no longer owe any duty or obligation to the Continuing Party in respect of the </w:t>
      </w:r>
      <w:r w:rsidR="002A03A5">
        <w:t>Call-Off</w:t>
      </w:r>
      <w:r w:rsidR="008E033C">
        <w:t xml:space="preserve"> Agreement</w:t>
      </w:r>
      <w:r w:rsidRPr="00696F19">
        <w:t>.</w:t>
      </w:r>
    </w:p>
    <w:p w14:paraId="0B4A5B36" w14:textId="77777777" w:rsidR="00696F19" w:rsidRPr="00710FED" w:rsidRDefault="00696F19" w:rsidP="00710FED">
      <w:pPr>
        <w:pStyle w:val="Level1"/>
        <w:keepNext/>
        <w:rPr>
          <w:rStyle w:val="Level1asHeadingtext"/>
        </w:rPr>
      </w:pPr>
      <w:bookmarkStart w:id="324" w:name="a104773"/>
      <w:bookmarkStart w:id="325" w:name="_Ref407455697"/>
      <w:bookmarkStart w:id="326" w:name="_Ref407468329"/>
      <w:r w:rsidRPr="00710FED">
        <w:rPr>
          <w:rStyle w:val="Level1asHeadingtext"/>
        </w:rPr>
        <w:t xml:space="preserve">Binding of Continuing party to </w:t>
      </w:r>
      <w:bookmarkEnd w:id="324"/>
      <w:bookmarkEnd w:id="325"/>
      <w:bookmarkEnd w:id="326"/>
      <w:r w:rsidRPr="00710FED">
        <w:rPr>
          <w:rStyle w:val="Level1asHeadingtext"/>
        </w:rPr>
        <w:t>incoming party</w:t>
      </w:r>
    </w:p>
    <w:p w14:paraId="3E99D00E" w14:textId="19105A9E" w:rsidR="00696F19" w:rsidRPr="00710FED" w:rsidRDefault="00696F19" w:rsidP="00710FED">
      <w:pPr>
        <w:pStyle w:val="Level2"/>
      </w:pPr>
      <w:r w:rsidRPr="00710FED">
        <w:t xml:space="preserve">The Continuing Party binds itself to the Incoming Party under the </w:t>
      </w:r>
      <w:r w:rsidR="002A03A5">
        <w:t>Call-Off</w:t>
      </w:r>
      <w:r w:rsidR="008E033C">
        <w:t xml:space="preserve"> Agreement</w:t>
      </w:r>
      <w:r w:rsidRPr="00710FED">
        <w:t xml:space="preserve"> as if the Incoming Party was, and always had been, named in the </w:t>
      </w:r>
      <w:r w:rsidR="002A03A5">
        <w:t>Call-Off</w:t>
      </w:r>
      <w:r w:rsidR="008E033C">
        <w:t xml:space="preserve"> Agreement</w:t>
      </w:r>
      <w:r w:rsidRPr="00710FED">
        <w:t xml:space="preserve"> in place of the Outgoing Party.</w:t>
      </w:r>
    </w:p>
    <w:p w14:paraId="2DCF6DB9" w14:textId="78370DB5" w:rsidR="00696F19" w:rsidRPr="00710FED" w:rsidRDefault="00696F19" w:rsidP="00710FED">
      <w:pPr>
        <w:pStyle w:val="Level2"/>
      </w:pPr>
      <w:r w:rsidRPr="00710FED">
        <w:t xml:space="preserve">The Continuing Party undertakes and warrants to the Incoming Party that it has carried out, and will carry out, its duties and obligations under the </w:t>
      </w:r>
      <w:r w:rsidR="002A03A5">
        <w:t>Call-Off</w:t>
      </w:r>
      <w:r w:rsidR="008E033C">
        <w:t xml:space="preserve"> Agreement</w:t>
      </w:r>
      <w:r w:rsidRPr="00710FED">
        <w:t xml:space="preserve">.  In performing its services under the </w:t>
      </w:r>
      <w:r w:rsidR="002A03A5">
        <w:t>Call-Off</w:t>
      </w:r>
      <w:r w:rsidR="008E033C">
        <w:t xml:space="preserve"> Agreement</w:t>
      </w:r>
      <w:r w:rsidRPr="00710FED">
        <w:t xml:space="preserve">, the Continuing Party has exercised, and will continue to exercise, the Required Standard (as defined in the </w:t>
      </w:r>
      <w:r w:rsidR="002A03A5">
        <w:t>Call-Off</w:t>
      </w:r>
      <w:r w:rsidR="008E033C">
        <w:t xml:space="preserve"> Agreement</w:t>
      </w:r>
      <w:r w:rsidRPr="00710FED">
        <w:t>).</w:t>
      </w:r>
    </w:p>
    <w:p w14:paraId="09B1145F" w14:textId="4517F084" w:rsidR="00696F19" w:rsidRPr="00710FED" w:rsidRDefault="00696F19" w:rsidP="00710FED">
      <w:pPr>
        <w:pStyle w:val="Level2"/>
      </w:pPr>
      <w:r w:rsidRPr="00710FED">
        <w:t xml:space="preserve">The Incoming Party shall not be prevented from recovering any losses incurred by the Incoming Party that result from any breach of this Clause </w:t>
      </w:r>
      <w:r w:rsidRPr="00710FED">
        <w:fldChar w:fldCharType="begin"/>
      </w:r>
      <w:r w:rsidRPr="00710FED">
        <w:instrText xml:space="preserve">REF "a104773" \h \w </w:instrText>
      </w:r>
      <w:r w:rsidRPr="00710FED">
        <w:fldChar w:fldCharType="separate"/>
      </w:r>
      <w:r w:rsidR="0023186F">
        <w:t>5</w:t>
      </w:r>
      <w:r w:rsidRPr="00710FED">
        <w:fldChar w:fldCharType="end"/>
      </w:r>
      <w:r w:rsidRPr="00710FED">
        <w:t xml:space="preserve"> because:</w:t>
      </w:r>
    </w:p>
    <w:p w14:paraId="696742E5" w14:textId="77777777" w:rsidR="00696F19" w:rsidRPr="00710FED" w:rsidRDefault="00696F19" w:rsidP="00710FED">
      <w:pPr>
        <w:pStyle w:val="Level3"/>
      </w:pPr>
      <w:r w:rsidRPr="00710FED">
        <w:t>the acts or omissions causing that breach occurred before this Deed took effect; or</w:t>
      </w:r>
    </w:p>
    <w:p w14:paraId="397E48D9" w14:textId="77777777" w:rsidR="00696F19" w:rsidRPr="00710FED" w:rsidRDefault="00696F19" w:rsidP="00710FED">
      <w:pPr>
        <w:pStyle w:val="Level3"/>
      </w:pPr>
      <w:r w:rsidRPr="00710FED">
        <w:t>the Outgoing Party will not incur, has not or would not have incurred those losses or would not have incurred them to the same extent.</w:t>
      </w:r>
    </w:p>
    <w:p w14:paraId="3CBD77C3" w14:textId="77777777" w:rsidR="00696F19" w:rsidRPr="00710FED" w:rsidRDefault="00696F19" w:rsidP="00710FED">
      <w:pPr>
        <w:pStyle w:val="Level1"/>
        <w:keepNext/>
        <w:rPr>
          <w:rStyle w:val="Level1asHeadingtext"/>
        </w:rPr>
      </w:pPr>
      <w:bookmarkStart w:id="327" w:name="a698882"/>
      <w:bookmarkStart w:id="328" w:name="_Ref407455713"/>
      <w:bookmarkStart w:id="329" w:name="_Ref407468345"/>
      <w:r w:rsidRPr="00710FED">
        <w:rPr>
          <w:rStyle w:val="Level1asHeadingtext"/>
        </w:rPr>
        <w:t xml:space="preserve">Binding of incoming party to </w:t>
      </w:r>
      <w:bookmarkEnd w:id="327"/>
      <w:bookmarkEnd w:id="328"/>
      <w:bookmarkEnd w:id="329"/>
      <w:r w:rsidRPr="00710FED">
        <w:rPr>
          <w:rStyle w:val="Level1asHeadingtext"/>
        </w:rPr>
        <w:t>continuing party</w:t>
      </w:r>
    </w:p>
    <w:p w14:paraId="4BA83FE4" w14:textId="43F253FB" w:rsidR="00696F19" w:rsidRPr="00696F19" w:rsidRDefault="00696F19" w:rsidP="00710FED">
      <w:pPr>
        <w:pStyle w:val="Body2"/>
      </w:pPr>
      <w:r w:rsidRPr="00696F19">
        <w:t xml:space="preserve">The Incoming Party binds itself to the Continuing Party under the </w:t>
      </w:r>
      <w:r w:rsidR="002A03A5">
        <w:t>Call-Off</w:t>
      </w:r>
      <w:r w:rsidR="008E033C">
        <w:t xml:space="preserve"> Agreement</w:t>
      </w:r>
      <w:r w:rsidRPr="00696F19">
        <w:t xml:space="preserve"> as if the Incoming Party was, and always had been, named in the </w:t>
      </w:r>
      <w:r w:rsidR="002A03A5">
        <w:t>Call-Off</w:t>
      </w:r>
      <w:r w:rsidR="008E033C">
        <w:t xml:space="preserve"> Agreement</w:t>
      </w:r>
      <w:r w:rsidRPr="00696F19">
        <w:t xml:space="preserve"> in place of the Outgoing Party.</w:t>
      </w:r>
    </w:p>
    <w:p w14:paraId="10A7F5AF" w14:textId="77777777" w:rsidR="00696F19" w:rsidRPr="00710FED" w:rsidRDefault="00696F19" w:rsidP="00710FED">
      <w:pPr>
        <w:pStyle w:val="Level1"/>
        <w:keepNext/>
        <w:rPr>
          <w:rStyle w:val="Level1asHeadingtext"/>
        </w:rPr>
      </w:pPr>
      <w:bookmarkStart w:id="330" w:name="a760379"/>
      <w:bookmarkStart w:id="331" w:name="_Ref407455728"/>
      <w:bookmarkStart w:id="332" w:name="_Ref407468376"/>
      <w:r w:rsidRPr="00710FED">
        <w:rPr>
          <w:rStyle w:val="Level1asHeadingtext"/>
        </w:rPr>
        <w:t xml:space="preserve">Vesting of remedies in </w:t>
      </w:r>
      <w:bookmarkEnd w:id="330"/>
      <w:bookmarkEnd w:id="331"/>
      <w:bookmarkEnd w:id="332"/>
      <w:r w:rsidRPr="00710FED">
        <w:rPr>
          <w:rStyle w:val="Level1asHeadingtext"/>
        </w:rPr>
        <w:t>Incoming party</w:t>
      </w:r>
    </w:p>
    <w:p w14:paraId="1688E49D" w14:textId="2951C9F0" w:rsidR="00696F19" w:rsidRPr="00710FED" w:rsidRDefault="00696F19" w:rsidP="00710FED">
      <w:pPr>
        <w:pStyle w:val="Body2"/>
      </w:pPr>
      <w:r w:rsidRPr="00710FED">
        <w:t xml:space="preserve">All rights of action and remedies vested in the Outgoing Party against the Continuing Party in respect of the </w:t>
      </w:r>
      <w:r w:rsidR="002A03A5">
        <w:t>Call-Off</w:t>
      </w:r>
      <w:r w:rsidR="008E033C">
        <w:t xml:space="preserve"> Agreement</w:t>
      </w:r>
      <w:r w:rsidRPr="00710FED">
        <w:t xml:space="preserve"> shall vest in the Incoming Party from the date of this Deed.</w:t>
      </w:r>
    </w:p>
    <w:p w14:paraId="1CB70AB1" w14:textId="77777777" w:rsidR="00696F19" w:rsidRPr="00710FED" w:rsidRDefault="00696F19" w:rsidP="00710FED">
      <w:pPr>
        <w:pStyle w:val="Level1"/>
        <w:keepNext/>
        <w:rPr>
          <w:rStyle w:val="Level1asHeadingtext"/>
        </w:rPr>
      </w:pPr>
      <w:bookmarkStart w:id="333" w:name="a1044729"/>
      <w:bookmarkStart w:id="334" w:name="_Ref407455729"/>
      <w:bookmarkStart w:id="335" w:name="_Ref407468392"/>
      <w:r w:rsidRPr="00710FED">
        <w:rPr>
          <w:rStyle w:val="Level1asHeadingtext"/>
        </w:rPr>
        <w:lastRenderedPageBreak/>
        <w:t xml:space="preserve">Vesting of remedies against </w:t>
      </w:r>
      <w:bookmarkEnd w:id="333"/>
      <w:bookmarkEnd w:id="334"/>
      <w:bookmarkEnd w:id="335"/>
      <w:r w:rsidRPr="00710FED">
        <w:rPr>
          <w:rStyle w:val="Level1asHeadingtext"/>
        </w:rPr>
        <w:t>Incoming party</w:t>
      </w:r>
    </w:p>
    <w:p w14:paraId="3521EFDC" w14:textId="013B40F3" w:rsidR="00696F19" w:rsidRPr="00696F19" w:rsidRDefault="00696F19" w:rsidP="00696F19">
      <w:pPr>
        <w:spacing w:after="200"/>
        <w:ind w:left="720"/>
      </w:pPr>
      <w:r w:rsidRPr="00696F19">
        <w:t xml:space="preserve">All rights of action and remedies vested in the Continuing party against the Outgoing Party in respect of the </w:t>
      </w:r>
      <w:r w:rsidR="002A03A5">
        <w:t>Call-Off</w:t>
      </w:r>
      <w:r w:rsidR="008E033C">
        <w:t xml:space="preserve"> Agreement</w:t>
      </w:r>
      <w:r w:rsidRPr="00696F19">
        <w:t xml:space="preserve"> shall lie against the Incoming Party from the date of this Deed.</w:t>
      </w:r>
    </w:p>
    <w:p w14:paraId="71FB904E" w14:textId="77777777" w:rsidR="00696F19" w:rsidRPr="00710FED" w:rsidRDefault="00696F19" w:rsidP="00710FED">
      <w:pPr>
        <w:pStyle w:val="Level1"/>
        <w:keepNext/>
        <w:rPr>
          <w:rStyle w:val="Level1asHeadingtext"/>
        </w:rPr>
      </w:pPr>
      <w:bookmarkStart w:id="336" w:name="a457257"/>
      <w:bookmarkStart w:id="337" w:name="_Ref407455744"/>
      <w:bookmarkStart w:id="338" w:name="_Ref407468407"/>
      <w:r w:rsidRPr="00710FED">
        <w:rPr>
          <w:rStyle w:val="Level1asHeadingtext"/>
        </w:rPr>
        <w:t>Fees and disbursements</w:t>
      </w:r>
      <w:bookmarkEnd w:id="336"/>
      <w:bookmarkEnd w:id="337"/>
      <w:bookmarkEnd w:id="338"/>
    </w:p>
    <w:p w14:paraId="5ADBE1D1" w14:textId="392EE827" w:rsidR="00696F19" w:rsidRPr="00710FED" w:rsidRDefault="00696F19" w:rsidP="00710FED">
      <w:pPr>
        <w:pStyle w:val="Body2"/>
      </w:pPr>
      <w:r w:rsidRPr="00710FED">
        <w:t xml:space="preserve">The Continuing Party acknowledges that all fees, disbursements and expenses due to the Continuing Party under the </w:t>
      </w:r>
      <w:r w:rsidR="002A03A5">
        <w:t>Call-Off</w:t>
      </w:r>
      <w:r w:rsidR="008E033C">
        <w:t xml:space="preserve"> </w:t>
      </w:r>
      <w:r w:rsidR="008E033C" w:rsidRPr="00FF0D2F">
        <w:t>Agreement</w:t>
      </w:r>
      <w:r w:rsidR="00FF0D2F" w:rsidRPr="00FF0D2F">
        <w:t xml:space="preserve"> </w:t>
      </w:r>
      <w:r w:rsidRPr="00FF0D2F">
        <w:t>to the date of this Deed have been</w:t>
      </w:r>
      <w:r w:rsidRPr="00710FED">
        <w:t xml:space="preserve"> paid in full.</w:t>
      </w:r>
    </w:p>
    <w:p w14:paraId="4072F4E7" w14:textId="5662D045" w:rsidR="00696F19" w:rsidRPr="00710FED" w:rsidRDefault="00696F19" w:rsidP="00710FED">
      <w:pPr>
        <w:pStyle w:val="Level1"/>
        <w:keepNext/>
        <w:rPr>
          <w:rStyle w:val="Level1asHeadingtext"/>
        </w:rPr>
      </w:pPr>
      <w:r w:rsidRPr="00710FED">
        <w:rPr>
          <w:rStyle w:val="Level1asHeadingtext"/>
        </w:rPr>
        <w:t xml:space="preserve">[amendment of </w:t>
      </w:r>
      <w:r w:rsidR="002A03A5">
        <w:rPr>
          <w:rStyle w:val="Level1asHeadingtext"/>
        </w:rPr>
        <w:t>CALL-OFF</w:t>
      </w:r>
      <w:r w:rsidR="008E033C">
        <w:rPr>
          <w:rStyle w:val="Level1asHeadingtext"/>
        </w:rPr>
        <w:t xml:space="preserve"> AGREEMENT</w:t>
      </w:r>
    </w:p>
    <w:p w14:paraId="152A23ED" w14:textId="5A31FDD7" w:rsidR="00696F19" w:rsidRPr="00696F19" w:rsidRDefault="00696F19" w:rsidP="00696F19">
      <w:pPr>
        <w:spacing w:after="200"/>
        <w:ind w:left="720"/>
      </w:pPr>
      <w:r w:rsidRPr="00696F19">
        <w:t xml:space="preserve">The Continuing Party and the Incoming Party agree that upon the Parties entering into this Deed the terms of the </w:t>
      </w:r>
      <w:r w:rsidR="002A03A5">
        <w:t>Call-Off</w:t>
      </w:r>
      <w:r w:rsidR="008E033C">
        <w:t xml:space="preserve"> Agreement</w:t>
      </w:r>
      <w:r w:rsidRPr="00696F19">
        <w:t xml:space="preserve"> shall be deemed varied in accordance with Appendix 1.]</w:t>
      </w:r>
    </w:p>
    <w:p w14:paraId="0CB1050E" w14:textId="2A3B23C4" w:rsidR="00696F19" w:rsidRPr="00710FED" w:rsidRDefault="00696F19" w:rsidP="00710FED">
      <w:pPr>
        <w:pStyle w:val="Level1"/>
        <w:keepNext/>
        <w:rPr>
          <w:rStyle w:val="Level1asHeadingtext"/>
        </w:rPr>
      </w:pPr>
      <w:bookmarkStart w:id="339" w:name="a666838"/>
      <w:bookmarkStart w:id="340" w:name="_Ref407455775"/>
      <w:bookmarkStart w:id="341" w:name="_Ref407468454"/>
      <w:r w:rsidRPr="00710FED">
        <w:rPr>
          <w:rStyle w:val="Level1asHeadingtext"/>
        </w:rPr>
        <w:t xml:space="preserve">[Affirmation of </w:t>
      </w:r>
      <w:bookmarkEnd w:id="339"/>
      <w:bookmarkEnd w:id="340"/>
      <w:bookmarkEnd w:id="341"/>
      <w:r w:rsidR="002A03A5">
        <w:rPr>
          <w:rStyle w:val="Level1asHeadingtext"/>
        </w:rPr>
        <w:t>CALL-OFF</w:t>
      </w:r>
      <w:r w:rsidR="008E033C">
        <w:rPr>
          <w:rStyle w:val="Level1asHeadingtext"/>
        </w:rPr>
        <w:t xml:space="preserve"> AGREEMENT</w:t>
      </w:r>
    </w:p>
    <w:p w14:paraId="7E1BA846" w14:textId="27B6FA7F" w:rsidR="00696F19" w:rsidRPr="00696F19" w:rsidRDefault="00696F19" w:rsidP="00696F19">
      <w:pPr>
        <w:spacing w:after="200"/>
        <w:ind w:left="720"/>
      </w:pPr>
      <w:r w:rsidRPr="00696F19">
        <w:t xml:space="preserve">Subject to the terms of this Deed, the </w:t>
      </w:r>
      <w:r w:rsidR="002A03A5">
        <w:t>Call-Off</w:t>
      </w:r>
      <w:r w:rsidR="008E033C">
        <w:t xml:space="preserve"> Agreement</w:t>
      </w:r>
      <w:r w:rsidRPr="00696F19">
        <w:t xml:space="preserve"> shall remain in full force and effect.]</w:t>
      </w:r>
    </w:p>
    <w:p w14:paraId="06137C7F" w14:textId="77777777" w:rsidR="00696F19" w:rsidRPr="00710FED" w:rsidRDefault="00696F19" w:rsidP="00710FED">
      <w:pPr>
        <w:pStyle w:val="Level1"/>
        <w:keepNext/>
        <w:rPr>
          <w:rStyle w:val="Level1asHeadingtext"/>
        </w:rPr>
      </w:pPr>
      <w:bookmarkStart w:id="342" w:name="a856510"/>
      <w:bookmarkStart w:id="343" w:name="_Ref407455791"/>
      <w:bookmarkStart w:id="344" w:name="_Ref407468470"/>
      <w:r w:rsidRPr="00710FED">
        <w:rPr>
          <w:rStyle w:val="Level1asHeadingtext"/>
        </w:rPr>
        <w:t>Collateral warranties and third party rights</w:t>
      </w:r>
      <w:bookmarkEnd w:id="342"/>
      <w:bookmarkEnd w:id="343"/>
      <w:bookmarkEnd w:id="344"/>
    </w:p>
    <w:p w14:paraId="349BB961" w14:textId="77D76420" w:rsidR="00696F19" w:rsidRPr="00710FED" w:rsidRDefault="00696F19" w:rsidP="00710FED">
      <w:pPr>
        <w:pStyle w:val="Level2"/>
      </w:pPr>
      <w:r w:rsidRPr="00710FED">
        <w:t xml:space="preserve">Nothing in this Deed shall affect any collateral warranty given, or to be given, by the Continuing Party to the Outgoing Party (or to any third party) in respect of the Project.  Nothing in this Deed shall affect any third party rights in favour of the Outgoing Party (or in favour of any third party) under the </w:t>
      </w:r>
      <w:r w:rsidR="002A03A5">
        <w:t>Call-Off</w:t>
      </w:r>
      <w:r w:rsidR="008E033C">
        <w:t xml:space="preserve"> Agreement</w:t>
      </w:r>
      <w:r w:rsidRPr="00710FED">
        <w:t>.</w:t>
      </w:r>
    </w:p>
    <w:p w14:paraId="55237C47" w14:textId="4C0A8D1B" w:rsidR="00696F19" w:rsidRPr="00FF0D2F" w:rsidRDefault="00696F19" w:rsidP="00710FED">
      <w:pPr>
        <w:pStyle w:val="Level2"/>
      </w:pPr>
      <w:r w:rsidRPr="00FF0D2F">
        <w:t xml:space="preserve">The Continuing Party shall, upon the date of this Deed, execute as a deed and deliver to the Outgoing Party a Collateral Warranty in favour of the Outgoing Party in relation to the obligations of the Continuing Party under the </w:t>
      </w:r>
      <w:r w:rsidR="002A03A5">
        <w:t>Call-Off</w:t>
      </w:r>
      <w:r w:rsidR="008E033C" w:rsidRPr="00FF0D2F">
        <w:t xml:space="preserve"> Agreement</w:t>
      </w:r>
      <w:r w:rsidRPr="00FF0D2F">
        <w:t>.</w:t>
      </w:r>
    </w:p>
    <w:p w14:paraId="4D6398EB" w14:textId="77777777" w:rsidR="00696F19" w:rsidRPr="00710FED" w:rsidRDefault="00696F19" w:rsidP="00710FED">
      <w:pPr>
        <w:pStyle w:val="Level1"/>
        <w:keepNext/>
        <w:rPr>
          <w:rStyle w:val="Level1asHeadingtext"/>
        </w:rPr>
      </w:pPr>
      <w:bookmarkStart w:id="345" w:name="a756333"/>
      <w:bookmarkStart w:id="346" w:name="_Ref407455806"/>
      <w:bookmarkStart w:id="347" w:name="_Ref407468485"/>
      <w:r w:rsidRPr="00710FED">
        <w:rPr>
          <w:rStyle w:val="Level1asHeadingtext"/>
        </w:rPr>
        <w:t>Third Party Rights</w:t>
      </w:r>
      <w:bookmarkEnd w:id="345"/>
      <w:bookmarkEnd w:id="346"/>
      <w:bookmarkEnd w:id="347"/>
    </w:p>
    <w:p w14:paraId="00EE4325" w14:textId="77777777" w:rsidR="00696F19" w:rsidRPr="00696F19" w:rsidRDefault="00696F19" w:rsidP="00710FED">
      <w:pPr>
        <w:pStyle w:val="Level2"/>
      </w:pPr>
      <w:r w:rsidRPr="00696F19">
        <w:t xml:space="preserve">Subject to Clause 13.2, a person who is not a Party to this Deed shall have no rights under the </w:t>
      </w:r>
      <w:r w:rsidRPr="00696F19">
        <w:fldChar w:fldCharType="begin">
          <w:fldData xml:space="preserve">dgAxAHwAMQAwADAAMAAyAHwAQwBvAG4AdAByAGEAYwB0AHMAIAAoAFIAaQBnAGgAdABzACAAbwBm
ACAAVABoAGkAcgBkACAAUABhAHIAdABpAGUAcwApACAAQQBjAHQAIAAxADkAOQA5AHwAQgBFAFMA
VABCAEwAVABJAFQATABFADYANQAyADMAMAA3AHwAfAA=
</w:fldData>
        </w:fldChar>
      </w:r>
      <w:r w:rsidRPr="00696F19">
        <w:instrText xml:space="preserve"> ADDIN CiteCheck Marker </w:instrText>
      </w:r>
      <w:r w:rsidRPr="00696F19">
        <w:fldChar w:fldCharType="end"/>
      </w:r>
      <w:r w:rsidRPr="00696F19">
        <w:t>Contracts (Rights of Third Parties) Act 1999 to enforce any of its terms.</w:t>
      </w:r>
    </w:p>
    <w:p w14:paraId="4F9298C4" w14:textId="25B6A050" w:rsidR="00696F19" w:rsidRPr="00696F19" w:rsidRDefault="00696F19" w:rsidP="00710FED">
      <w:pPr>
        <w:pStyle w:val="Level2"/>
      </w:pPr>
      <w:bookmarkStart w:id="348" w:name="a801955"/>
      <w:r w:rsidRPr="00696F19">
        <w:t xml:space="preserve">A third party given a collateral warranty by the Continuing Party may enforce the benefit of Clause 12.  A third party benefiting from third party rights under the </w:t>
      </w:r>
      <w:r w:rsidR="002A03A5">
        <w:t>Call-Off</w:t>
      </w:r>
      <w:r w:rsidR="008E033C">
        <w:t xml:space="preserve"> Agreement</w:t>
      </w:r>
      <w:r w:rsidRPr="00696F19">
        <w:t xml:space="preserve"> may enforce the benefit of Clause </w:t>
      </w:r>
      <w:bookmarkEnd w:id="348"/>
      <w:r w:rsidRPr="00696F19">
        <w:t>12.</w:t>
      </w:r>
    </w:p>
    <w:p w14:paraId="45FB6521" w14:textId="77777777" w:rsidR="00696F19" w:rsidRPr="00710FED" w:rsidRDefault="00696F19" w:rsidP="00710FED">
      <w:pPr>
        <w:pStyle w:val="Level1"/>
        <w:keepNext/>
        <w:rPr>
          <w:rStyle w:val="Level1asHeadingtext"/>
        </w:rPr>
      </w:pPr>
      <w:bookmarkStart w:id="349" w:name="a322444"/>
      <w:bookmarkStart w:id="350" w:name="_Ref407455822"/>
      <w:bookmarkStart w:id="351" w:name="_Ref407468517"/>
      <w:r w:rsidRPr="00710FED">
        <w:rPr>
          <w:rStyle w:val="Level1asHeadingtext"/>
        </w:rPr>
        <w:lastRenderedPageBreak/>
        <w:t>Governing law and interpretation</w:t>
      </w:r>
      <w:bookmarkEnd w:id="349"/>
      <w:bookmarkEnd w:id="350"/>
      <w:bookmarkEnd w:id="351"/>
    </w:p>
    <w:p w14:paraId="586384B2" w14:textId="77777777" w:rsidR="00696F19" w:rsidRPr="00FF0D2F" w:rsidRDefault="00696F19" w:rsidP="00710FED">
      <w:pPr>
        <w:pStyle w:val="Level2"/>
      </w:pPr>
      <w:r w:rsidRPr="00710FED">
        <w:t xml:space="preserve">This Deed, and any dispute or claim arising out of or in connection with it or its subject matter or formation (including non-contractual disputes or claims), shall be governed by </w:t>
      </w:r>
      <w:r w:rsidRPr="00FF0D2F">
        <w:t>and construed in accordance with English law.</w:t>
      </w:r>
    </w:p>
    <w:p w14:paraId="7CE6751B" w14:textId="77777777" w:rsidR="00696F19" w:rsidRPr="00FF0D2F" w:rsidRDefault="00696F19" w:rsidP="00710FED">
      <w:pPr>
        <w:pStyle w:val="Level2"/>
      </w:pPr>
      <w:r w:rsidRPr="00FF0D2F">
        <w:t>Notwithstanding any other provision of this Deed either Party may refer a dispute arising under this Deed to adjudication at any time in accordance with the Technology and Construction Solicitors' Association adjudication rules, current at the date the relevant dispute is referred to adjudication which are deemed to be incorporated</w:t>
      </w:r>
      <w:r w:rsidR="00FF0D2F" w:rsidRPr="00FF0D2F">
        <w:t xml:space="preserve"> by reference into this Clause.</w:t>
      </w:r>
    </w:p>
    <w:p w14:paraId="302781D9" w14:textId="77777777" w:rsidR="00696F19" w:rsidRPr="00710FED" w:rsidRDefault="00696F19" w:rsidP="00710FED">
      <w:pPr>
        <w:pStyle w:val="Level2"/>
      </w:pPr>
      <w:r w:rsidRPr="00710FED">
        <w:t>Subject to Clause 14.2, any claim, dispute or difference arising under or in connection with this Deed or its subject matter or formation (including not-contractual disputes or claims) shall be subject to the exclusive jurisdiction of the courts of England and Wales to which each of the Parties irrevocably agrees to submit.</w:t>
      </w:r>
    </w:p>
    <w:p w14:paraId="76AD312E" w14:textId="77777777" w:rsidR="00696F19" w:rsidRPr="00696F19" w:rsidRDefault="00696F19" w:rsidP="00696F19">
      <w:pPr>
        <w:spacing w:after="200"/>
      </w:pPr>
      <w:r w:rsidRPr="00696F19">
        <w:t>This document has been executed as a deed and is delivered and takes effect on the date stated at the beginning of it.</w:t>
      </w:r>
    </w:p>
    <w:p w14:paraId="0186C6E0" w14:textId="77777777" w:rsidR="00596517" w:rsidRDefault="00596517" w:rsidP="004349C3">
      <w:pPr>
        <w:keepNext/>
        <w:spacing w:after="200"/>
      </w:pPr>
      <w:bookmarkStart w:id="352" w:name="_Ref407455837"/>
      <w:bookmarkStart w:id="353" w:name="_Ref412267149"/>
      <w:bookmarkStart w:id="354" w:name="_Ref412535251"/>
      <w:bookmarkStart w:id="355" w:name="_Ref416474888"/>
      <w:bookmarkStart w:id="356" w:name="_Ref416637274"/>
      <w:bookmarkStart w:id="357" w:name="_Ref416664878"/>
      <w:bookmarkStart w:id="358" w:name="_Ref412294424"/>
      <w:bookmarkStart w:id="359" w:name="_Ref412535935"/>
      <w:bookmarkStart w:id="360" w:name="_Ref342906567"/>
      <w:bookmarkStart w:id="361" w:name="_Ref416475306"/>
      <w:bookmarkStart w:id="362" w:name="_Ref416637771"/>
      <w:bookmarkStart w:id="363" w:name="_Ref416665516"/>
      <w:bookmarkEnd w:id="352"/>
      <w:bookmarkEnd w:id="353"/>
      <w:bookmarkEnd w:id="354"/>
      <w:bookmarkEnd w:id="355"/>
      <w:bookmarkEnd w:id="356"/>
      <w:bookmarkEnd w:id="357"/>
      <w:bookmarkEnd w:id="358"/>
      <w:bookmarkEnd w:id="359"/>
      <w:bookmarkEnd w:id="360"/>
      <w:bookmarkEnd w:id="361"/>
      <w:bookmarkEnd w:id="362"/>
      <w:bookmarkEnd w:id="363"/>
    </w:p>
    <w:sectPr w:rsidR="00596517" w:rsidSect="004349C3">
      <w:headerReference w:type="even" r:id="rId39"/>
      <w:headerReference w:type="default" r:id="rId40"/>
      <w:footerReference w:type="even" r:id="rId41"/>
      <w:headerReference w:type="first" r:id="rId42"/>
      <w:footerReference w:type="first" r:id="rId43"/>
      <w:pgSz w:w="11907" w:h="16840"/>
      <w:pgMar w:top="1440" w:right="1699" w:bottom="1440" w:left="1699" w:header="720" w:footer="720" w:gutter="0"/>
      <w:paperSrc w:first="264" w:other="26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3168" w14:textId="77777777" w:rsidR="002C6716" w:rsidRPr="00B37FC5" w:rsidRDefault="002C6716" w:rsidP="00B37FC5">
      <w:r w:rsidRPr="00B37FC5">
        <w:separator/>
      </w:r>
    </w:p>
  </w:endnote>
  <w:endnote w:type="continuationSeparator" w:id="0">
    <w:p w14:paraId="63AF22A2" w14:textId="77777777" w:rsidR="002C6716" w:rsidRPr="00B37FC5" w:rsidRDefault="002C6716" w:rsidP="00B37FC5">
      <w:r w:rsidRPr="00B37F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lantin">
    <w:altName w:val="Times New Roman"/>
    <w:charset w:val="00"/>
    <w:family w:val="roman"/>
    <w:pitch w:val="variable"/>
    <w:sig w:usb0="00000007" w:usb1="00000000" w:usb2="00000000" w:usb3="00000000" w:csb0="00000013"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3" w:type="dxa"/>
      <w:tblInd w:w="14" w:type="dxa"/>
      <w:tblLayout w:type="fixed"/>
      <w:tblLook w:val="0000" w:firstRow="0" w:lastRow="0" w:firstColumn="0" w:lastColumn="0" w:noHBand="0" w:noVBand="0"/>
    </w:tblPr>
    <w:tblGrid>
      <w:gridCol w:w="5587"/>
      <w:gridCol w:w="3096"/>
    </w:tblGrid>
    <w:tr w:rsidR="00661C22" w14:paraId="3DA16A5E" w14:textId="77777777" w:rsidTr="008B0492">
      <w:trPr>
        <w:cantSplit/>
      </w:trPr>
      <w:tc>
        <w:tcPr>
          <w:tcW w:w="5587" w:type="dxa"/>
          <w:vAlign w:val="center"/>
        </w:tcPr>
        <w:p w14:paraId="33C20550" w14:textId="62E1FB5E" w:rsidR="00661C22" w:rsidRDefault="00661C22" w:rsidP="004D2A5E">
          <w:pPr>
            <w:pStyle w:val="Footer"/>
            <w:tabs>
              <w:tab w:val="clear" w:pos="4240"/>
              <w:tab w:val="clear" w:pos="8460"/>
            </w:tabs>
            <w:rPr>
              <w:sz w:val="20"/>
            </w:rPr>
          </w:pPr>
        </w:p>
      </w:tc>
      <w:tc>
        <w:tcPr>
          <w:tcW w:w="3096" w:type="dxa"/>
          <w:vAlign w:val="center"/>
        </w:tcPr>
        <w:p w14:paraId="35529EC3" w14:textId="1275407C" w:rsidR="00661C22" w:rsidRDefault="00661C22" w:rsidP="009964A4">
          <w:pPr>
            <w:pStyle w:val="Footer"/>
            <w:tabs>
              <w:tab w:val="clear" w:pos="4240"/>
              <w:tab w:val="clear" w:pos="8460"/>
            </w:tabs>
            <w:jc w:val="right"/>
            <w:rPr>
              <w:sz w:val="20"/>
            </w:rPr>
          </w:pPr>
        </w:p>
      </w:tc>
    </w:tr>
  </w:tbl>
  <w:p w14:paraId="18FDC261" w14:textId="373787C6" w:rsidR="00661C22" w:rsidRPr="009964A4" w:rsidRDefault="00661C22" w:rsidP="00E10A59">
    <w:pPr>
      <w:tabs>
        <w:tab w:val="center" w:pos="4254"/>
        <w:tab w:val="right" w:pos="8509"/>
      </w:tabs>
      <w:spacing w:before="120" w:line="240" w:lineRule="auto"/>
      <w:jc w:val="right"/>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BAD2" w14:textId="77777777" w:rsidR="00661C22" w:rsidRDefault="00661C2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13D3" w14:textId="55A703E1" w:rsidR="00661C22" w:rsidRDefault="00000000">
    <w:fldSimple w:instr=" SUBJECT  \* MERGEFORMAT ">
      <w:r w:rsidR="0023186F">
        <w:t>WORK\37189944\v.2</w:t>
      </w:r>
    </w:fldSimple>
    <w:r w:rsidR="00661C22">
      <w:tab/>
    </w:r>
    <w:r w:rsidR="00661C22">
      <w:tab/>
    </w:r>
    <w:fldSimple w:instr=" KEYWORDS  \* MERGEFORMAT ">
      <w:r w:rsidR="0023186F">
        <w:t>42953.16</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C24A" w14:textId="57B14F60" w:rsidR="00661C22" w:rsidRDefault="00000000">
    <w:fldSimple w:instr=" SUBJECT  \* MERGEFORMAT ">
      <w:r w:rsidR="0023186F">
        <w:t>WORK\37189944\v.2</w:t>
      </w:r>
    </w:fldSimple>
    <w:r w:rsidR="00661C22">
      <w:tab/>
    </w:r>
    <w:r w:rsidR="00661C22">
      <w:tab/>
    </w:r>
    <w:fldSimple w:instr=" KEYWORDS  \* MERGEFORMAT ">
      <w:r w:rsidR="0023186F">
        <w:t>42953.16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6897" w14:textId="509295EB" w:rsidR="00661C22" w:rsidRPr="009964A4" w:rsidRDefault="00661C22" w:rsidP="009964A4">
    <w:pPr>
      <w:pStyle w:val="Footer"/>
      <w:tabs>
        <w:tab w:val="clear" w:pos="4240"/>
        <w:tab w:val="clear" w:pos="8460"/>
        <w:tab w:val="center" w:pos="4254"/>
        <w:tab w:val="right" w:pos="8509"/>
      </w:tabs>
      <w:ind w:left="720"/>
      <w:jc w:val="right"/>
      <w:rPr>
        <w:rFonts w:cs="Arial"/>
      </w:rPr>
    </w:pPr>
    <w:r w:rsidRPr="009964A4">
      <w:rPr>
        <w:rFonts w:cs="Arial"/>
      </w:rPr>
      <w:tab/>
    </w:r>
    <w:r w:rsidRPr="009964A4">
      <w:rP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B537" w14:textId="45E97F1D" w:rsidR="00661C22" w:rsidRPr="009964A4" w:rsidRDefault="00661C22" w:rsidP="004C0518">
    <w:pPr>
      <w:pStyle w:val="Footer"/>
      <w:tabs>
        <w:tab w:val="clear" w:pos="8460"/>
        <w:tab w:val="right" w:pos="8509"/>
      </w:tabs>
      <w:jc w:val="right"/>
      <w:rPr>
        <w:rFonts w:cs="Arial"/>
      </w:rPr>
    </w:pPr>
    <w:r w:rsidRPr="009964A4">
      <w:rPr>
        <w:rFonts w:cs="Arial"/>
      </w:rPr>
      <w:tab/>
    </w:r>
    <w:r>
      <w:rPr>
        <w:rFonts w:cs="Arial"/>
      </w:rPr>
      <w:fldChar w:fldCharType="begin"/>
    </w:r>
    <w:r>
      <w:rPr>
        <w:rFonts w:cs="Arial"/>
      </w:rPr>
      <w:instrText xml:space="preserve"> PAGE  \* MERGEFORMAT </w:instrText>
    </w:r>
    <w:r>
      <w:rPr>
        <w:rFonts w:cs="Arial"/>
      </w:rPr>
      <w:fldChar w:fldCharType="separate"/>
    </w:r>
    <w:r w:rsidR="00193D95">
      <w:rPr>
        <w:rFonts w:cs="Arial"/>
        <w:noProof/>
      </w:rPr>
      <w:t>10</w:t>
    </w:r>
    <w:r>
      <w:rPr>
        <w:rFonts w:cs="Arial"/>
      </w:rPr>
      <w:fldChar w:fldCharType="end"/>
    </w:r>
    <w:r w:rsidRPr="009964A4">
      <w:rP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3C9" w14:textId="2F49B2EF" w:rsidR="00661C22" w:rsidRDefault="00661C22" w:rsidP="009964A4">
    <w:pPr>
      <w:pStyle w:val="Footer"/>
      <w:tabs>
        <w:tab w:val="clear" w:pos="4240"/>
        <w:tab w:val="clear" w:pos="8460"/>
        <w:tab w:val="center" w:pos="4254"/>
        <w:tab w:val="right" w:pos="8509"/>
      </w:tabs>
      <w:jc w:val="right"/>
      <w:rPr>
        <w:rFonts w:cs="Arial"/>
      </w:rPr>
    </w:pPr>
    <w:r w:rsidRPr="009964A4">
      <w:rPr>
        <w:rFonts w:cs="Arial"/>
      </w:rPr>
      <w:tab/>
    </w:r>
    <w:r>
      <w:rPr>
        <w:rFonts w:cs="Arial"/>
      </w:rPr>
      <w:fldChar w:fldCharType="begin"/>
    </w:r>
    <w:r>
      <w:rPr>
        <w:rFonts w:cs="Arial"/>
      </w:rPr>
      <w:instrText xml:space="preserve"> PAGE  \* MERGEFORMAT </w:instrText>
    </w:r>
    <w:r>
      <w:rPr>
        <w:rFonts w:cs="Arial"/>
      </w:rPr>
      <w:fldChar w:fldCharType="separate"/>
    </w:r>
    <w:r w:rsidR="00193D95">
      <w:rPr>
        <w:rFonts w:cs="Arial"/>
        <w:noProof/>
      </w:rPr>
      <w:t>33</w:t>
    </w:r>
    <w:r>
      <w:rPr>
        <w:rFonts w:cs="Arial"/>
      </w:rPr>
      <w:fldChar w:fldCharType="end"/>
    </w:r>
    <w:r w:rsidRPr="009964A4">
      <w:rPr>
        <w:rFonts w:cs="Arial"/>
      </w:rPr>
      <w:tab/>
    </w:r>
  </w:p>
  <w:p w14:paraId="28759482" w14:textId="1F3C85F8" w:rsidR="00661C22" w:rsidRPr="009964A4" w:rsidRDefault="00661C22" w:rsidP="009964A4">
    <w:pPr>
      <w:pStyle w:val="Footer"/>
      <w:tabs>
        <w:tab w:val="clear" w:pos="4240"/>
        <w:tab w:val="clear" w:pos="8460"/>
        <w:tab w:val="center" w:pos="4254"/>
        <w:tab w:val="right" w:pos="8509"/>
      </w:tabs>
      <w:jc w:val="right"/>
      <w:rPr>
        <w:rFonts w:cs="Arial"/>
      </w:rPr>
    </w:pPr>
    <w:r w:rsidRPr="009964A4">
      <w:rPr>
        <w:rFonts w:cs="Arial"/>
      </w:rPr>
      <w:t xml:space="preserve">Classification: </w:t>
    </w:r>
    <w:r w:rsidRPr="009964A4">
      <w:rPr>
        <w:rFonts w:cs="Arial"/>
        <w:bCs/>
        <w:lang w:val="en-US"/>
      </w:rPr>
      <w:fldChar w:fldCharType="begin"/>
    </w:r>
    <w:r w:rsidRPr="009964A4">
      <w:rPr>
        <w:rFonts w:cs="Arial"/>
        <w:bCs/>
        <w:lang w:val="en-US"/>
      </w:rPr>
      <w:instrText xml:space="preserve"> DOCVARIABLE "BS_DocClassDescr"  \* MERGEFORMAT </w:instrText>
    </w:r>
    <w:r w:rsidRPr="009964A4">
      <w:rPr>
        <w:rFonts w:cs="Arial"/>
        <w:bCs/>
        <w:lang w:val="en-US"/>
      </w:rPr>
      <w:fldChar w:fldCharType="separate"/>
    </w:r>
    <w:r w:rsidR="0023186F">
      <w:rPr>
        <w:rFonts w:cs="Arial"/>
        <w:bCs/>
        <w:lang w:val="en-US"/>
      </w:rPr>
      <w:t>Confidential</w:t>
    </w:r>
    <w:r w:rsidRPr="009964A4">
      <w:rPr>
        <w:rFonts w:cs="Arial"/>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5E4F" w14:textId="77777777" w:rsidR="00661C22" w:rsidRDefault="00661C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8541" w14:textId="1BFAA8A8" w:rsidR="00661C22" w:rsidRPr="00E1246B" w:rsidRDefault="00000000" w:rsidP="00D51B04">
    <w:pPr>
      <w:pStyle w:val="Footer"/>
      <w:tabs>
        <w:tab w:val="clear" w:pos="4240"/>
        <w:tab w:val="clear" w:pos="8460"/>
        <w:tab w:val="center" w:pos="4252"/>
        <w:tab w:val="right" w:pos="8505"/>
      </w:tabs>
      <w:jc w:val="right"/>
    </w:pPr>
    <w:fldSimple w:instr=" SUBJECT  \* MERGEFORMAT ">
      <w:r w:rsidR="0023186F">
        <w:t>WORK\37189944\v.2</w:t>
      </w:r>
    </w:fldSimple>
    <w:r w:rsidR="00661C22" w:rsidRPr="00E1246B">
      <w:tab/>
    </w:r>
    <w:r w:rsidR="00661C22">
      <w:fldChar w:fldCharType="begin"/>
    </w:r>
    <w:r w:rsidR="00661C22">
      <w:instrText xml:space="preserve"> PAGE  \* MERGEFORMAT </w:instrText>
    </w:r>
    <w:r w:rsidR="00661C22">
      <w:fldChar w:fldCharType="separate"/>
    </w:r>
    <w:r w:rsidR="004511E6">
      <w:rPr>
        <w:noProof/>
      </w:rPr>
      <w:t>42</w:t>
    </w:r>
    <w:r w:rsidR="00661C22">
      <w:fldChar w:fldCharType="end"/>
    </w:r>
    <w:r w:rsidR="00661C22" w:rsidRPr="00E1246B">
      <w:tab/>
      <w:t xml:space="preserve">Classification: </w:t>
    </w:r>
    <w:r w:rsidR="00661C22" w:rsidRPr="00E1246B">
      <w:rPr>
        <w:bCs/>
        <w:lang w:val="en-US"/>
      </w:rPr>
      <w:fldChar w:fldCharType="begin"/>
    </w:r>
    <w:r w:rsidR="00661C22" w:rsidRPr="00E1246B">
      <w:rPr>
        <w:bCs/>
        <w:lang w:val="en-US"/>
      </w:rPr>
      <w:instrText xml:space="preserve"> DOCVARIABLE "BS_DocClassDescr"  \* MERGEFORMAT </w:instrText>
    </w:r>
    <w:r w:rsidR="00661C22" w:rsidRPr="00E1246B">
      <w:rPr>
        <w:bCs/>
        <w:lang w:val="en-US"/>
      </w:rPr>
      <w:fldChar w:fldCharType="separate"/>
    </w:r>
    <w:r w:rsidR="0023186F">
      <w:rPr>
        <w:bCs/>
        <w:lang w:val="en-US"/>
      </w:rPr>
      <w:t>Confidential</w:t>
    </w:r>
    <w:r w:rsidR="00661C22" w:rsidRPr="00E1246B">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2352" w14:textId="77777777" w:rsidR="00661C22" w:rsidRDefault="00661C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ADD7" w14:textId="77777777" w:rsidR="00661C22" w:rsidRDefault="00661C2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EAFD" w14:textId="6D8C04FD" w:rsidR="00661C22" w:rsidRPr="00EC3688" w:rsidRDefault="00000000" w:rsidP="00D51B04">
    <w:pPr>
      <w:pStyle w:val="Footer"/>
      <w:tabs>
        <w:tab w:val="clear" w:pos="4240"/>
        <w:tab w:val="clear" w:pos="8460"/>
        <w:tab w:val="center" w:pos="4254"/>
        <w:tab w:val="right" w:pos="8509"/>
      </w:tabs>
      <w:jc w:val="right"/>
    </w:pPr>
    <w:fldSimple w:instr=" SUBJECT  \* MERGEFORMAT ">
      <w:r w:rsidR="0023186F">
        <w:t>WORK\37189944\v.2</w:t>
      </w:r>
    </w:fldSimple>
    <w:r w:rsidR="00661C22" w:rsidRPr="00EC3688">
      <w:tab/>
    </w:r>
    <w:r w:rsidR="00661C22" w:rsidRPr="00EC3688">
      <w:tab/>
    </w:r>
    <w:fldSimple w:instr=" KEYWORDS  \* MERGEFORMAT ">
      <w:r w:rsidR="0023186F">
        <w:t>42953.16</w:t>
      </w:r>
    </w:fldSimple>
    <w:r w:rsidR="00661C22" w:rsidRPr="00661563">
      <w:t xml:space="preserve">Classification: </w:t>
    </w:r>
    <w:r w:rsidR="00661C22">
      <w:rPr>
        <w:bCs/>
        <w:lang w:val="en-US"/>
      </w:rPr>
      <w:fldChar w:fldCharType="begin"/>
    </w:r>
    <w:r w:rsidR="00661C22">
      <w:rPr>
        <w:bCs/>
        <w:lang w:val="en-US"/>
      </w:rPr>
      <w:instrText xml:space="preserve"> DOCVARIABLE "BS_DocClassDescr"  \* MERGEFORMAT </w:instrText>
    </w:r>
    <w:r w:rsidR="00661C22">
      <w:rPr>
        <w:bCs/>
        <w:lang w:val="en-US"/>
      </w:rPr>
      <w:fldChar w:fldCharType="separate"/>
    </w:r>
    <w:r w:rsidR="0023186F">
      <w:rPr>
        <w:bCs/>
        <w:lang w:val="en-US"/>
      </w:rPr>
      <w:t>Confidential</w:t>
    </w:r>
    <w:r w:rsidR="00661C22">
      <w:rPr>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5DF3" w14:textId="77777777" w:rsidR="002C6716" w:rsidRPr="00B37FC5" w:rsidRDefault="002C6716" w:rsidP="00B37FC5">
      <w:r w:rsidRPr="00B37FC5">
        <w:continuationSeparator/>
      </w:r>
    </w:p>
    <w:p w14:paraId="2DDC3A00" w14:textId="77777777" w:rsidR="002C6716" w:rsidRPr="00B37FC5" w:rsidRDefault="002C6716" w:rsidP="00B37FC5">
      <w:pPr>
        <w:tabs>
          <w:tab w:val="center" w:pos="4234"/>
          <w:tab w:val="right" w:pos="8467"/>
        </w:tabs>
      </w:pPr>
    </w:p>
  </w:footnote>
  <w:footnote w:type="continuationSeparator" w:id="0">
    <w:p w14:paraId="337383AE" w14:textId="77777777" w:rsidR="002C6716" w:rsidRPr="00B37FC5" w:rsidRDefault="002C6716" w:rsidP="00B37FC5">
      <w:r w:rsidRPr="00B37FC5">
        <w:continuationSeparator/>
      </w:r>
    </w:p>
    <w:p w14:paraId="718F6A92" w14:textId="77777777" w:rsidR="002C6716" w:rsidRPr="00B37FC5" w:rsidRDefault="002C6716" w:rsidP="00B37FC5">
      <w:pPr>
        <w:tabs>
          <w:tab w:val="center" w:pos="4234"/>
          <w:tab w:val="right" w:pos="8467"/>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2795" w14:textId="7CAE3613" w:rsidR="00661C22" w:rsidRDefault="00080586" w:rsidP="004D7CF9">
    <w:pPr>
      <w:pStyle w:val="Header"/>
      <w:numPr>
        <w:ilvl w:val="4"/>
        <w:numId w:val="5"/>
      </w:numPr>
      <w:tabs>
        <w:tab w:val="clear" w:pos="2880"/>
      </w:tabs>
      <w:ind w:left="0" w:firstLine="0"/>
    </w:pPr>
    <w:r>
      <w:rPr>
        <w:noProof/>
      </w:rPr>
      <mc:AlternateContent>
        <mc:Choice Requires="wps">
          <w:drawing>
            <wp:anchor distT="0" distB="0" distL="114300" distR="114300" simplePos="0" relativeHeight="251661312" behindDoc="1" locked="0" layoutInCell="0" allowOverlap="1" wp14:anchorId="471F8F7C" wp14:editId="213B5811">
              <wp:simplePos x="0" y="0"/>
              <wp:positionH relativeFrom="margin">
                <wp:align>center</wp:align>
              </wp:positionH>
              <wp:positionV relativeFrom="margin">
                <wp:align>center</wp:align>
              </wp:positionV>
              <wp:extent cx="6163310" cy="2465070"/>
              <wp:effectExtent l="0" t="1095375" r="0" b="1325880"/>
              <wp:wrapNone/>
              <wp:docPr id="2111262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9947CF"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1F8F7C" id="_x0000_t202" coordsize="21600,21600" o:spt="202" path="m,l,21600r21600,l21600,xe">
              <v:stroke joinstyle="miter"/>
              <v:path gradientshapeok="t" o:connecttype="rect"/>
            </v:shapetype>
            <v:shape id="Text Box 2" o:spid="_x0000_s1026" type="#_x0000_t202" style="position:absolute;left:0;text-align:left;margin-left:0;margin-top:0;width:485.3pt;height:194.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" o:allowincell="f" filled="f" stroked="f">
              <v:stroke joinstyle="round"/>
              <o:lock v:ext="edit" shapetype="t"/>
              <v:textbox style="mso-fit-shape-to-text:t">
                <w:txbxContent>
                  <w:p w14:paraId="419947CF"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C8AF" w14:textId="06D58DF7" w:rsidR="00C144B6" w:rsidRDefault="00000000">
    <w:pPr>
      <w:pStyle w:val="Header"/>
    </w:pPr>
    <w:r>
      <w:rPr>
        <w:noProof/>
      </w:rPr>
      <w:pict w14:anchorId="0D260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85.3pt;height:194.1pt;rotation:315;z-index:-25163673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9C64" w14:textId="24C5F5FC" w:rsidR="00C144B6" w:rsidRDefault="00000000">
    <w:pPr>
      <w:pStyle w:val="Header"/>
    </w:pPr>
    <w:r>
      <w:rPr>
        <w:noProof/>
      </w:rPr>
      <w:pict w14:anchorId="276D3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85.3pt;height:194.1pt;rotation:315;z-index:-25163468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251" w14:textId="45098F06" w:rsidR="00C144B6" w:rsidRDefault="00000000">
    <w:pPr>
      <w:pStyle w:val="Header"/>
    </w:pPr>
    <w:r>
      <w:rPr>
        <w:noProof/>
      </w:rPr>
      <w:pict w14:anchorId="1020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85.3pt;height:194.1pt;rotation:315;z-index:-25163878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91D4" w14:textId="2A649171" w:rsidR="00661C22" w:rsidRDefault="00000000">
    <w:pPr>
      <w:pStyle w:val="Header"/>
    </w:pPr>
    <w:r>
      <w:rPr>
        <w:noProof/>
      </w:rPr>
      <w:pict w14:anchorId="68DE1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485.3pt;height:194.1pt;rotation:315;z-index:-25163059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E30" w14:textId="7038A13D" w:rsidR="00661C22" w:rsidRDefault="00000000">
    <w:pPr>
      <w:pStyle w:val="Header"/>
    </w:pPr>
    <w:r>
      <w:rPr>
        <w:noProof/>
      </w:rPr>
      <w:pict w14:anchorId="2B40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485.3pt;height:194.1pt;rotation:315;z-index:-25162854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7AAA" w14:textId="1BAD4F4A" w:rsidR="00661C22" w:rsidRDefault="00000000">
    <w:pPr>
      <w:pStyle w:val="Header"/>
    </w:pPr>
    <w:r>
      <w:rPr>
        <w:noProof/>
      </w:rPr>
      <w:pict w14:anchorId="268D7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85.3pt;height:194.1pt;rotation:315;z-index:-25163264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53F1" w14:textId="773DB576" w:rsidR="00661C22" w:rsidRDefault="00000000">
    <w:pPr>
      <w:pStyle w:val="Header"/>
    </w:pPr>
    <w:r>
      <w:rPr>
        <w:noProof/>
      </w:rPr>
      <w:pict w14:anchorId="33C71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485.3pt;height:194.1pt;rotation:315;z-index:-25162444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0C0F" w14:textId="0EE76F31" w:rsidR="00661C22" w:rsidRPr="00696F19" w:rsidRDefault="00000000" w:rsidP="00696F19">
    <w:pPr>
      <w:pStyle w:val="Header"/>
    </w:pPr>
    <w:r>
      <w:rPr>
        <w:noProof/>
      </w:rPr>
      <w:pict w14:anchorId="26225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485.3pt;height:194.1pt;rotation:315;z-index:-25162240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E3EA" w14:textId="62B06493" w:rsidR="00661C22" w:rsidRDefault="00000000">
    <w:pPr>
      <w:pStyle w:val="Header"/>
    </w:pPr>
    <w:r>
      <w:rPr>
        <w:noProof/>
      </w:rPr>
      <w:pict w14:anchorId="1E70A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0;margin-top:0;width:485.3pt;height:194.1pt;rotation:315;z-index:-25162649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7A9" w14:textId="0DFC511B" w:rsidR="00C144B6" w:rsidRDefault="00000000">
    <w:pPr>
      <w:pStyle w:val="Header"/>
    </w:pPr>
    <w:r>
      <w:rPr>
        <w:noProof/>
      </w:rPr>
      <w:pict w14:anchorId="5FDB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85.3pt;height:194.1pt;rotation:315;z-index:-25161830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9AF" w14:textId="503105AC" w:rsidR="00661C22" w:rsidRPr="004D2A5E" w:rsidRDefault="00080586" w:rsidP="00A2524C">
    <w:pPr>
      <w:pStyle w:val="Header"/>
      <w:ind w:left="-426"/>
      <w:jc w:val="center"/>
    </w:pPr>
    <w:r>
      <w:rPr>
        <w:noProof/>
      </w:rPr>
      <mc:AlternateContent>
        <mc:Choice Requires="wps">
          <w:drawing>
            <wp:anchor distT="0" distB="0" distL="114300" distR="114300" simplePos="0" relativeHeight="251663360" behindDoc="1" locked="0" layoutInCell="0" allowOverlap="1" wp14:anchorId="14B19203" wp14:editId="536E7951">
              <wp:simplePos x="0" y="0"/>
              <wp:positionH relativeFrom="margin">
                <wp:align>center</wp:align>
              </wp:positionH>
              <wp:positionV relativeFrom="margin">
                <wp:align>center</wp:align>
              </wp:positionV>
              <wp:extent cx="6163310" cy="2465070"/>
              <wp:effectExtent l="0" t="1095375" r="0" b="1325880"/>
              <wp:wrapNone/>
              <wp:docPr id="6503573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AE5C3"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B19203" id="_x0000_t202" coordsize="21600,21600" o:spt="202" path="m,l,21600r21600,l21600,xe">
              <v:stroke joinstyle="miter"/>
              <v:path gradientshapeok="t" o:connecttype="rect"/>
            </v:shapetype>
            <v:shape id="Text Box 1" o:spid="_x0000_s1027" type="#_x0000_t202" style="position:absolute;left:0;text-align:left;margin-left:0;margin-top:0;width:485.3pt;height:194.1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gG9g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" o:allowincell="f" filled="f" stroked="f">
              <v:stroke joinstyle="round"/>
              <o:lock v:ext="edit" shapetype="t"/>
              <v:textbox style="mso-fit-shape-to-text:t">
                <w:txbxContent>
                  <w:p w14:paraId="5E4AE5C3"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6C16" w14:textId="709FC740" w:rsidR="00C144B6" w:rsidRDefault="00000000">
    <w:pPr>
      <w:pStyle w:val="Header"/>
    </w:pPr>
    <w:r>
      <w:rPr>
        <w:noProof/>
      </w:rPr>
      <w:pict w14:anchorId="775AC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0;margin-top:0;width:485.3pt;height:194.1pt;rotation:315;z-index:-25161625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B037" w14:textId="246678FF" w:rsidR="00C144B6" w:rsidRDefault="00000000">
    <w:pPr>
      <w:pStyle w:val="Header"/>
    </w:pPr>
    <w:r>
      <w:rPr>
        <w:noProof/>
      </w:rPr>
      <w:pict w14:anchorId="1EAB1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85.3pt;height:194.1pt;rotation:315;z-index:-25162035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E704" w14:textId="58651648" w:rsidR="00661C22" w:rsidRDefault="00000000" w:rsidP="004D7CF9">
    <w:pPr>
      <w:pStyle w:val="Header"/>
      <w:numPr>
        <w:ilvl w:val="4"/>
        <w:numId w:val="5"/>
      </w:numPr>
      <w:tabs>
        <w:tab w:val="clear" w:pos="2880"/>
      </w:tabs>
      <w:ind w:left="0" w:firstLine="0"/>
    </w:pPr>
    <w:r>
      <w:rPr>
        <w:noProof/>
      </w:rPr>
      <w:pict w14:anchorId="5D27B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7E6" w14:textId="26D547A4" w:rsidR="00C144B6" w:rsidRDefault="00000000">
    <w:pPr>
      <w:pStyle w:val="Header"/>
    </w:pPr>
    <w:r>
      <w:rPr>
        <w:noProof/>
      </w:rPr>
      <w:pict w14:anchorId="5F464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85.3pt;height:194.1pt;rotation:315;z-index:-25164902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8C5B" w14:textId="3A7746D6" w:rsidR="00661C22" w:rsidRPr="004D2A5E" w:rsidRDefault="00000000" w:rsidP="004D2A5E">
    <w:pPr>
      <w:pStyle w:val="Header"/>
    </w:pPr>
    <w:r>
      <w:rPr>
        <w:noProof/>
      </w:rPr>
      <w:pict w14:anchorId="50C1E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485.3pt;height:194.1pt;rotation:315;z-index:-25164697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C3CD" w14:textId="7E17EB6D" w:rsidR="00C144B6" w:rsidRDefault="00000000">
    <w:pPr>
      <w:pStyle w:val="Header"/>
    </w:pPr>
    <w:r>
      <w:rPr>
        <w:noProof/>
      </w:rPr>
      <w:pict w14:anchorId="05ED5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85.3pt;height:194.1pt;rotation:315;z-index:-25165107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30E7" w14:textId="2CFD55BF" w:rsidR="00C144B6" w:rsidRDefault="00000000">
    <w:pPr>
      <w:pStyle w:val="Header"/>
    </w:pPr>
    <w:r>
      <w:rPr>
        <w:noProof/>
      </w:rPr>
      <w:pict w14:anchorId="48D1A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85.3pt;height:194.1pt;rotation:315;z-index:-25164288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F772" w14:textId="06867C04" w:rsidR="00C144B6" w:rsidRDefault="00000000">
    <w:pPr>
      <w:pStyle w:val="Header"/>
    </w:pPr>
    <w:r>
      <w:rPr>
        <w:noProof/>
      </w:rPr>
      <w:pict w14:anchorId="4C843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85.3pt;height:194.1pt;rotation:315;z-index:-25164083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6C30" w14:textId="08BB79A1" w:rsidR="00C144B6" w:rsidRDefault="00000000">
    <w:pPr>
      <w:pStyle w:val="Header"/>
    </w:pPr>
    <w:r>
      <w:rPr>
        <w:noProof/>
      </w:rPr>
      <w:pict w14:anchorId="4CEF0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85.3pt;height:194.1pt;rotation:315;z-index:-25164492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24FC5C0A"/>
    <w:lvl w:ilvl="0">
      <w:start w:val="1"/>
      <w:numFmt w:val="decimal"/>
      <w:pStyle w:val="Level1"/>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pPr>
        <w:ind w:left="720" w:firstLine="0"/>
      </w:pPr>
      <w:rPr>
        <w:b w:val="0"/>
        <w:i w:val="0"/>
        <w:sz w:val="24"/>
        <w:u w:val="none"/>
      </w:rPr>
    </w:lvl>
    <w:lvl w:ilvl="1">
      <w:start w:val="1"/>
      <w:numFmt w:val="decimal"/>
      <w:pStyle w:val="Heading2"/>
      <w:lvlText w:val="%1.%2"/>
      <w:legacy w:legacy="1" w:legacySpace="0" w:legacyIndent="58"/>
      <w:lvlJc w:val="left"/>
      <w:pPr>
        <w:ind w:left="720" w:hanging="58"/>
      </w:pPr>
      <w:rPr>
        <w:b w:val="0"/>
        <w:i w:val="0"/>
        <w:sz w:val="24"/>
        <w:u w:val="none"/>
      </w:rPr>
    </w:lvl>
    <w:lvl w:ilvl="2">
      <w:start w:val="1"/>
      <w:numFmt w:val="lowerLetter"/>
      <w:pStyle w:val="Heading3"/>
      <w:lvlText w:val="(%3)"/>
      <w:legacy w:legacy="1" w:legacySpace="0" w:legacyIndent="230"/>
      <w:lvlJc w:val="left"/>
      <w:pPr>
        <w:ind w:left="1152" w:hanging="230"/>
      </w:pPr>
      <w:rPr>
        <w:b w:val="0"/>
        <w:i w:val="0"/>
        <w:sz w:val="24"/>
        <w:u w:val="none"/>
      </w:rPr>
    </w:lvl>
    <w:lvl w:ilvl="3">
      <w:start w:val="1"/>
      <w:numFmt w:val="lowerRoman"/>
      <w:pStyle w:val="Heading4"/>
      <w:lvlText w:val="(%4)"/>
      <w:legacy w:legacy="1" w:legacySpace="0" w:legacyIndent="58"/>
      <w:lvlJc w:val="left"/>
      <w:pPr>
        <w:ind w:left="1728" w:hanging="58"/>
      </w:pPr>
      <w:rPr>
        <w:b w:val="0"/>
        <w:i w:val="0"/>
        <w:sz w:val="24"/>
        <w:u w:val="none"/>
      </w:rPr>
    </w:lvl>
    <w:lvl w:ilvl="4">
      <w:start w:val="1"/>
      <w:numFmt w:val="lowerRoman"/>
      <w:pStyle w:val="Heading5"/>
      <w:lvlText w:val="(%5)"/>
      <w:legacy w:legacy="1" w:legacySpace="144" w:legacyIndent="0"/>
      <w:lvlJc w:val="left"/>
      <w:pPr>
        <w:ind w:left="346" w:firstLine="0"/>
      </w:pPr>
      <w:rPr>
        <w:rFonts w:ascii="Times New Roman" w:hAnsi="Times New Roman" w:hint="default"/>
        <w:b w:val="0"/>
        <w:i w:val="0"/>
        <w:sz w:val="24"/>
        <w:u w:val="none"/>
      </w:rPr>
    </w:lvl>
    <w:lvl w:ilvl="5">
      <w:start w:val="1"/>
      <w:numFmt w:val="decimal"/>
      <w:pStyle w:val="Heading6"/>
      <w:lvlText w:val=".%6"/>
      <w:legacy w:legacy="1" w:legacySpace="144" w:legacyIndent="0"/>
      <w:lvlJc w:val="left"/>
      <w:pPr>
        <w:ind w:left="346" w:firstLine="0"/>
      </w:pPr>
    </w:lvl>
    <w:lvl w:ilvl="6">
      <w:start w:val="1"/>
      <w:numFmt w:val="decimal"/>
      <w:pStyle w:val="Heading7"/>
      <w:lvlText w:val=".%7"/>
      <w:legacy w:legacy="1" w:legacySpace="144" w:legacyIndent="0"/>
      <w:lvlJc w:val="left"/>
      <w:pPr>
        <w:ind w:left="346" w:firstLine="0"/>
      </w:pPr>
    </w:lvl>
    <w:lvl w:ilvl="7">
      <w:start w:val="1"/>
      <w:numFmt w:val="decimal"/>
      <w:pStyle w:val="Heading8"/>
      <w:lvlText w:val=".%8"/>
      <w:legacy w:legacy="1" w:legacySpace="144" w:legacyIndent="0"/>
      <w:lvlJc w:val="left"/>
      <w:pPr>
        <w:ind w:left="346" w:firstLine="0"/>
      </w:pPr>
    </w:lvl>
    <w:lvl w:ilvl="8">
      <w:start w:val="1"/>
      <w:numFmt w:val="decimal"/>
      <w:pStyle w:val="Heading9"/>
      <w:lvlText w:val=".%9"/>
      <w:legacy w:legacy="1" w:legacySpace="144" w:legacyIndent="0"/>
      <w:lvlJc w:val="left"/>
      <w:pPr>
        <w:ind w:left="346" w:firstLine="0"/>
      </w:pPr>
    </w:lvl>
  </w:abstractNum>
  <w:abstractNum w:abstractNumId="3" w15:restartNumberingAfterBreak="0">
    <w:nsid w:val="014602DE"/>
    <w:multiLevelType w:val="multilevel"/>
    <w:tmpl w:val="198C8C2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710CDB"/>
    <w:multiLevelType w:val="multilevel"/>
    <w:tmpl w:val="3886EF8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F2452"/>
    <w:multiLevelType w:val="multilevel"/>
    <w:tmpl w:val="50D8CAC4"/>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AD0B5E"/>
    <w:multiLevelType w:val="multilevel"/>
    <w:tmpl w:val="A6EE950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674971"/>
    <w:multiLevelType w:val="multilevel"/>
    <w:tmpl w:val="128CE11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085683"/>
    <w:multiLevelType w:val="multilevel"/>
    <w:tmpl w:val="26AE58D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92E387F"/>
    <w:multiLevelType w:val="multilevel"/>
    <w:tmpl w:val="ECB6C27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42D99"/>
    <w:multiLevelType w:val="multilevel"/>
    <w:tmpl w:val="9A4CF87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none"/>
      <w:lvlText w:val="8.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CF2C86"/>
    <w:multiLevelType w:val="hybridMultilevel"/>
    <w:tmpl w:val="4A4CC712"/>
    <w:lvl w:ilvl="0" w:tplc="8D4283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013687"/>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F9D0DC8"/>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473C11"/>
    <w:multiLevelType w:val="hybridMultilevel"/>
    <w:tmpl w:val="408C8718"/>
    <w:lvl w:ilvl="0" w:tplc="FFFFFFFF">
      <w:start w:val="1"/>
      <w:numFmt w:val="lowerLetter"/>
      <w:lvlText w:val="%1)"/>
      <w:lvlJc w:val="left"/>
      <w:pPr>
        <w:ind w:left="2182" w:hanging="360"/>
      </w:pPr>
    </w:lvl>
    <w:lvl w:ilvl="1" w:tplc="FFFFFFFF" w:tentative="1">
      <w:start w:val="1"/>
      <w:numFmt w:val="lowerLetter"/>
      <w:lvlText w:val="%2."/>
      <w:lvlJc w:val="left"/>
      <w:pPr>
        <w:ind w:left="2902" w:hanging="360"/>
      </w:pPr>
    </w:lvl>
    <w:lvl w:ilvl="2" w:tplc="FFFFFFFF" w:tentative="1">
      <w:start w:val="1"/>
      <w:numFmt w:val="lowerRoman"/>
      <w:lvlText w:val="%3."/>
      <w:lvlJc w:val="right"/>
      <w:pPr>
        <w:ind w:left="3622" w:hanging="180"/>
      </w:pPr>
    </w:lvl>
    <w:lvl w:ilvl="3" w:tplc="FFFFFFFF" w:tentative="1">
      <w:start w:val="1"/>
      <w:numFmt w:val="decimal"/>
      <w:lvlText w:val="%4."/>
      <w:lvlJc w:val="left"/>
      <w:pPr>
        <w:ind w:left="4342" w:hanging="360"/>
      </w:pPr>
    </w:lvl>
    <w:lvl w:ilvl="4" w:tplc="FFFFFFFF" w:tentative="1">
      <w:start w:val="1"/>
      <w:numFmt w:val="lowerLetter"/>
      <w:lvlText w:val="%5."/>
      <w:lvlJc w:val="left"/>
      <w:pPr>
        <w:ind w:left="5062" w:hanging="360"/>
      </w:pPr>
    </w:lvl>
    <w:lvl w:ilvl="5" w:tplc="FFFFFFFF" w:tentative="1">
      <w:start w:val="1"/>
      <w:numFmt w:val="lowerRoman"/>
      <w:lvlText w:val="%6."/>
      <w:lvlJc w:val="right"/>
      <w:pPr>
        <w:ind w:left="5782" w:hanging="180"/>
      </w:pPr>
    </w:lvl>
    <w:lvl w:ilvl="6" w:tplc="FFFFFFFF" w:tentative="1">
      <w:start w:val="1"/>
      <w:numFmt w:val="decimal"/>
      <w:lvlText w:val="%7."/>
      <w:lvlJc w:val="left"/>
      <w:pPr>
        <w:ind w:left="6502" w:hanging="360"/>
      </w:pPr>
    </w:lvl>
    <w:lvl w:ilvl="7" w:tplc="FFFFFFFF" w:tentative="1">
      <w:start w:val="1"/>
      <w:numFmt w:val="lowerLetter"/>
      <w:lvlText w:val="%8."/>
      <w:lvlJc w:val="left"/>
      <w:pPr>
        <w:ind w:left="7222" w:hanging="360"/>
      </w:pPr>
    </w:lvl>
    <w:lvl w:ilvl="8" w:tplc="FFFFFFFF" w:tentative="1">
      <w:start w:val="1"/>
      <w:numFmt w:val="lowerRoman"/>
      <w:lvlText w:val="%9."/>
      <w:lvlJc w:val="right"/>
      <w:pPr>
        <w:ind w:left="7942" w:hanging="180"/>
      </w:pPr>
    </w:lvl>
  </w:abstractNum>
  <w:abstractNum w:abstractNumId="15" w15:restartNumberingAfterBreak="0">
    <w:nsid w:val="26BA6B39"/>
    <w:multiLevelType w:val="multilevel"/>
    <w:tmpl w:val="ED4867F8"/>
    <w:lvl w:ilvl="0">
      <w:start w:val="1"/>
      <w:numFmt w:val="decimal"/>
      <w:lvlText w:val="%1"/>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466046"/>
    <w:multiLevelType w:val="multilevel"/>
    <w:tmpl w:val="E1C00EFA"/>
    <w:lvl w:ilvl="0">
      <w:start w:val="1"/>
      <w:numFmt w:val="lowerLetter"/>
      <w:lvlText w:val="%1)"/>
      <w:lvlJc w:val="left"/>
      <w:pPr>
        <w:ind w:left="720" w:hanging="720"/>
      </w:pPr>
      <w:rPr>
        <w:rFonts w:hint="default"/>
        <w:b w:val="0"/>
        <w:bCs/>
        <w:i w:val="0"/>
        <w:color w:val="auto"/>
        <w:sz w:val="20"/>
      </w:rPr>
    </w:lvl>
    <w:lvl w:ilvl="1">
      <w:start w:val="1"/>
      <w:numFmt w:val="lowerLetter"/>
      <w:lvlText w:val="(%2)"/>
      <w:lvlJc w:val="left"/>
      <w:pPr>
        <w:tabs>
          <w:tab w:val="num" w:pos="720"/>
        </w:tabs>
        <w:ind w:left="1418" w:hanging="698"/>
      </w:pPr>
      <w:rPr>
        <w:rFonts w:ascii="Arial" w:hAnsi="Arial" w:hint="default"/>
        <w:b w:val="0"/>
        <w:i w:val="0"/>
        <w:color w:val="auto"/>
        <w:sz w:val="20"/>
      </w:rPr>
    </w:lvl>
    <w:lvl w:ilvl="2">
      <w:start w:val="1"/>
      <w:numFmt w:val="lowerRoman"/>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301C6AB1"/>
    <w:multiLevelType w:val="hybridMultilevel"/>
    <w:tmpl w:val="6DFE218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1E1435B"/>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39C326E"/>
    <w:multiLevelType w:val="multilevel"/>
    <w:tmpl w:val="2DA45776"/>
    <w:styleLink w:val="NumbListSchedules"/>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850"/>
      </w:pPr>
      <w:rPr>
        <w:rFonts w:hint="default"/>
      </w:rPr>
    </w:lvl>
    <w:lvl w:ilvl="7">
      <w:start w:val="1"/>
      <w:numFmt w:val="upperLett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3488731F"/>
    <w:multiLevelType w:val="multilevel"/>
    <w:tmpl w:val="EECA48B6"/>
    <w:lvl w:ilvl="0">
      <w:start w:val="1"/>
      <w:numFmt w:val="decimal"/>
      <w:pStyle w:val="Level10"/>
      <w:lvlText w:val="%1."/>
      <w:lvlJc w:val="left"/>
      <w:pPr>
        <w:tabs>
          <w:tab w:val="num" w:pos="864"/>
        </w:tabs>
        <w:ind w:left="864" w:hanging="864"/>
      </w:pPr>
      <w:rPr>
        <w:rFonts w:cs="Times New Roman" w:hint="default"/>
        <w:b w:val="0"/>
        <w:i w:val="0"/>
      </w:rPr>
    </w:lvl>
    <w:lvl w:ilvl="1">
      <w:start w:val="1"/>
      <w:numFmt w:val="none"/>
      <w:pStyle w:val="Level20"/>
      <w:lvlText w:val="1.1"/>
      <w:lvlJc w:val="left"/>
      <w:pPr>
        <w:tabs>
          <w:tab w:val="num" w:pos="864"/>
        </w:tabs>
        <w:ind w:left="864" w:hanging="864"/>
      </w:pPr>
      <w:rPr>
        <w:rFonts w:ascii="Arial" w:hAnsi="Arial" w:cs="Arial" w:hint="default"/>
        <w:b w:val="0"/>
        <w:bCs/>
        <w:i w:val="0"/>
        <w:iCs w:val="0"/>
        <w:caps w:val="0"/>
        <w:smallCaps w:val="0"/>
        <w:strike w:val="0"/>
        <w:dstrike w:val="0"/>
        <w:color w:val="auto"/>
        <w:spacing w:val="0"/>
        <w:w w:val="100"/>
        <w:kern w:val="20"/>
        <w:position w:val="0"/>
        <w:sz w:val="20"/>
        <w:u w:val="none"/>
        <w:effect w:val="none"/>
      </w:rPr>
    </w:lvl>
    <w:lvl w:ilvl="2">
      <w:start w:val="1"/>
      <w:numFmt w:val="none"/>
      <w:pStyle w:val="Level30"/>
      <w:lvlText w:val="5.1.1"/>
      <w:lvlJc w:val="left"/>
      <w:pPr>
        <w:tabs>
          <w:tab w:val="num" w:pos="1728"/>
        </w:tabs>
        <w:ind w:left="1728" w:hanging="864"/>
      </w:pPr>
      <w:rPr>
        <w:rFonts w:ascii="Arial" w:hAnsi="Arial" w:cs="Arial" w:hint="default"/>
        <w:b w:val="0"/>
        <w:i w:val="0"/>
        <w:sz w:val="20"/>
      </w:rPr>
    </w:lvl>
    <w:lvl w:ilvl="3">
      <w:start w:val="1"/>
      <w:numFmt w:val="lowerLetter"/>
      <w:pStyle w:val="Level40"/>
      <w:lvlText w:val="(%4)"/>
      <w:lvlJc w:val="left"/>
      <w:pPr>
        <w:tabs>
          <w:tab w:val="num" w:pos="2592"/>
        </w:tabs>
        <w:ind w:left="2592" w:hanging="864"/>
      </w:pPr>
      <w:rPr>
        <w:rFonts w:cs="Times New Roman" w:hint="default"/>
      </w:rPr>
    </w:lvl>
    <w:lvl w:ilvl="4">
      <w:start w:val="1"/>
      <w:numFmt w:val="lowerRoman"/>
      <w:pStyle w:val="Level50"/>
      <w:lvlText w:val="(%5)"/>
      <w:lvlJc w:val="left"/>
      <w:pPr>
        <w:tabs>
          <w:tab w:val="num" w:pos="3456"/>
        </w:tabs>
        <w:ind w:left="3456" w:hanging="864"/>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1"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F5230D"/>
    <w:multiLevelType w:val="multilevel"/>
    <w:tmpl w:val="DBAE3CFC"/>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77213F"/>
    <w:multiLevelType w:val="multilevel"/>
    <w:tmpl w:val="C6C629A0"/>
    <w:name w:val="AgreementTemplate"/>
    <w:lvl w:ilvl="0">
      <w:start w:val="1"/>
      <w:numFmt w:val="decimal"/>
      <w:lvlRestart w:val="0"/>
      <w:pStyle w:val="AgtLevel1Heading"/>
      <w:isLgl/>
      <w:lvlText w:val="%1"/>
      <w:lvlJc w:val="left"/>
      <w:pPr>
        <w:tabs>
          <w:tab w:val="num" w:pos="720"/>
        </w:tabs>
        <w:ind w:left="720" w:hanging="720"/>
      </w:pPr>
      <w:rPr>
        <w:b/>
        <w:i w:val="0"/>
        <w:strike w:val="0"/>
        <w:dstrike w:val="0"/>
        <w:u w:val="none"/>
        <w:effect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4" w15:restartNumberingAfterBreak="0">
    <w:nsid w:val="3E4229FD"/>
    <w:multiLevelType w:val="multilevel"/>
    <w:tmpl w:val="C5B07A7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AA415A"/>
    <w:multiLevelType w:val="multilevel"/>
    <w:tmpl w:val="9A02A8A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7.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F613A1"/>
    <w:multiLevelType w:val="multilevel"/>
    <w:tmpl w:val="B018050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8.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7545E"/>
    <w:multiLevelType w:val="multilevel"/>
    <w:tmpl w:val="D476428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7C416A"/>
    <w:multiLevelType w:val="multilevel"/>
    <w:tmpl w:val="25DA799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9A3742"/>
    <w:multiLevelType w:val="multilevel"/>
    <w:tmpl w:val="3196D82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none"/>
      <w:pStyle w:val="BB-Level2Legal"/>
      <w:lvlText w:val="23.1"/>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BB-Level3Legal"/>
      <w:lvlText w:val="23.2.1"/>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6065CD"/>
    <w:multiLevelType w:val="multilevel"/>
    <w:tmpl w:val="E1C00EFA"/>
    <w:lvl w:ilvl="0">
      <w:start w:val="1"/>
      <w:numFmt w:val="lowerLetter"/>
      <w:lvlText w:val="%1)"/>
      <w:lvlJc w:val="left"/>
      <w:pPr>
        <w:ind w:left="720" w:hanging="720"/>
      </w:pPr>
      <w:rPr>
        <w:rFonts w:hint="default"/>
        <w:b w:val="0"/>
        <w:bCs/>
        <w:i w:val="0"/>
        <w:color w:val="auto"/>
        <w:sz w:val="20"/>
      </w:rPr>
    </w:lvl>
    <w:lvl w:ilvl="1">
      <w:start w:val="1"/>
      <w:numFmt w:val="lowerLetter"/>
      <w:lvlText w:val="(%2)"/>
      <w:lvlJc w:val="left"/>
      <w:pPr>
        <w:tabs>
          <w:tab w:val="num" w:pos="720"/>
        </w:tabs>
        <w:ind w:left="1418" w:hanging="698"/>
      </w:pPr>
      <w:rPr>
        <w:rFonts w:ascii="Arial" w:hAnsi="Arial" w:hint="default"/>
        <w:b w:val="0"/>
        <w:i w:val="0"/>
        <w:color w:val="auto"/>
        <w:sz w:val="20"/>
      </w:rPr>
    </w:lvl>
    <w:lvl w:ilvl="2">
      <w:start w:val="1"/>
      <w:numFmt w:val="lowerRoman"/>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537B6E25"/>
    <w:multiLevelType w:val="hybridMultilevel"/>
    <w:tmpl w:val="6DFE218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41F6F1C"/>
    <w:multiLevelType w:val="multilevel"/>
    <w:tmpl w:val="5B92707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481BAC"/>
    <w:multiLevelType w:val="multilevel"/>
    <w:tmpl w:val="45C4EFC6"/>
    <w:lvl w:ilvl="0">
      <w:start w:val="1"/>
      <w:numFmt w:val="bullet"/>
      <w:pStyle w:val="MACH7"/>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5" w15:restartNumberingAfterBreak="0">
    <w:nsid w:val="5807493D"/>
    <w:multiLevelType w:val="multilevel"/>
    <w:tmpl w:val="F73EBAE0"/>
    <w:lvl w:ilvl="0">
      <w:start w:val="1"/>
      <w:numFmt w:val="decimal"/>
      <w:lvlText w:val="%1"/>
      <w:lvlJc w:val="left"/>
      <w:pPr>
        <w:ind w:left="435" w:hanging="435"/>
      </w:pPr>
      <w:rPr>
        <w:rFonts w:hint="default"/>
      </w:rPr>
    </w:lvl>
    <w:lvl w:ilvl="1">
      <w:start w:val="2"/>
      <w:numFmt w:val="decimal"/>
      <w:lvlText w:val="%1.%2"/>
      <w:lvlJc w:val="left"/>
      <w:pPr>
        <w:ind w:left="1285" w:hanging="43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6"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5C6304E8"/>
    <w:multiLevelType w:val="multilevel"/>
    <w:tmpl w:val="DC8EE9D0"/>
    <w:lvl w:ilvl="0">
      <w:start w:val="1"/>
      <w:numFmt w:val="decimal"/>
      <w:lvlText w:val="%1"/>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D6E1CA9"/>
    <w:multiLevelType w:val="multilevel"/>
    <w:tmpl w:val="AB00AE58"/>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7088"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9" w15:restartNumberingAfterBreak="0">
    <w:nsid w:val="5F477ED3"/>
    <w:multiLevelType w:val="hybridMultilevel"/>
    <w:tmpl w:val="408C87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0B36FC0"/>
    <w:multiLevelType w:val="multilevel"/>
    <w:tmpl w:val="7178ABA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F16D83"/>
    <w:multiLevelType w:val="hybridMultilevel"/>
    <w:tmpl w:val="13F27A9A"/>
    <w:lvl w:ilvl="0" w:tplc="7594171C">
      <w:start w:val="1"/>
      <w:numFmt w:val="lowerRoman"/>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42" w15:restartNumberingAfterBreak="0">
    <w:nsid w:val="64C2E402"/>
    <w:multiLevelType w:val="multilevel"/>
    <w:tmpl w:val="E42E6B82"/>
    <w:lvl w:ilvl="0">
      <w:start w:val="1"/>
      <w:numFmt w:val="decimal"/>
      <w:pStyle w:val="Schedule"/>
      <w:suff w:val="nothing"/>
      <w:lvlText w:val="Schedule %1"/>
      <w:lvlJc w:val="left"/>
      <w:pPr>
        <w:ind w:left="0" w:firstLine="0"/>
      </w:pPr>
      <w:rPr>
        <w:rFonts w:hint="default"/>
        <w:b/>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pPr>
        <w:ind w:left="0" w:firstLine="0"/>
      </w:pPr>
      <w:rPr>
        <w:rFonts w:hint="default"/>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pPr>
        <w:ind w:left="0" w:firstLine="0"/>
      </w:pPr>
      <w:rPr>
        <w:rFonts w:hint="default"/>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528766C"/>
    <w:multiLevelType w:val="multilevel"/>
    <w:tmpl w:val="466E690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8.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630D6A"/>
    <w:multiLevelType w:val="multilevel"/>
    <w:tmpl w:val="3D02DC9E"/>
    <w:name w:val="BLPBullets"/>
    <w:lvl w:ilvl="0">
      <w:start w:val="1"/>
      <w:numFmt w:val="bullet"/>
      <w:pStyle w:val="ListBullet"/>
      <w:lvlText w:val=""/>
      <w:lvlJc w:val="left"/>
      <w:pPr>
        <w:ind w:left="907" w:hanging="907"/>
      </w:pPr>
      <w:rPr>
        <w:rFonts w:ascii="Symbol" w:hAnsi="Symbol" w:cs="Times New Roman" w:hint="default"/>
      </w:rPr>
    </w:lvl>
    <w:lvl w:ilvl="1">
      <w:start w:val="1"/>
      <w:numFmt w:val="bullet"/>
      <w:pStyle w:val="ListBullet2"/>
      <w:lvlText w:val=""/>
      <w:lvlJc w:val="left"/>
      <w:pPr>
        <w:ind w:left="1644" w:hanging="737"/>
      </w:pPr>
      <w:rPr>
        <w:rFonts w:ascii="Symbol" w:hAnsi="Symbol" w:cs="Courier New" w:hint="default"/>
      </w:rPr>
    </w:lvl>
    <w:lvl w:ilvl="2">
      <w:start w:val="1"/>
      <w:numFmt w:val="bullet"/>
      <w:pStyle w:val="ListBullet3"/>
      <w:lvlText w:val=""/>
      <w:lvlJc w:val="left"/>
      <w:pPr>
        <w:ind w:left="2381" w:hanging="737"/>
      </w:pPr>
      <w:rPr>
        <w:rFonts w:ascii="Symbol" w:hAnsi="Symbol" w:cs="Times New Roman" w:hint="default"/>
      </w:rPr>
    </w:lvl>
    <w:lvl w:ilvl="3">
      <w:start w:val="1"/>
      <w:numFmt w:val="bullet"/>
      <w:pStyle w:val="ListBullet4"/>
      <w:lvlText w:val=""/>
      <w:lvlJc w:val="left"/>
      <w:pPr>
        <w:ind w:left="3119" w:hanging="738"/>
      </w:pPr>
      <w:rPr>
        <w:rFonts w:ascii="Symbol" w:hAnsi="Symbol" w:cs="Times New Roman" w:hint="default"/>
      </w:rPr>
    </w:lvl>
    <w:lvl w:ilvl="4">
      <w:start w:val="1"/>
      <w:numFmt w:val="bullet"/>
      <w:pStyle w:val="ListBullet5"/>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5" w15:restartNumberingAfterBreak="0">
    <w:nsid w:val="6A0F0A65"/>
    <w:multiLevelType w:val="hybridMultilevel"/>
    <w:tmpl w:val="13F27A9A"/>
    <w:lvl w:ilvl="0" w:tplc="FFFFFFFF">
      <w:start w:val="1"/>
      <w:numFmt w:val="lowerRoman"/>
      <w:lvlText w:val="%1)"/>
      <w:lvlJc w:val="left"/>
      <w:pPr>
        <w:ind w:left="2563" w:hanging="360"/>
      </w:pPr>
      <w:rPr>
        <w:rFonts w:hint="default"/>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46" w15:restartNumberingAfterBreak="0">
    <w:nsid w:val="6B697664"/>
    <w:multiLevelType w:val="hybridMultilevel"/>
    <w:tmpl w:val="69CE69B6"/>
    <w:lvl w:ilvl="0" w:tplc="FFFFFFFF">
      <w:start w:val="1"/>
      <w:numFmt w:val="bullet"/>
      <w:lvlText w:val=""/>
      <w:lvlJc w:val="left"/>
      <w:pPr>
        <w:tabs>
          <w:tab w:val="num" w:pos="644"/>
        </w:tabs>
        <w:ind w:left="567" w:hanging="283"/>
      </w:pPr>
      <w:rPr>
        <w:rFonts w:ascii="Symbol" w:hAnsi="Symbol" w:hint="default"/>
      </w:rPr>
    </w:lvl>
    <w:lvl w:ilvl="1" w:tplc="FFFFFFFF">
      <w:start w:val="1"/>
      <w:numFmt w:val="bullet"/>
      <w:pStyle w:val="MACH2"/>
      <w:lvlText w:val=""/>
      <w:lvlJc w:val="left"/>
      <w:pPr>
        <w:tabs>
          <w:tab w:val="num" w:pos="927"/>
        </w:tabs>
        <w:ind w:left="851" w:hanging="284"/>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93049F"/>
    <w:multiLevelType w:val="multilevel"/>
    <w:tmpl w:val="F2380756"/>
    <w:name w:val="Main Numbering"/>
    <w:styleLink w:val="MainNumbering"/>
    <w:lvl w:ilvl="0">
      <w:start w:val="1"/>
      <w:numFmt w:val="decimal"/>
      <w:lvlText w:val="%1"/>
      <w:lvlJc w:val="left"/>
      <w:pPr>
        <w:ind w:left="720" w:hanging="720"/>
      </w:pPr>
      <w:rPr>
        <w:color w:val="auto"/>
      </w:rPr>
    </w:lvl>
    <w:lvl w:ilvl="1">
      <w:start w:val="1"/>
      <w:numFmt w:val="decimal"/>
      <w:lvlText w:val="%1.%2"/>
      <w:lvlJc w:val="left"/>
      <w:pPr>
        <w:ind w:left="720" w:hanging="720"/>
      </w:pPr>
      <w:rPr>
        <w:color w:val="auto"/>
      </w:rPr>
    </w:lvl>
    <w:lvl w:ilvl="2">
      <w:start w:val="1"/>
      <w:numFmt w:val="lowerLetter"/>
      <w:lvlText w:val="(%3)"/>
      <w:lvlJc w:val="left"/>
      <w:pPr>
        <w:ind w:left="1440" w:hanging="720"/>
      </w:pPr>
      <w:rPr>
        <w:color w:val="auto"/>
      </w:rPr>
    </w:lvl>
    <w:lvl w:ilvl="3">
      <w:start w:val="1"/>
      <w:numFmt w:val="lowerRoman"/>
      <w:lvlText w:val="(%4)"/>
      <w:lvlJc w:val="left"/>
      <w:pPr>
        <w:ind w:left="2160" w:hanging="720"/>
      </w:pPr>
      <w:rPr>
        <w:color w:val="auto"/>
      </w:rPr>
    </w:lvl>
    <w:lvl w:ilvl="4">
      <w:start w:val="1"/>
      <w:numFmt w:val="upperLetter"/>
      <w:lvlText w:val="(%5)"/>
      <w:lvlJc w:val="left"/>
      <w:pPr>
        <w:ind w:left="2880" w:hanging="720"/>
      </w:pPr>
      <w:rPr>
        <w:color w:val="auto"/>
      </w:rPr>
    </w:lvl>
    <w:lvl w:ilvl="5">
      <w:start w:val="1"/>
      <w:numFmt w:val="decimal"/>
      <w:lvlText w:val="%6)"/>
      <w:lvlJc w:val="left"/>
      <w:pPr>
        <w:ind w:left="3600" w:hanging="720"/>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702642C8"/>
    <w:multiLevelType w:val="multilevel"/>
    <w:tmpl w:val="8B84B63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77362C"/>
    <w:multiLevelType w:val="hybridMultilevel"/>
    <w:tmpl w:val="8F2E5A2A"/>
    <w:lvl w:ilvl="0" w:tplc="0809000F">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37C2C82"/>
    <w:multiLevelType w:val="multilevel"/>
    <w:tmpl w:val="A5FEA29E"/>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AC535DD"/>
    <w:multiLevelType w:val="multilevel"/>
    <w:tmpl w:val="AA342D2C"/>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4682347">
    <w:abstractNumId w:val="1"/>
  </w:num>
  <w:num w:numId="2" w16cid:durableId="1923680763">
    <w:abstractNumId w:val="0"/>
  </w:num>
  <w:num w:numId="3" w16cid:durableId="1544250249">
    <w:abstractNumId w:val="42"/>
  </w:num>
  <w:num w:numId="4" w16cid:durableId="1493059568">
    <w:abstractNumId w:val="1"/>
  </w:num>
  <w:num w:numId="5" w16cid:durableId="805007460">
    <w:abstractNumId w:val="37"/>
  </w:num>
  <w:num w:numId="6" w16cid:durableId="966202223">
    <w:abstractNumId w:val="2"/>
  </w:num>
  <w:num w:numId="7" w16cid:durableId="25004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803129">
    <w:abstractNumId w:val="51"/>
  </w:num>
  <w:num w:numId="9" w16cid:durableId="746073430">
    <w:abstractNumId w:val="44"/>
  </w:num>
  <w:num w:numId="10" w16cid:durableId="1757751680">
    <w:abstractNumId w:val="36"/>
  </w:num>
  <w:num w:numId="11" w16cid:durableId="250312891">
    <w:abstractNumId w:val="46"/>
  </w:num>
  <w:num w:numId="12" w16cid:durableId="1574199060">
    <w:abstractNumId w:val="34"/>
  </w:num>
  <w:num w:numId="13" w16cid:durableId="560092793">
    <w:abstractNumId w:val="11"/>
  </w:num>
  <w:num w:numId="14" w16cid:durableId="2018605794">
    <w:abstractNumId w:val="47"/>
  </w:num>
  <w:num w:numId="15" w16cid:durableId="6980502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869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69200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516840">
    <w:abstractNumId w:val="15"/>
  </w:num>
  <w:num w:numId="19" w16cid:durableId="1162236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0555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0772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188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4299802">
    <w:abstractNumId w:val="19"/>
  </w:num>
  <w:num w:numId="24" w16cid:durableId="585655914">
    <w:abstractNumId w:val="30"/>
  </w:num>
  <w:num w:numId="25" w16cid:durableId="272136448">
    <w:abstractNumId w:val="38"/>
  </w:num>
  <w:num w:numId="26" w16cid:durableId="1543060038">
    <w:abstractNumId w:val="39"/>
  </w:num>
  <w:num w:numId="27" w16cid:durableId="237713504">
    <w:abstractNumId w:val="21"/>
  </w:num>
  <w:num w:numId="28" w16cid:durableId="37512721">
    <w:abstractNumId w:val="41"/>
  </w:num>
  <w:num w:numId="29" w16cid:durableId="1956475980">
    <w:abstractNumId w:val="45"/>
  </w:num>
  <w:num w:numId="30" w16cid:durableId="84421854">
    <w:abstractNumId w:val="9"/>
  </w:num>
  <w:num w:numId="31" w16cid:durableId="890579658">
    <w:abstractNumId w:val="7"/>
  </w:num>
  <w:num w:numId="32" w16cid:durableId="2101179114">
    <w:abstractNumId w:val="16"/>
  </w:num>
  <w:num w:numId="33" w16cid:durableId="909384059">
    <w:abstractNumId w:val="18"/>
  </w:num>
  <w:num w:numId="34" w16cid:durableId="906040148">
    <w:abstractNumId w:val="3"/>
  </w:num>
  <w:num w:numId="35" w16cid:durableId="914164359">
    <w:abstractNumId w:val="50"/>
  </w:num>
  <w:num w:numId="36" w16cid:durableId="353311972">
    <w:abstractNumId w:val="10"/>
  </w:num>
  <w:num w:numId="37" w16cid:durableId="1917977791">
    <w:abstractNumId w:val="23"/>
  </w:num>
  <w:num w:numId="38" w16cid:durableId="112792954">
    <w:abstractNumId w:val="20"/>
  </w:num>
  <w:num w:numId="39" w16cid:durableId="707727232">
    <w:abstractNumId w:val="8"/>
  </w:num>
  <w:num w:numId="40" w16cid:durableId="91201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7869458">
    <w:abstractNumId w:val="40"/>
  </w:num>
  <w:num w:numId="42" w16cid:durableId="157576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788579">
    <w:abstractNumId w:val="52"/>
  </w:num>
  <w:num w:numId="44" w16cid:durableId="1026978075">
    <w:abstractNumId w:val="48"/>
  </w:num>
  <w:num w:numId="45" w16cid:durableId="1765999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8810550">
    <w:abstractNumId w:val="17"/>
  </w:num>
  <w:num w:numId="47" w16cid:durableId="1311448171">
    <w:abstractNumId w:val="32"/>
  </w:num>
  <w:num w:numId="48" w16cid:durableId="1704746874">
    <w:abstractNumId w:val="13"/>
  </w:num>
  <w:num w:numId="49" w16cid:durableId="870996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8211424">
    <w:abstractNumId w:val="27"/>
  </w:num>
  <w:num w:numId="51" w16cid:durableId="745686145">
    <w:abstractNumId w:val="31"/>
  </w:num>
  <w:num w:numId="52" w16cid:durableId="1379209777">
    <w:abstractNumId w:val="4"/>
  </w:num>
  <w:num w:numId="53" w16cid:durableId="1643578438">
    <w:abstractNumId w:val="22"/>
  </w:num>
  <w:num w:numId="54" w16cid:durableId="1734160542">
    <w:abstractNumId w:val="33"/>
  </w:num>
  <w:num w:numId="55" w16cid:durableId="199780797">
    <w:abstractNumId w:val="5"/>
  </w:num>
  <w:num w:numId="56" w16cid:durableId="1611745428">
    <w:abstractNumId w:val="28"/>
  </w:num>
  <w:num w:numId="57" w16cid:durableId="1234702014">
    <w:abstractNumId w:val="25"/>
  </w:num>
  <w:num w:numId="58" w16cid:durableId="936718691">
    <w:abstractNumId w:val="26"/>
  </w:num>
  <w:num w:numId="59" w16cid:durableId="1798179382">
    <w:abstractNumId w:val="43"/>
  </w:num>
  <w:num w:numId="60" w16cid:durableId="2066292171">
    <w:abstractNumId w:val="24"/>
  </w:num>
  <w:num w:numId="61" w16cid:durableId="1274284287">
    <w:abstractNumId w:val="6"/>
  </w:num>
  <w:num w:numId="62" w16cid:durableId="1183783395">
    <w:abstractNumId w:val="29"/>
  </w:num>
  <w:num w:numId="63" w16cid:durableId="200556029">
    <w:abstractNumId w:val="12"/>
  </w:num>
  <w:num w:numId="64" w16cid:durableId="1797680083">
    <w:abstractNumId w:val="49"/>
  </w:num>
  <w:num w:numId="65" w16cid:durableId="392316984">
    <w:abstractNumId w:val="14"/>
  </w:num>
  <w:num w:numId="66" w16cid:durableId="1398432946">
    <w:abstractNumId w:val="35"/>
  </w:num>
  <w:num w:numId="67" w16cid:durableId="937982778">
    <w:abstractNumId w:val="30"/>
  </w:num>
  <w:num w:numId="68" w16cid:durableId="1673020663">
    <w:abstractNumId w:val="30"/>
  </w:num>
  <w:num w:numId="69" w16cid:durableId="2114475265">
    <w:abstractNumId w:val="30"/>
  </w:num>
  <w:num w:numId="70" w16cid:durableId="1240092100">
    <w:abstractNumId w:val="30"/>
  </w:num>
  <w:num w:numId="71" w16cid:durableId="1821074257">
    <w:abstractNumId w:val="30"/>
  </w:num>
  <w:num w:numId="72" w16cid:durableId="1387295804">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AllUpdated" w:val="True"/>
    <w:docVar w:name="BS_DocClass" w:val="CON"/>
    <w:docVar w:name="BS_DocClassDescr" w:val="Confidential"/>
    <w:docVar w:name="BS_iManage" w:val="True"/>
    <w:docVar w:name="BS_XP" w:val="True"/>
  </w:docVars>
  <w:rsids>
    <w:rsidRoot w:val="00CB500C"/>
    <w:rsid w:val="00001E13"/>
    <w:rsid w:val="00002FDD"/>
    <w:rsid w:val="00003C9D"/>
    <w:rsid w:val="00004D5C"/>
    <w:rsid w:val="000054F0"/>
    <w:rsid w:val="000079D6"/>
    <w:rsid w:val="0001092D"/>
    <w:rsid w:val="00011674"/>
    <w:rsid w:val="00013BBD"/>
    <w:rsid w:val="0002286B"/>
    <w:rsid w:val="00022FDA"/>
    <w:rsid w:val="00023514"/>
    <w:rsid w:val="00023880"/>
    <w:rsid w:val="00023907"/>
    <w:rsid w:val="000247E0"/>
    <w:rsid w:val="00025697"/>
    <w:rsid w:val="000264AE"/>
    <w:rsid w:val="00026A1C"/>
    <w:rsid w:val="00026CB4"/>
    <w:rsid w:val="000316F9"/>
    <w:rsid w:val="00032591"/>
    <w:rsid w:val="00034CD8"/>
    <w:rsid w:val="00035CD1"/>
    <w:rsid w:val="00036341"/>
    <w:rsid w:val="00036563"/>
    <w:rsid w:val="00037119"/>
    <w:rsid w:val="00037B5D"/>
    <w:rsid w:val="000428A2"/>
    <w:rsid w:val="000430E3"/>
    <w:rsid w:val="00043261"/>
    <w:rsid w:val="00043B1B"/>
    <w:rsid w:val="0004643A"/>
    <w:rsid w:val="0004786D"/>
    <w:rsid w:val="00051E53"/>
    <w:rsid w:val="00053B5A"/>
    <w:rsid w:val="00060282"/>
    <w:rsid w:val="00063C74"/>
    <w:rsid w:val="000649F8"/>
    <w:rsid w:val="00064E32"/>
    <w:rsid w:val="00065A9C"/>
    <w:rsid w:val="00065D68"/>
    <w:rsid w:val="00072049"/>
    <w:rsid w:val="00073665"/>
    <w:rsid w:val="00076367"/>
    <w:rsid w:val="00076C80"/>
    <w:rsid w:val="0007774F"/>
    <w:rsid w:val="00077AD6"/>
    <w:rsid w:val="00077DB7"/>
    <w:rsid w:val="00080586"/>
    <w:rsid w:val="0008067C"/>
    <w:rsid w:val="000834BB"/>
    <w:rsid w:val="00084CD0"/>
    <w:rsid w:val="00084EF8"/>
    <w:rsid w:val="00084FEF"/>
    <w:rsid w:val="000855AA"/>
    <w:rsid w:val="00085C80"/>
    <w:rsid w:val="000864F8"/>
    <w:rsid w:val="000870E2"/>
    <w:rsid w:val="00091198"/>
    <w:rsid w:val="000918DA"/>
    <w:rsid w:val="00092F3C"/>
    <w:rsid w:val="00093C07"/>
    <w:rsid w:val="00094169"/>
    <w:rsid w:val="00095C51"/>
    <w:rsid w:val="00096A55"/>
    <w:rsid w:val="000972FD"/>
    <w:rsid w:val="000A0C82"/>
    <w:rsid w:val="000A102D"/>
    <w:rsid w:val="000A1F49"/>
    <w:rsid w:val="000A5BC5"/>
    <w:rsid w:val="000B036F"/>
    <w:rsid w:val="000B23DF"/>
    <w:rsid w:val="000B4F2F"/>
    <w:rsid w:val="000B54EF"/>
    <w:rsid w:val="000B5AD3"/>
    <w:rsid w:val="000C0159"/>
    <w:rsid w:val="000C1516"/>
    <w:rsid w:val="000C2EED"/>
    <w:rsid w:val="000C772F"/>
    <w:rsid w:val="000D20F1"/>
    <w:rsid w:val="000D2122"/>
    <w:rsid w:val="000D30C8"/>
    <w:rsid w:val="000D4D8B"/>
    <w:rsid w:val="000D6E2C"/>
    <w:rsid w:val="000D7628"/>
    <w:rsid w:val="000D7844"/>
    <w:rsid w:val="000D7AC5"/>
    <w:rsid w:val="000E3168"/>
    <w:rsid w:val="000F032C"/>
    <w:rsid w:val="000F0563"/>
    <w:rsid w:val="000F23D8"/>
    <w:rsid w:val="000F2552"/>
    <w:rsid w:val="000F3BDF"/>
    <w:rsid w:val="000F5AF2"/>
    <w:rsid w:val="000F5DF7"/>
    <w:rsid w:val="000F61DE"/>
    <w:rsid w:val="00101A09"/>
    <w:rsid w:val="0010452D"/>
    <w:rsid w:val="001070EF"/>
    <w:rsid w:val="001101C5"/>
    <w:rsid w:val="001106E7"/>
    <w:rsid w:val="00114010"/>
    <w:rsid w:val="00115CD7"/>
    <w:rsid w:val="001202EA"/>
    <w:rsid w:val="001210EB"/>
    <w:rsid w:val="00121457"/>
    <w:rsid w:val="001232F5"/>
    <w:rsid w:val="00125717"/>
    <w:rsid w:val="00125C37"/>
    <w:rsid w:val="00133D38"/>
    <w:rsid w:val="00135EA2"/>
    <w:rsid w:val="00141D0B"/>
    <w:rsid w:val="00141FDD"/>
    <w:rsid w:val="0014507F"/>
    <w:rsid w:val="00145C51"/>
    <w:rsid w:val="00145D10"/>
    <w:rsid w:val="00146A95"/>
    <w:rsid w:val="00147C7F"/>
    <w:rsid w:val="00151D57"/>
    <w:rsid w:val="00154C48"/>
    <w:rsid w:val="00154D8A"/>
    <w:rsid w:val="001554EB"/>
    <w:rsid w:val="0015620A"/>
    <w:rsid w:val="00156881"/>
    <w:rsid w:val="00157D24"/>
    <w:rsid w:val="00160751"/>
    <w:rsid w:val="001612A3"/>
    <w:rsid w:val="00163D4D"/>
    <w:rsid w:val="00167F04"/>
    <w:rsid w:val="00170519"/>
    <w:rsid w:val="00171216"/>
    <w:rsid w:val="001713B4"/>
    <w:rsid w:val="00171560"/>
    <w:rsid w:val="00172BA6"/>
    <w:rsid w:val="00173206"/>
    <w:rsid w:val="00174E16"/>
    <w:rsid w:val="00175E2B"/>
    <w:rsid w:val="0017715F"/>
    <w:rsid w:val="00181FEC"/>
    <w:rsid w:val="00182279"/>
    <w:rsid w:val="00186B9B"/>
    <w:rsid w:val="00187A77"/>
    <w:rsid w:val="001913D3"/>
    <w:rsid w:val="00193D95"/>
    <w:rsid w:val="001941C7"/>
    <w:rsid w:val="001A1F2B"/>
    <w:rsid w:val="001A4F9F"/>
    <w:rsid w:val="001A5D49"/>
    <w:rsid w:val="001B4263"/>
    <w:rsid w:val="001B560D"/>
    <w:rsid w:val="001B5A77"/>
    <w:rsid w:val="001B5EA5"/>
    <w:rsid w:val="001B77F3"/>
    <w:rsid w:val="001B7C74"/>
    <w:rsid w:val="001C0E0A"/>
    <w:rsid w:val="001C14B8"/>
    <w:rsid w:val="001C2E8C"/>
    <w:rsid w:val="001C3928"/>
    <w:rsid w:val="001C3972"/>
    <w:rsid w:val="001C3DA6"/>
    <w:rsid w:val="001C5303"/>
    <w:rsid w:val="001D16C8"/>
    <w:rsid w:val="001D1A9F"/>
    <w:rsid w:val="001D4D50"/>
    <w:rsid w:val="001D5E26"/>
    <w:rsid w:val="001D74CD"/>
    <w:rsid w:val="001E0452"/>
    <w:rsid w:val="001E10EA"/>
    <w:rsid w:val="001E1CB2"/>
    <w:rsid w:val="001E36A4"/>
    <w:rsid w:val="001E434C"/>
    <w:rsid w:val="001E580D"/>
    <w:rsid w:val="001E5DF4"/>
    <w:rsid w:val="001E673E"/>
    <w:rsid w:val="001E6EFB"/>
    <w:rsid w:val="001F08BD"/>
    <w:rsid w:val="001F1378"/>
    <w:rsid w:val="001F3AC2"/>
    <w:rsid w:val="001F653D"/>
    <w:rsid w:val="001F7ACF"/>
    <w:rsid w:val="00201796"/>
    <w:rsid w:val="00203750"/>
    <w:rsid w:val="00203855"/>
    <w:rsid w:val="00203F4F"/>
    <w:rsid w:val="002073F4"/>
    <w:rsid w:val="00207AE9"/>
    <w:rsid w:val="00214EA6"/>
    <w:rsid w:val="00215CCA"/>
    <w:rsid w:val="00215F0B"/>
    <w:rsid w:val="00222615"/>
    <w:rsid w:val="0022510D"/>
    <w:rsid w:val="0023186F"/>
    <w:rsid w:val="00234968"/>
    <w:rsid w:val="00235DF6"/>
    <w:rsid w:val="002360ED"/>
    <w:rsid w:val="0023749F"/>
    <w:rsid w:val="0024201E"/>
    <w:rsid w:val="002450FF"/>
    <w:rsid w:val="00245F05"/>
    <w:rsid w:val="00252F27"/>
    <w:rsid w:val="00254A59"/>
    <w:rsid w:val="00254ABD"/>
    <w:rsid w:val="00256F14"/>
    <w:rsid w:val="00260C5F"/>
    <w:rsid w:val="00261604"/>
    <w:rsid w:val="00261A51"/>
    <w:rsid w:val="002642C8"/>
    <w:rsid w:val="002651AF"/>
    <w:rsid w:val="002719E8"/>
    <w:rsid w:val="00272635"/>
    <w:rsid w:val="00272ACD"/>
    <w:rsid w:val="002748D3"/>
    <w:rsid w:val="00274B6A"/>
    <w:rsid w:val="00274D0B"/>
    <w:rsid w:val="00274E6D"/>
    <w:rsid w:val="00275366"/>
    <w:rsid w:val="0027558B"/>
    <w:rsid w:val="0028026F"/>
    <w:rsid w:val="00280B40"/>
    <w:rsid w:val="0028788C"/>
    <w:rsid w:val="00287E25"/>
    <w:rsid w:val="002907D4"/>
    <w:rsid w:val="00290C99"/>
    <w:rsid w:val="00290FE2"/>
    <w:rsid w:val="0029151E"/>
    <w:rsid w:val="00291F6C"/>
    <w:rsid w:val="002924C4"/>
    <w:rsid w:val="002931FB"/>
    <w:rsid w:val="00293C97"/>
    <w:rsid w:val="00294356"/>
    <w:rsid w:val="00294E34"/>
    <w:rsid w:val="002951F2"/>
    <w:rsid w:val="00295D47"/>
    <w:rsid w:val="0029694A"/>
    <w:rsid w:val="002972B0"/>
    <w:rsid w:val="0029782B"/>
    <w:rsid w:val="002A01C2"/>
    <w:rsid w:val="002A03A5"/>
    <w:rsid w:val="002A2D4E"/>
    <w:rsid w:val="002A3A10"/>
    <w:rsid w:val="002A45ED"/>
    <w:rsid w:val="002A5556"/>
    <w:rsid w:val="002A5976"/>
    <w:rsid w:val="002A601D"/>
    <w:rsid w:val="002A6718"/>
    <w:rsid w:val="002B08B3"/>
    <w:rsid w:val="002B09D6"/>
    <w:rsid w:val="002B1490"/>
    <w:rsid w:val="002B158E"/>
    <w:rsid w:val="002B2800"/>
    <w:rsid w:val="002B4A8C"/>
    <w:rsid w:val="002B63B9"/>
    <w:rsid w:val="002B6999"/>
    <w:rsid w:val="002C06C1"/>
    <w:rsid w:val="002C4E12"/>
    <w:rsid w:val="002C6716"/>
    <w:rsid w:val="002D3CB8"/>
    <w:rsid w:val="002D591C"/>
    <w:rsid w:val="002E0F76"/>
    <w:rsid w:val="002E16D8"/>
    <w:rsid w:val="002E1B26"/>
    <w:rsid w:val="002E4866"/>
    <w:rsid w:val="002E521F"/>
    <w:rsid w:val="002E5B6E"/>
    <w:rsid w:val="002E61BD"/>
    <w:rsid w:val="002E74D7"/>
    <w:rsid w:val="002F0371"/>
    <w:rsid w:val="002F09A1"/>
    <w:rsid w:val="002F14F0"/>
    <w:rsid w:val="002F1818"/>
    <w:rsid w:val="002F6560"/>
    <w:rsid w:val="002F674A"/>
    <w:rsid w:val="00301369"/>
    <w:rsid w:val="003021E4"/>
    <w:rsid w:val="00303691"/>
    <w:rsid w:val="003042E4"/>
    <w:rsid w:val="00304A4F"/>
    <w:rsid w:val="00304D57"/>
    <w:rsid w:val="00305506"/>
    <w:rsid w:val="00310C5B"/>
    <w:rsid w:val="00311D19"/>
    <w:rsid w:val="003121D6"/>
    <w:rsid w:val="00312B22"/>
    <w:rsid w:val="00314457"/>
    <w:rsid w:val="003145CC"/>
    <w:rsid w:val="0031460B"/>
    <w:rsid w:val="00314623"/>
    <w:rsid w:val="00314D7D"/>
    <w:rsid w:val="003154B8"/>
    <w:rsid w:val="003158AD"/>
    <w:rsid w:val="00316C75"/>
    <w:rsid w:val="0031717D"/>
    <w:rsid w:val="00321BF8"/>
    <w:rsid w:val="0032228A"/>
    <w:rsid w:val="0032299F"/>
    <w:rsid w:val="00323BE6"/>
    <w:rsid w:val="00324650"/>
    <w:rsid w:val="00325AB6"/>
    <w:rsid w:val="003306BD"/>
    <w:rsid w:val="00330821"/>
    <w:rsid w:val="00332E41"/>
    <w:rsid w:val="003345BE"/>
    <w:rsid w:val="003360FC"/>
    <w:rsid w:val="00336226"/>
    <w:rsid w:val="003367BE"/>
    <w:rsid w:val="00337568"/>
    <w:rsid w:val="00340F65"/>
    <w:rsid w:val="003415D8"/>
    <w:rsid w:val="00341EA5"/>
    <w:rsid w:val="00342845"/>
    <w:rsid w:val="003463BD"/>
    <w:rsid w:val="003466DF"/>
    <w:rsid w:val="00347E1B"/>
    <w:rsid w:val="00350C8D"/>
    <w:rsid w:val="003517F3"/>
    <w:rsid w:val="00351B1D"/>
    <w:rsid w:val="003521FC"/>
    <w:rsid w:val="00352613"/>
    <w:rsid w:val="00353A2F"/>
    <w:rsid w:val="0035593D"/>
    <w:rsid w:val="00355DBC"/>
    <w:rsid w:val="00356753"/>
    <w:rsid w:val="003607ED"/>
    <w:rsid w:val="0036115A"/>
    <w:rsid w:val="00362324"/>
    <w:rsid w:val="00362D3C"/>
    <w:rsid w:val="00364E7E"/>
    <w:rsid w:val="0036707C"/>
    <w:rsid w:val="003676D2"/>
    <w:rsid w:val="0037124A"/>
    <w:rsid w:val="00374DCD"/>
    <w:rsid w:val="00377C1D"/>
    <w:rsid w:val="0038125B"/>
    <w:rsid w:val="003821C4"/>
    <w:rsid w:val="00386260"/>
    <w:rsid w:val="00387D32"/>
    <w:rsid w:val="003903AE"/>
    <w:rsid w:val="00391ECF"/>
    <w:rsid w:val="0039323C"/>
    <w:rsid w:val="00395547"/>
    <w:rsid w:val="003957FD"/>
    <w:rsid w:val="003A0CF2"/>
    <w:rsid w:val="003A2A09"/>
    <w:rsid w:val="003A4E6A"/>
    <w:rsid w:val="003A507C"/>
    <w:rsid w:val="003A53D9"/>
    <w:rsid w:val="003A6D15"/>
    <w:rsid w:val="003B1990"/>
    <w:rsid w:val="003B48F0"/>
    <w:rsid w:val="003C261C"/>
    <w:rsid w:val="003C55F5"/>
    <w:rsid w:val="003D4267"/>
    <w:rsid w:val="003D61DD"/>
    <w:rsid w:val="003D7546"/>
    <w:rsid w:val="003E0F44"/>
    <w:rsid w:val="003E23FB"/>
    <w:rsid w:val="003E5CC7"/>
    <w:rsid w:val="003F0FE3"/>
    <w:rsid w:val="003F13A4"/>
    <w:rsid w:val="003F166B"/>
    <w:rsid w:val="003F2906"/>
    <w:rsid w:val="003F2BD6"/>
    <w:rsid w:val="003F3276"/>
    <w:rsid w:val="003F369C"/>
    <w:rsid w:val="003F5896"/>
    <w:rsid w:val="003F6A76"/>
    <w:rsid w:val="003F7AA8"/>
    <w:rsid w:val="00401C96"/>
    <w:rsid w:val="004022B9"/>
    <w:rsid w:val="004031B4"/>
    <w:rsid w:val="00404892"/>
    <w:rsid w:val="004061BE"/>
    <w:rsid w:val="00406FBE"/>
    <w:rsid w:val="00407790"/>
    <w:rsid w:val="00407D25"/>
    <w:rsid w:val="00410D64"/>
    <w:rsid w:val="0041167B"/>
    <w:rsid w:val="00414CFE"/>
    <w:rsid w:val="00415E68"/>
    <w:rsid w:val="00416E05"/>
    <w:rsid w:val="004179FD"/>
    <w:rsid w:val="00420053"/>
    <w:rsid w:val="00421330"/>
    <w:rsid w:val="0042189F"/>
    <w:rsid w:val="004238D8"/>
    <w:rsid w:val="00423A85"/>
    <w:rsid w:val="004265B7"/>
    <w:rsid w:val="00426F9E"/>
    <w:rsid w:val="004279C4"/>
    <w:rsid w:val="00430A2B"/>
    <w:rsid w:val="00432F59"/>
    <w:rsid w:val="004349C3"/>
    <w:rsid w:val="00434A7B"/>
    <w:rsid w:val="00443CD5"/>
    <w:rsid w:val="00444AAC"/>
    <w:rsid w:val="00444D07"/>
    <w:rsid w:val="00444E07"/>
    <w:rsid w:val="00445493"/>
    <w:rsid w:val="004511E6"/>
    <w:rsid w:val="004536D8"/>
    <w:rsid w:val="004560D2"/>
    <w:rsid w:val="00456C03"/>
    <w:rsid w:val="00461837"/>
    <w:rsid w:val="004638AE"/>
    <w:rsid w:val="00464675"/>
    <w:rsid w:val="00467122"/>
    <w:rsid w:val="004678F3"/>
    <w:rsid w:val="00467D6C"/>
    <w:rsid w:val="00471EB8"/>
    <w:rsid w:val="00472BFF"/>
    <w:rsid w:val="00473877"/>
    <w:rsid w:val="00473FD2"/>
    <w:rsid w:val="00474007"/>
    <w:rsid w:val="004749D0"/>
    <w:rsid w:val="00475407"/>
    <w:rsid w:val="00477D90"/>
    <w:rsid w:val="00481676"/>
    <w:rsid w:val="00485EC5"/>
    <w:rsid w:val="00486EE8"/>
    <w:rsid w:val="00491F90"/>
    <w:rsid w:val="004930EE"/>
    <w:rsid w:val="004956B6"/>
    <w:rsid w:val="00495CDD"/>
    <w:rsid w:val="0049763B"/>
    <w:rsid w:val="004A0BBD"/>
    <w:rsid w:val="004A1839"/>
    <w:rsid w:val="004A1B78"/>
    <w:rsid w:val="004A4C57"/>
    <w:rsid w:val="004A7E28"/>
    <w:rsid w:val="004B06E1"/>
    <w:rsid w:val="004B3F67"/>
    <w:rsid w:val="004B5AE1"/>
    <w:rsid w:val="004B6145"/>
    <w:rsid w:val="004C0518"/>
    <w:rsid w:val="004C0973"/>
    <w:rsid w:val="004C0E65"/>
    <w:rsid w:val="004C1967"/>
    <w:rsid w:val="004C2105"/>
    <w:rsid w:val="004C7563"/>
    <w:rsid w:val="004D02BC"/>
    <w:rsid w:val="004D2A5E"/>
    <w:rsid w:val="004D45AA"/>
    <w:rsid w:val="004D4ACE"/>
    <w:rsid w:val="004D4B74"/>
    <w:rsid w:val="004D53E2"/>
    <w:rsid w:val="004D5897"/>
    <w:rsid w:val="004D61A8"/>
    <w:rsid w:val="004D7CF9"/>
    <w:rsid w:val="004E0156"/>
    <w:rsid w:val="004E06F9"/>
    <w:rsid w:val="004E2073"/>
    <w:rsid w:val="004E2D37"/>
    <w:rsid w:val="004E4A30"/>
    <w:rsid w:val="004E54C7"/>
    <w:rsid w:val="004F0E60"/>
    <w:rsid w:val="004F1B5B"/>
    <w:rsid w:val="004F42F7"/>
    <w:rsid w:val="004F4841"/>
    <w:rsid w:val="004F5108"/>
    <w:rsid w:val="004F57A1"/>
    <w:rsid w:val="004F6310"/>
    <w:rsid w:val="005012EF"/>
    <w:rsid w:val="00505F54"/>
    <w:rsid w:val="0050693B"/>
    <w:rsid w:val="0050794F"/>
    <w:rsid w:val="00507DB6"/>
    <w:rsid w:val="0051198C"/>
    <w:rsid w:val="005119E0"/>
    <w:rsid w:val="00511F2D"/>
    <w:rsid w:val="00514AFB"/>
    <w:rsid w:val="0051573A"/>
    <w:rsid w:val="00515E75"/>
    <w:rsid w:val="00517588"/>
    <w:rsid w:val="0052098D"/>
    <w:rsid w:val="005212B4"/>
    <w:rsid w:val="00521E69"/>
    <w:rsid w:val="00522AAB"/>
    <w:rsid w:val="00524C95"/>
    <w:rsid w:val="00525A17"/>
    <w:rsid w:val="00525B26"/>
    <w:rsid w:val="00526DE5"/>
    <w:rsid w:val="0052706D"/>
    <w:rsid w:val="005274F4"/>
    <w:rsid w:val="00527861"/>
    <w:rsid w:val="00527D50"/>
    <w:rsid w:val="005307C9"/>
    <w:rsid w:val="005308E8"/>
    <w:rsid w:val="00531AF7"/>
    <w:rsid w:val="00534EA3"/>
    <w:rsid w:val="00536D7B"/>
    <w:rsid w:val="00542102"/>
    <w:rsid w:val="005427E6"/>
    <w:rsid w:val="005430AA"/>
    <w:rsid w:val="0054348C"/>
    <w:rsid w:val="00543A6C"/>
    <w:rsid w:val="00543ABC"/>
    <w:rsid w:val="005467BE"/>
    <w:rsid w:val="00546D08"/>
    <w:rsid w:val="00547907"/>
    <w:rsid w:val="00547C9D"/>
    <w:rsid w:val="005509BA"/>
    <w:rsid w:val="005515CF"/>
    <w:rsid w:val="00551FA8"/>
    <w:rsid w:val="0055286F"/>
    <w:rsid w:val="00557778"/>
    <w:rsid w:val="0056114F"/>
    <w:rsid w:val="00561446"/>
    <w:rsid w:val="00562BCC"/>
    <w:rsid w:val="005645C4"/>
    <w:rsid w:val="00564ED4"/>
    <w:rsid w:val="00565645"/>
    <w:rsid w:val="0056564E"/>
    <w:rsid w:val="005669B0"/>
    <w:rsid w:val="00567977"/>
    <w:rsid w:val="00570192"/>
    <w:rsid w:val="00570FE4"/>
    <w:rsid w:val="005714B1"/>
    <w:rsid w:val="00572A51"/>
    <w:rsid w:val="00572D0F"/>
    <w:rsid w:val="0057376C"/>
    <w:rsid w:val="00573F02"/>
    <w:rsid w:val="005746D0"/>
    <w:rsid w:val="00577104"/>
    <w:rsid w:val="00580121"/>
    <w:rsid w:val="00580730"/>
    <w:rsid w:val="00581802"/>
    <w:rsid w:val="00583416"/>
    <w:rsid w:val="00584B39"/>
    <w:rsid w:val="00585243"/>
    <w:rsid w:val="00587CE7"/>
    <w:rsid w:val="0059074F"/>
    <w:rsid w:val="005914D3"/>
    <w:rsid w:val="00592F37"/>
    <w:rsid w:val="00596517"/>
    <w:rsid w:val="00596ED4"/>
    <w:rsid w:val="005A24B8"/>
    <w:rsid w:val="005A612E"/>
    <w:rsid w:val="005A69BE"/>
    <w:rsid w:val="005B0349"/>
    <w:rsid w:val="005B14EB"/>
    <w:rsid w:val="005B48DD"/>
    <w:rsid w:val="005C0E1D"/>
    <w:rsid w:val="005C1BC3"/>
    <w:rsid w:val="005C4D5C"/>
    <w:rsid w:val="005C65DB"/>
    <w:rsid w:val="005C7383"/>
    <w:rsid w:val="005D29C3"/>
    <w:rsid w:val="005D3E01"/>
    <w:rsid w:val="005D454E"/>
    <w:rsid w:val="005D47C7"/>
    <w:rsid w:val="005D6E0E"/>
    <w:rsid w:val="005E0755"/>
    <w:rsid w:val="005E1400"/>
    <w:rsid w:val="005E144F"/>
    <w:rsid w:val="005E1EF4"/>
    <w:rsid w:val="005E43CB"/>
    <w:rsid w:val="005E470C"/>
    <w:rsid w:val="005E60F3"/>
    <w:rsid w:val="005E63EC"/>
    <w:rsid w:val="005E70D5"/>
    <w:rsid w:val="005E7C2B"/>
    <w:rsid w:val="005F18A7"/>
    <w:rsid w:val="005F4195"/>
    <w:rsid w:val="005F442D"/>
    <w:rsid w:val="005F4F97"/>
    <w:rsid w:val="00600B95"/>
    <w:rsid w:val="0060215B"/>
    <w:rsid w:val="00602505"/>
    <w:rsid w:val="00602C05"/>
    <w:rsid w:val="0060614E"/>
    <w:rsid w:val="006062EC"/>
    <w:rsid w:val="00607844"/>
    <w:rsid w:val="00607C40"/>
    <w:rsid w:val="006108AF"/>
    <w:rsid w:val="00611729"/>
    <w:rsid w:val="00615486"/>
    <w:rsid w:val="00624A36"/>
    <w:rsid w:val="00625647"/>
    <w:rsid w:val="00626C78"/>
    <w:rsid w:val="00630575"/>
    <w:rsid w:val="0063060E"/>
    <w:rsid w:val="00632084"/>
    <w:rsid w:val="006324D2"/>
    <w:rsid w:val="00632E02"/>
    <w:rsid w:val="00633DBA"/>
    <w:rsid w:val="00633E6E"/>
    <w:rsid w:val="006353DB"/>
    <w:rsid w:val="00636912"/>
    <w:rsid w:val="00637CC0"/>
    <w:rsid w:val="006430D4"/>
    <w:rsid w:val="006456DC"/>
    <w:rsid w:val="00645BCE"/>
    <w:rsid w:val="00652CF2"/>
    <w:rsid w:val="006530DB"/>
    <w:rsid w:val="00654CD5"/>
    <w:rsid w:val="00661C22"/>
    <w:rsid w:val="00666982"/>
    <w:rsid w:val="00666BAA"/>
    <w:rsid w:val="00666E47"/>
    <w:rsid w:val="0067148D"/>
    <w:rsid w:val="00671A5F"/>
    <w:rsid w:val="00674051"/>
    <w:rsid w:val="00675598"/>
    <w:rsid w:val="006760EC"/>
    <w:rsid w:val="00677993"/>
    <w:rsid w:val="006829A4"/>
    <w:rsid w:val="00682ADE"/>
    <w:rsid w:val="00684699"/>
    <w:rsid w:val="0068723F"/>
    <w:rsid w:val="00690743"/>
    <w:rsid w:val="00690E8F"/>
    <w:rsid w:val="00690E92"/>
    <w:rsid w:val="00691899"/>
    <w:rsid w:val="00696F19"/>
    <w:rsid w:val="006A1788"/>
    <w:rsid w:val="006A19E0"/>
    <w:rsid w:val="006A2BF3"/>
    <w:rsid w:val="006A60F3"/>
    <w:rsid w:val="006A647A"/>
    <w:rsid w:val="006A654F"/>
    <w:rsid w:val="006A68E5"/>
    <w:rsid w:val="006A7579"/>
    <w:rsid w:val="006A79AF"/>
    <w:rsid w:val="006B5768"/>
    <w:rsid w:val="006B7767"/>
    <w:rsid w:val="006C1D81"/>
    <w:rsid w:val="006C79C6"/>
    <w:rsid w:val="006D0E96"/>
    <w:rsid w:val="006D1398"/>
    <w:rsid w:val="006D18CD"/>
    <w:rsid w:val="006D280C"/>
    <w:rsid w:val="006D35F4"/>
    <w:rsid w:val="006D589F"/>
    <w:rsid w:val="006E37C1"/>
    <w:rsid w:val="006E649B"/>
    <w:rsid w:val="006E7E21"/>
    <w:rsid w:val="006F2CFE"/>
    <w:rsid w:val="006F3EC7"/>
    <w:rsid w:val="006F51A6"/>
    <w:rsid w:val="006F663A"/>
    <w:rsid w:val="006F66B9"/>
    <w:rsid w:val="006F7219"/>
    <w:rsid w:val="00700406"/>
    <w:rsid w:val="007008B0"/>
    <w:rsid w:val="00702EE1"/>
    <w:rsid w:val="007032FC"/>
    <w:rsid w:val="007045D1"/>
    <w:rsid w:val="00705692"/>
    <w:rsid w:val="00705AD9"/>
    <w:rsid w:val="00710BDD"/>
    <w:rsid w:val="00710FED"/>
    <w:rsid w:val="00711327"/>
    <w:rsid w:val="007140D7"/>
    <w:rsid w:val="00722704"/>
    <w:rsid w:val="0072504A"/>
    <w:rsid w:val="0072555C"/>
    <w:rsid w:val="00731AEE"/>
    <w:rsid w:val="00732639"/>
    <w:rsid w:val="00733A19"/>
    <w:rsid w:val="0073714A"/>
    <w:rsid w:val="007400B0"/>
    <w:rsid w:val="007412FB"/>
    <w:rsid w:val="00741A8C"/>
    <w:rsid w:val="00745269"/>
    <w:rsid w:val="00745741"/>
    <w:rsid w:val="00745DCA"/>
    <w:rsid w:val="007465F0"/>
    <w:rsid w:val="0074768B"/>
    <w:rsid w:val="00754F57"/>
    <w:rsid w:val="007557B7"/>
    <w:rsid w:val="00755D4C"/>
    <w:rsid w:val="00757138"/>
    <w:rsid w:val="00761305"/>
    <w:rsid w:val="00761D2D"/>
    <w:rsid w:val="007642D4"/>
    <w:rsid w:val="007679A6"/>
    <w:rsid w:val="00767C67"/>
    <w:rsid w:val="00770A97"/>
    <w:rsid w:val="007727FA"/>
    <w:rsid w:val="00774953"/>
    <w:rsid w:val="007752BE"/>
    <w:rsid w:val="007756A9"/>
    <w:rsid w:val="00776CA1"/>
    <w:rsid w:val="007810C2"/>
    <w:rsid w:val="0078146A"/>
    <w:rsid w:val="007824C1"/>
    <w:rsid w:val="0078331D"/>
    <w:rsid w:val="0078386E"/>
    <w:rsid w:val="00784262"/>
    <w:rsid w:val="00786AA9"/>
    <w:rsid w:val="00787D71"/>
    <w:rsid w:val="00791D3A"/>
    <w:rsid w:val="00792799"/>
    <w:rsid w:val="00792C8E"/>
    <w:rsid w:val="00796A4E"/>
    <w:rsid w:val="0079743A"/>
    <w:rsid w:val="007A1D3B"/>
    <w:rsid w:val="007A239E"/>
    <w:rsid w:val="007A2AB8"/>
    <w:rsid w:val="007A49F1"/>
    <w:rsid w:val="007A5444"/>
    <w:rsid w:val="007A5969"/>
    <w:rsid w:val="007A6DEC"/>
    <w:rsid w:val="007B0047"/>
    <w:rsid w:val="007B0DEE"/>
    <w:rsid w:val="007B25D8"/>
    <w:rsid w:val="007B3E2F"/>
    <w:rsid w:val="007B54A4"/>
    <w:rsid w:val="007B701F"/>
    <w:rsid w:val="007C02DD"/>
    <w:rsid w:val="007C10AB"/>
    <w:rsid w:val="007C13D2"/>
    <w:rsid w:val="007C2194"/>
    <w:rsid w:val="007C294A"/>
    <w:rsid w:val="007C2EE9"/>
    <w:rsid w:val="007C388C"/>
    <w:rsid w:val="007C4153"/>
    <w:rsid w:val="007C57E8"/>
    <w:rsid w:val="007D2455"/>
    <w:rsid w:val="007D2524"/>
    <w:rsid w:val="007D39CC"/>
    <w:rsid w:val="007D3B39"/>
    <w:rsid w:val="007D468E"/>
    <w:rsid w:val="007D4A47"/>
    <w:rsid w:val="007D73B1"/>
    <w:rsid w:val="007E03FB"/>
    <w:rsid w:val="007E1221"/>
    <w:rsid w:val="007E1883"/>
    <w:rsid w:val="007E263E"/>
    <w:rsid w:val="007E4223"/>
    <w:rsid w:val="007E4B97"/>
    <w:rsid w:val="007E56BC"/>
    <w:rsid w:val="007E581F"/>
    <w:rsid w:val="007E6809"/>
    <w:rsid w:val="007E73DB"/>
    <w:rsid w:val="007F2934"/>
    <w:rsid w:val="007F2E5B"/>
    <w:rsid w:val="007F4E82"/>
    <w:rsid w:val="007F4FA3"/>
    <w:rsid w:val="00802322"/>
    <w:rsid w:val="00804068"/>
    <w:rsid w:val="00806759"/>
    <w:rsid w:val="00806E9B"/>
    <w:rsid w:val="0080773B"/>
    <w:rsid w:val="00812444"/>
    <w:rsid w:val="00812732"/>
    <w:rsid w:val="00812C73"/>
    <w:rsid w:val="00812CF7"/>
    <w:rsid w:val="00813CE6"/>
    <w:rsid w:val="00814736"/>
    <w:rsid w:val="008154A7"/>
    <w:rsid w:val="0081593A"/>
    <w:rsid w:val="00815E2E"/>
    <w:rsid w:val="008160A3"/>
    <w:rsid w:val="008165AB"/>
    <w:rsid w:val="00817014"/>
    <w:rsid w:val="00820062"/>
    <w:rsid w:val="008204B5"/>
    <w:rsid w:val="008206EB"/>
    <w:rsid w:val="00820F2D"/>
    <w:rsid w:val="008212F9"/>
    <w:rsid w:val="00822391"/>
    <w:rsid w:val="00822EA8"/>
    <w:rsid w:val="00825799"/>
    <w:rsid w:val="00827EBF"/>
    <w:rsid w:val="008319EA"/>
    <w:rsid w:val="008334E1"/>
    <w:rsid w:val="00834D42"/>
    <w:rsid w:val="008412DF"/>
    <w:rsid w:val="00841914"/>
    <w:rsid w:val="00842DB8"/>
    <w:rsid w:val="00843382"/>
    <w:rsid w:val="0084375F"/>
    <w:rsid w:val="008450C4"/>
    <w:rsid w:val="00845121"/>
    <w:rsid w:val="00845196"/>
    <w:rsid w:val="00847603"/>
    <w:rsid w:val="008539FB"/>
    <w:rsid w:val="00855E5D"/>
    <w:rsid w:val="008561C6"/>
    <w:rsid w:val="00857821"/>
    <w:rsid w:val="00861FED"/>
    <w:rsid w:val="0086373E"/>
    <w:rsid w:val="008648C9"/>
    <w:rsid w:val="008649F2"/>
    <w:rsid w:val="00867232"/>
    <w:rsid w:val="008739CA"/>
    <w:rsid w:val="008747FD"/>
    <w:rsid w:val="0087621D"/>
    <w:rsid w:val="008765A8"/>
    <w:rsid w:val="00876EED"/>
    <w:rsid w:val="00877A31"/>
    <w:rsid w:val="008832F4"/>
    <w:rsid w:val="008833FA"/>
    <w:rsid w:val="0088355D"/>
    <w:rsid w:val="00884AAD"/>
    <w:rsid w:val="00884B18"/>
    <w:rsid w:val="008862E9"/>
    <w:rsid w:val="008875AC"/>
    <w:rsid w:val="00887B95"/>
    <w:rsid w:val="00890146"/>
    <w:rsid w:val="00891F1F"/>
    <w:rsid w:val="00892352"/>
    <w:rsid w:val="00892B3E"/>
    <w:rsid w:val="00893B17"/>
    <w:rsid w:val="00896079"/>
    <w:rsid w:val="008969B9"/>
    <w:rsid w:val="00896BE1"/>
    <w:rsid w:val="00897A1E"/>
    <w:rsid w:val="008A057E"/>
    <w:rsid w:val="008A343B"/>
    <w:rsid w:val="008A360E"/>
    <w:rsid w:val="008A49B6"/>
    <w:rsid w:val="008A4A53"/>
    <w:rsid w:val="008A57D1"/>
    <w:rsid w:val="008B03E3"/>
    <w:rsid w:val="008B0492"/>
    <w:rsid w:val="008B0582"/>
    <w:rsid w:val="008B0A19"/>
    <w:rsid w:val="008B286F"/>
    <w:rsid w:val="008B476D"/>
    <w:rsid w:val="008B6D82"/>
    <w:rsid w:val="008C52C7"/>
    <w:rsid w:val="008C749B"/>
    <w:rsid w:val="008C792C"/>
    <w:rsid w:val="008D0569"/>
    <w:rsid w:val="008D3AE9"/>
    <w:rsid w:val="008D7A67"/>
    <w:rsid w:val="008E033C"/>
    <w:rsid w:val="008E04FC"/>
    <w:rsid w:val="008E1BE8"/>
    <w:rsid w:val="008E2288"/>
    <w:rsid w:val="008E4E5F"/>
    <w:rsid w:val="008E547D"/>
    <w:rsid w:val="008E66AD"/>
    <w:rsid w:val="008E7CF2"/>
    <w:rsid w:val="008F5864"/>
    <w:rsid w:val="008F687F"/>
    <w:rsid w:val="008F6E93"/>
    <w:rsid w:val="00900998"/>
    <w:rsid w:val="009009E5"/>
    <w:rsid w:val="00903013"/>
    <w:rsid w:val="009037B9"/>
    <w:rsid w:val="009038F1"/>
    <w:rsid w:val="00903C50"/>
    <w:rsid w:val="00904989"/>
    <w:rsid w:val="00904A6B"/>
    <w:rsid w:val="00904BB2"/>
    <w:rsid w:val="0091078C"/>
    <w:rsid w:val="009115E4"/>
    <w:rsid w:val="00912614"/>
    <w:rsid w:val="00912D36"/>
    <w:rsid w:val="009142CE"/>
    <w:rsid w:val="00915B4B"/>
    <w:rsid w:val="009206E4"/>
    <w:rsid w:val="009211B5"/>
    <w:rsid w:val="00925BED"/>
    <w:rsid w:val="00926E72"/>
    <w:rsid w:val="00927009"/>
    <w:rsid w:val="00930FFA"/>
    <w:rsid w:val="0093401E"/>
    <w:rsid w:val="00934E80"/>
    <w:rsid w:val="0093553F"/>
    <w:rsid w:val="009364E7"/>
    <w:rsid w:val="00940FCA"/>
    <w:rsid w:val="009439ED"/>
    <w:rsid w:val="0094620D"/>
    <w:rsid w:val="009474F0"/>
    <w:rsid w:val="00950208"/>
    <w:rsid w:val="00951AB3"/>
    <w:rsid w:val="00953BF7"/>
    <w:rsid w:val="00954D36"/>
    <w:rsid w:val="00955995"/>
    <w:rsid w:val="00956648"/>
    <w:rsid w:val="00957C9D"/>
    <w:rsid w:val="009614FC"/>
    <w:rsid w:val="00961D25"/>
    <w:rsid w:val="00963AA6"/>
    <w:rsid w:val="009649BF"/>
    <w:rsid w:val="0096517C"/>
    <w:rsid w:val="00967F28"/>
    <w:rsid w:val="00971BAA"/>
    <w:rsid w:val="0097273A"/>
    <w:rsid w:val="009727AE"/>
    <w:rsid w:val="00974826"/>
    <w:rsid w:val="00976591"/>
    <w:rsid w:val="00983214"/>
    <w:rsid w:val="00983DE4"/>
    <w:rsid w:val="00985091"/>
    <w:rsid w:val="00986694"/>
    <w:rsid w:val="00990C97"/>
    <w:rsid w:val="009964A4"/>
    <w:rsid w:val="009A33AF"/>
    <w:rsid w:val="009A406B"/>
    <w:rsid w:val="009A7EA5"/>
    <w:rsid w:val="009B1B4B"/>
    <w:rsid w:val="009B2D9E"/>
    <w:rsid w:val="009B2F4B"/>
    <w:rsid w:val="009B2FF1"/>
    <w:rsid w:val="009B43EA"/>
    <w:rsid w:val="009B4473"/>
    <w:rsid w:val="009B4612"/>
    <w:rsid w:val="009B7A7F"/>
    <w:rsid w:val="009C00B0"/>
    <w:rsid w:val="009C1C3E"/>
    <w:rsid w:val="009C230B"/>
    <w:rsid w:val="009C2F96"/>
    <w:rsid w:val="009C3DBA"/>
    <w:rsid w:val="009C4834"/>
    <w:rsid w:val="009D221F"/>
    <w:rsid w:val="009D3565"/>
    <w:rsid w:val="009D4301"/>
    <w:rsid w:val="009D4DD4"/>
    <w:rsid w:val="009D5E3C"/>
    <w:rsid w:val="009E1843"/>
    <w:rsid w:val="009E1D00"/>
    <w:rsid w:val="009E24A7"/>
    <w:rsid w:val="009E2E43"/>
    <w:rsid w:val="009E37B1"/>
    <w:rsid w:val="009E56BA"/>
    <w:rsid w:val="009E6565"/>
    <w:rsid w:val="009E7BD6"/>
    <w:rsid w:val="009F2264"/>
    <w:rsid w:val="009F3843"/>
    <w:rsid w:val="009F609B"/>
    <w:rsid w:val="009F6288"/>
    <w:rsid w:val="009F6FA1"/>
    <w:rsid w:val="009F6FB2"/>
    <w:rsid w:val="009F7774"/>
    <w:rsid w:val="00A00871"/>
    <w:rsid w:val="00A00B38"/>
    <w:rsid w:val="00A0336B"/>
    <w:rsid w:val="00A0365A"/>
    <w:rsid w:val="00A04A26"/>
    <w:rsid w:val="00A06E81"/>
    <w:rsid w:val="00A073D3"/>
    <w:rsid w:val="00A10F0C"/>
    <w:rsid w:val="00A10F13"/>
    <w:rsid w:val="00A11417"/>
    <w:rsid w:val="00A122EF"/>
    <w:rsid w:val="00A13AD9"/>
    <w:rsid w:val="00A156B2"/>
    <w:rsid w:val="00A20A66"/>
    <w:rsid w:val="00A22B17"/>
    <w:rsid w:val="00A2323E"/>
    <w:rsid w:val="00A241A9"/>
    <w:rsid w:val="00A2524C"/>
    <w:rsid w:val="00A25400"/>
    <w:rsid w:val="00A25B8F"/>
    <w:rsid w:val="00A261C8"/>
    <w:rsid w:val="00A2731D"/>
    <w:rsid w:val="00A31809"/>
    <w:rsid w:val="00A3198F"/>
    <w:rsid w:val="00A31A7E"/>
    <w:rsid w:val="00A34831"/>
    <w:rsid w:val="00A34BA9"/>
    <w:rsid w:val="00A372EB"/>
    <w:rsid w:val="00A37928"/>
    <w:rsid w:val="00A403E7"/>
    <w:rsid w:val="00A42BFA"/>
    <w:rsid w:val="00A445F1"/>
    <w:rsid w:val="00A45992"/>
    <w:rsid w:val="00A4779E"/>
    <w:rsid w:val="00A478AA"/>
    <w:rsid w:val="00A514B3"/>
    <w:rsid w:val="00A529AA"/>
    <w:rsid w:val="00A52B6A"/>
    <w:rsid w:val="00A52D81"/>
    <w:rsid w:val="00A53059"/>
    <w:rsid w:val="00A5631C"/>
    <w:rsid w:val="00A61DB8"/>
    <w:rsid w:val="00A62093"/>
    <w:rsid w:val="00A623B3"/>
    <w:rsid w:val="00A62B47"/>
    <w:rsid w:val="00A639ED"/>
    <w:rsid w:val="00A709B8"/>
    <w:rsid w:val="00A70C4E"/>
    <w:rsid w:val="00A713E9"/>
    <w:rsid w:val="00A729D3"/>
    <w:rsid w:val="00A76413"/>
    <w:rsid w:val="00A76F46"/>
    <w:rsid w:val="00A77BAE"/>
    <w:rsid w:val="00A80D20"/>
    <w:rsid w:val="00A814E5"/>
    <w:rsid w:val="00A83786"/>
    <w:rsid w:val="00A84F43"/>
    <w:rsid w:val="00A85575"/>
    <w:rsid w:val="00A870BE"/>
    <w:rsid w:val="00A93988"/>
    <w:rsid w:val="00A939D0"/>
    <w:rsid w:val="00A9520A"/>
    <w:rsid w:val="00A95AF8"/>
    <w:rsid w:val="00A96592"/>
    <w:rsid w:val="00AA0046"/>
    <w:rsid w:val="00AA0DA2"/>
    <w:rsid w:val="00AA16C6"/>
    <w:rsid w:val="00AA176E"/>
    <w:rsid w:val="00AA3642"/>
    <w:rsid w:val="00AA3A9C"/>
    <w:rsid w:val="00AA5709"/>
    <w:rsid w:val="00AA6230"/>
    <w:rsid w:val="00AB34AD"/>
    <w:rsid w:val="00AB4120"/>
    <w:rsid w:val="00AB4404"/>
    <w:rsid w:val="00AB4D6D"/>
    <w:rsid w:val="00AB6509"/>
    <w:rsid w:val="00AB660B"/>
    <w:rsid w:val="00AB67A4"/>
    <w:rsid w:val="00AB6F67"/>
    <w:rsid w:val="00AC051F"/>
    <w:rsid w:val="00AC1F0D"/>
    <w:rsid w:val="00AC3596"/>
    <w:rsid w:val="00AC3CFF"/>
    <w:rsid w:val="00AC41BD"/>
    <w:rsid w:val="00AC529D"/>
    <w:rsid w:val="00AC5819"/>
    <w:rsid w:val="00AC6750"/>
    <w:rsid w:val="00AC6BDC"/>
    <w:rsid w:val="00AD0269"/>
    <w:rsid w:val="00AD5310"/>
    <w:rsid w:val="00AE0DCF"/>
    <w:rsid w:val="00AE1FDC"/>
    <w:rsid w:val="00AE3BA5"/>
    <w:rsid w:val="00AE3C4B"/>
    <w:rsid w:val="00AE435C"/>
    <w:rsid w:val="00AE44F1"/>
    <w:rsid w:val="00AE4A6D"/>
    <w:rsid w:val="00AE7BD6"/>
    <w:rsid w:val="00AF0DE9"/>
    <w:rsid w:val="00AF27FD"/>
    <w:rsid w:val="00AF3138"/>
    <w:rsid w:val="00AF4792"/>
    <w:rsid w:val="00AF54A9"/>
    <w:rsid w:val="00AF741F"/>
    <w:rsid w:val="00AF763F"/>
    <w:rsid w:val="00B010F3"/>
    <w:rsid w:val="00B013DD"/>
    <w:rsid w:val="00B01FEE"/>
    <w:rsid w:val="00B0346B"/>
    <w:rsid w:val="00B04111"/>
    <w:rsid w:val="00B05936"/>
    <w:rsid w:val="00B133A8"/>
    <w:rsid w:val="00B14A78"/>
    <w:rsid w:val="00B20FEA"/>
    <w:rsid w:val="00B21443"/>
    <w:rsid w:val="00B21EF6"/>
    <w:rsid w:val="00B24225"/>
    <w:rsid w:val="00B24DD0"/>
    <w:rsid w:val="00B271E8"/>
    <w:rsid w:val="00B31EA3"/>
    <w:rsid w:val="00B330B2"/>
    <w:rsid w:val="00B3449C"/>
    <w:rsid w:val="00B34EE4"/>
    <w:rsid w:val="00B366BD"/>
    <w:rsid w:val="00B367C3"/>
    <w:rsid w:val="00B37177"/>
    <w:rsid w:val="00B37FC5"/>
    <w:rsid w:val="00B410A2"/>
    <w:rsid w:val="00B43753"/>
    <w:rsid w:val="00B43F33"/>
    <w:rsid w:val="00B4542E"/>
    <w:rsid w:val="00B456FB"/>
    <w:rsid w:val="00B54C94"/>
    <w:rsid w:val="00B54D22"/>
    <w:rsid w:val="00B55035"/>
    <w:rsid w:val="00B55384"/>
    <w:rsid w:val="00B560FA"/>
    <w:rsid w:val="00B56A45"/>
    <w:rsid w:val="00B606B7"/>
    <w:rsid w:val="00B632D3"/>
    <w:rsid w:val="00B67427"/>
    <w:rsid w:val="00B67483"/>
    <w:rsid w:val="00B73A67"/>
    <w:rsid w:val="00B7618D"/>
    <w:rsid w:val="00B80BE5"/>
    <w:rsid w:val="00B8141B"/>
    <w:rsid w:val="00B87864"/>
    <w:rsid w:val="00B92A47"/>
    <w:rsid w:val="00B95637"/>
    <w:rsid w:val="00B97CD7"/>
    <w:rsid w:val="00BA014A"/>
    <w:rsid w:val="00BA1B2E"/>
    <w:rsid w:val="00BA365E"/>
    <w:rsid w:val="00BA7DE0"/>
    <w:rsid w:val="00BB041B"/>
    <w:rsid w:val="00BB1379"/>
    <w:rsid w:val="00BB1990"/>
    <w:rsid w:val="00BB2A08"/>
    <w:rsid w:val="00BB35F8"/>
    <w:rsid w:val="00BB79FB"/>
    <w:rsid w:val="00BC0F3F"/>
    <w:rsid w:val="00BC10A5"/>
    <w:rsid w:val="00BC2614"/>
    <w:rsid w:val="00BC2F3C"/>
    <w:rsid w:val="00BC44D4"/>
    <w:rsid w:val="00BC5132"/>
    <w:rsid w:val="00BC6F25"/>
    <w:rsid w:val="00BD08BF"/>
    <w:rsid w:val="00BD1EDD"/>
    <w:rsid w:val="00BD320C"/>
    <w:rsid w:val="00BD3920"/>
    <w:rsid w:val="00BD5576"/>
    <w:rsid w:val="00BD697A"/>
    <w:rsid w:val="00BD6EF3"/>
    <w:rsid w:val="00BD6F43"/>
    <w:rsid w:val="00BD7CFF"/>
    <w:rsid w:val="00BD7EEF"/>
    <w:rsid w:val="00BE1D09"/>
    <w:rsid w:val="00BE3A03"/>
    <w:rsid w:val="00BE682E"/>
    <w:rsid w:val="00BE68E4"/>
    <w:rsid w:val="00BE7725"/>
    <w:rsid w:val="00BE7A5F"/>
    <w:rsid w:val="00BF1077"/>
    <w:rsid w:val="00BF2ECF"/>
    <w:rsid w:val="00BF7042"/>
    <w:rsid w:val="00BF70E3"/>
    <w:rsid w:val="00BF738B"/>
    <w:rsid w:val="00BF73DA"/>
    <w:rsid w:val="00C04B6C"/>
    <w:rsid w:val="00C052B9"/>
    <w:rsid w:val="00C06F77"/>
    <w:rsid w:val="00C07475"/>
    <w:rsid w:val="00C0759D"/>
    <w:rsid w:val="00C07AEF"/>
    <w:rsid w:val="00C1062B"/>
    <w:rsid w:val="00C10687"/>
    <w:rsid w:val="00C12503"/>
    <w:rsid w:val="00C1282B"/>
    <w:rsid w:val="00C144B6"/>
    <w:rsid w:val="00C14C0E"/>
    <w:rsid w:val="00C1611A"/>
    <w:rsid w:val="00C163B1"/>
    <w:rsid w:val="00C20C15"/>
    <w:rsid w:val="00C215EF"/>
    <w:rsid w:val="00C21653"/>
    <w:rsid w:val="00C22788"/>
    <w:rsid w:val="00C23EA0"/>
    <w:rsid w:val="00C256AB"/>
    <w:rsid w:val="00C27DCA"/>
    <w:rsid w:val="00C30A83"/>
    <w:rsid w:val="00C318E5"/>
    <w:rsid w:val="00C319F6"/>
    <w:rsid w:val="00C322E7"/>
    <w:rsid w:val="00C33001"/>
    <w:rsid w:val="00C3561E"/>
    <w:rsid w:val="00C3631B"/>
    <w:rsid w:val="00C36A7E"/>
    <w:rsid w:val="00C40E90"/>
    <w:rsid w:val="00C40EE6"/>
    <w:rsid w:val="00C4148D"/>
    <w:rsid w:val="00C416A6"/>
    <w:rsid w:val="00C4284A"/>
    <w:rsid w:val="00C435D4"/>
    <w:rsid w:val="00C44786"/>
    <w:rsid w:val="00C4485E"/>
    <w:rsid w:val="00C44A16"/>
    <w:rsid w:val="00C44B03"/>
    <w:rsid w:val="00C45387"/>
    <w:rsid w:val="00C476CC"/>
    <w:rsid w:val="00C50C1C"/>
    <w:rsid w:val="00C51C37"/>
    <w:rsid w:val="00C571DC"/>
    <w:rsid w:val="00C60552"/>
    <w:rsid w:val="00C6086E"/>
    <w:rsid w:val="00C612AD"/>
    <w:rsid w:val="00C634B3"/>
    <w:rsid w:val="00C63680"/>
    <w:rsid w:val="00C6377F"/>
    <w:rsid w:val="00C66D4F"/>
    <w:rsid w:val="00C7068C"/>
    <w:rsid w:val="00C714F2"/>
    <w:rsid w:val="00C71F78"/>
    <w:rsid w:val="00C7426D"/>
    <w:rsid w:val="00C75F7E"/>
    <w:rsid w:val="00C7646A"/>
    <w:rsid w:val="00C80B9B"/>
    <w:rsid w:val="00C836FF"/>
    <w:rsid w:val="00C861F9"/>
    <w:rsid w:val="00C862BE"/>
    <w:rsid w:val="00C87F01"/>
    <w:rsid w:val="00C93164"/>
    <w:rsid w:val="00C9371A"/>
    <w:rsid w:val="00C94528"/>
    <w:rsid w:val="00C94C57"/>
    <w:rsid w:val="00C9551E"/>
    <w:rsid w:val="00C9602C"/>
    <w:rsid w:val="00C96471"/>
    <w:rsid w:val="00C97277"/>
    <w:rsid w:val="00C9769F"/>
    <w:rsid w:val="00CA3C16"/>
    <w:rsid w:val="00CA45D6"/>
    <w:rsid w:val="00CA6952"/>
    <w:rsid w:val="00CA6A71"/>
    <w:rsid w:val="00CA6E77"/>
    <w:rsid w:val="00CA722B"/>
    <w:rsid w:val="00CA7DFD"/>
    <w:rsid w:val="00CB0402"/>
    <w:rsid w:val="00CB0CD5"/>
    <w:rsid w:val="00CB2DA7"/>
    <w:rsid w:val="00CB2F2E"/>
    <w:rsid w:val="00CB43D3"/>
    <w:rsid w:val="00CB4503"/>
    <w:rsid w:val="00CB500C"/>
    <w:rsid w:val="00CB5D1C"/>
    <w:rsid w:val="00CB65D5"/>
    <w:rsid w:val="00CB6907"/>
    <w:rsid w:val="00CB7A85"/>
    <w:rsid w:val="00CB7AC2"/>
    <w:rsid w:val="00CB7D97"/>
    <w:rsid w:val="00CC0F69"/>
    <w:rsid w:val="00CC290C"/>
    <w:rsid w:val="00CC38E0"/>
    <w:rsid w:val="00CC4712"/>
    <w:rsid w:val="00CC5C7F"/>
    <w:rsid w:val="00CC6AA1"/>
    <w:rsid w:val="00CD0D9D"/>
    <w:rsid w:val="00CD1909"/>
    <w:rsid w:val="00CD1EFA"/>
    <w:rsid w:val="00CD635E"/>
    <w:rsid w:val="00CE0959"/>
    <w:rsid w:val="00CE0B10"/>
    <w:rsid w:val="00CE11D8"/>
    <w:rsid w:val="00CE2D82"/>
    <w:rsid w:val="00CE2E0B"/>
    <w:rsid w:val="00CE47F0"/>
    <w:rsid w:val="00CE483E"/>
    <w:rsid w:val="00CE4BFB"/>
    <w:rsid w:val="00CE500F"/>
    <w:rsid w:val="00CE68CF"/>
    <w:rsid w:val="00CF1DF4"/>
    <w:rsid w:val="00CF3EE0"/>
    <w:rsid w:val="00CF6019"/>
    <w:rsid w:val="00CF7C2F"/>
    <w:rsid w:val="00D0063F"/>
    <w:rsid w:val="00D009C7"/>
    <w:rsid w:val="00D02952"/>
    <w:rsid w:val="00D045A4"/>
    <w:rsid w:val="00D0607A"/>
    <w:rsid w:val="00D0677E"/>
    <w:rsid w:val="00D070E8"/>
    <w:rsid w:val="00D07156"/>
    <w:rsid w:val="00D109C5"/>
    <w:rsid w:val="00D11BE1"/>
    <w:rsid w:val="00D16BA8"/>
    <w:rsid w:val="00D17BB3"/>
    <w:rsid w:val="00D205C1"/>
    <w:rsid w:val="00D22688"/>
    <w:rsid w:val="00D23394"/>
    <w:rsid w:val="00D23A1B"/>
    <w:rsid w:val="00D252C0"/>
    <w:rsid w:val="00D25E2C"/>
    <w:rsid w:val="00D269EB"/>
    <w:rsid w:val="00D27E37"/>
    <w:rsid w:val="00D3211C"/>
    <w:rsid w:val="00D329FF"/>
    <w:rsid w:val="00D32CAD"/>
    <w:rsid w:val="00D33370"/>
    <w:rsid w:val="00D40C6D"/>
    <w:rsid w:val="00D429FD"/>
    <w:rsid w:val="00D433AD"/>
    <w:rsid w:val="00D435E5"/>
    <w:rsid w:val="00D4466B"/>
    <w:rsid w:val="00D454C4"/>
    <w:rsid w:val="00D457EA"/>
    <w:rsid w:val="00D4669F"/>
    <w:rsid w:val="00D4740D"/>
    <w:rsid w:val="00D47563"/>
    <w:rsid w:val="00D47F34"/>
    <w:rsid w:val="00D51B04"/>
    <w:rsid w:val="00D553AB"/>
    <w:rsid w:val="00D559E2"/>
    <w:rsid w:val="00D55ACE"/>
    <w:rsid w:val="00D57F57"/>
    <w:rsid w:val="00D60BAB"/>
    <w:rsid w:val="00D61825"/>
    <w:rsid w:val="00D62170"/>
    <w:rsid w:val="00D621E2"/>
    <w:rsid w:val="00D637A3"/>
    <w:rsid w:val="00D66020"/>
    <w:rsid w:val="00D662E9"/>
    <w:rsid w:val="00D70FE2"/>
    <w:rsid w:val="00D74D49"/>
    <w:rsid w:val="00D74F83"/>
    <w:rsid w:val="00D75754"/>
    <w:rsid w:val="00D765EA"/>
    <w:rsid w:val="00D81B88"/>
    <w:rsid w:val="00D82847"/>
    <w:rsid w:val="00D8350E"/>
    <w:rsid w:val="00D86A24"/>
    <w:rsid w:val="00D92B2A"/>
    <w:rsid w:val="00D935EF"/>
    <w:rsid w:val="00D94F82"/>
    <w:rsid w:val="00D9590C"/>
    <w:rsid w:val="00D9603B"/>
    <w:rsid w:val="00D97871"/>
    <w:rsid w:val="00D97B4C"/>
    <w:rsid w:val="00DA11F4"/>
    <w:rsid w:val="00DA13DA"/>
    <w:rsid w:val="00DA6268"/>
    <w:rsid w:val="00DA7620"/>
    <w:rsid w:val="00DB028D"/>
    <w:rsid w:val="00DB05A3"/>
    <w:rsid w:val="00DB2EFE"/>
    <w:rsid w:val="00DB2F8E"/>
    <w:rsid w:val="00DB3214"/>
    <w:rsid w:val="00DB3977"/>
    <w:rsid w:val="00DB572C"/>
    <w:rsid w:val="00DB69B9"/>
    <w:rsid w:val="00DB75AA"/>
    <w:rsid w:val="00DB764F"/>
    <w:rsid w:val="00DC0FE6"/>
    <w:rsid w:val="00DC439E"/>
    <w:rsid w:val="00DC7235"/>
    <w:rsid w:val="00DD0FAE"/>
    <w:rsid w:val="00DD1B7A"/>
    <w:rsid w:val="00DD5697"/>
    <w:rsid w:val="00DD5D46"/>
    <w:rsid w:val="00DD5DD7"/>
    <w:rsid w:val="00DD79F8"/>
    <w:rsid w:val="00DE3364"/>
    <w:rsid w:val="00DE3437"/>
    <w:rsid w:val="00DE362D"/>
    <w:rsid w:val="00DE390F"/>
    <w:rsid w:val="00DE3D6A"/>
    <w:rsid w:val="00DE6BB9"/>
    <w:rsid w:val="00DE75CB"/>
    <w:rsid w:val="00DE7ADE"/>
    <w:rsid w:val="00DF05CA"/>
    <w:rsid w:val="00DF1DCA"/>
    <w:rsid w:val="00DF1ECF"/>
    <w:rsid w:val="00DF3B3A"/>
    <w:rsid w:val="00DF445A"/>
    <w:rsid w:val="00E001B2"/>
    <w:rsid w:val="00E0091A"/>
    <w:rsid w:val="00E048E2"/>
    <w:rsid w:val="00E05BAD"/>
    <w:rsid w:val="00E05FC3"/>
    <w:rsid w:val="00E10A59"/>
    <w:rsid w:val="00E1296D"/>
    <w:rsid w:val="00E12B99"/>
    <w:rsid w:val="00E1313B"/>
    <w:rsid w:val="00E1443E"/>
    <w:rsid w:val="00E153D8"/>
    <w:rsid w:val="00E17273"/>
    <w:rsid w:val="00E17DE2"/>
    <w:rsid w:val="00E23DFB"/>
    <w:rsid w:val="00E24597"/>
    <w:rsid w:val="00E255C7"/>
    <w:rsid w:val="00E25751"/>
    <w:rsid w:val="00E2793F"/>
    <w:rsid w:val="00E31748"/>
    <w:rsid w:val="00E31B14"/>
    <w:rsid w:val="00E32088"/>
    <w:rsid w:val="00E33640"/>
    <w:rsid w:val="00E337EE"/>
    <w:rsid w:val="00E34573"/>
    <w:rsid w:val="00E3525A"/>
    <w:rsid w:val="00E413B2"/>
    <w:rsid w:val="00E41C91"/>
    <w:rsid w:val="00E42096"/>
    <w:rsid w:val="00E43B01"/>
    <w:rsid w:val="00E454FF"/>
    <w:rsid w:val="00E46551"/>
    <w:rsid w:val="00E50C86"/>
    <w:rsid w:val="00E520D1"/>
    <w:rsid w:val="00E52B42"/>
    <w:rsid w:val="00E542A7"/>
    <w:rsid w:val="00E54459"/>
    <w:rsid w:val="00E60816"/>
    <w:rsid w:val="00E60D1B"/>
    <w:rsid w:val="00E6410B"/>
    <w:rsid w:val="00E6420F"/>
    <w:rsid w:val="00E658FE"/>
    <w:rsid w:val="00E65C22"/>
    <w:rsid w:val="00E66E0D"/>
    <w:rsid w:val="00E71A9B"/>
    <w:rsid w:val="00E71E38"/>
    <w:rsid w:val="00E735AB"/>
    <w:rsid w:val="00E73726"/>
    <w:rsid w:val="00E750EB"/>
    <w:rsid w:val="00E75BCC"/>
    <w:rsid w:val="00E77EFF"/>
    <w:rsid w:val="00E82348"/>
    <w:rsid w:val="00E82D60"/>
    <w:rsid w:val="00E834B8"/>
    <w:rsid w:val="00E8408F"/>
    <w:rsid w:val="00E86249"/>
    <w:rsid w:val="00E8662F"/>
    <w:rsid w:val="00E868F0"/>
    <w:rsid w:val="00E87CE2"/>
    <w:rsid w:val="00E931AC"/>
    <w:rsid w:val="00E93BF1"/>
    <w:rsid w:val="00E95C8F"/>
    <w:rsid w:val="00E967E3"/>
    <w:rsid w:val="00EA1CAE"/>
    <w:rsid w:val="00EA1FA0"/>
    <w:rsid w:val="00EA29EB"/>
    <w:rsid w:val="00EA6F8E"/>
    <w:rsid w:val="00EA776A"/>
    <w:rsid w:val="00EB03F3"/>
    <w:rsid w:val="00EB47A6"/>
    <w:rsid w:val="00EB633B"/>
    <w:rsid w:val="00EB6F05"/>
    <w:rsid w:val="00EB7A06"/>
    <w:rsid w:val="00EC0881"/>
    <w:rsid w:val="00EC0D78"/>
    <w:rsid w:val="00EC156C"/>
    <w:rsid w:val="00EC22F1"/>
    <w:rsid w:val="00EC3CD9"/>
    <w:rsid w:val="00EC4E0E"/>
    <w:rsid w:val="00EC5BAB"/>
    <w:rsid w:val="00EC6075"/>
    <w:rsid w:val="00EC6109"/>
    <w:rsid w:val="00ED1336"/>
    <w:rsid w:val="00ED2F7A"/>
    <w:rsid w:val="00ED664F"/>
    <w:rsid w:val="00ED6814"/>
    <w:rsid w:val="00EE010C"/>
    <w:rsid w:val="00EE3C39"/>
    <w:rsid w:val="00EE406F"/>
    <w:rsid w:val="00EE4931"/>
    <w:rsid w:val="00EE79D3"/>
    <w:rsid w:val="00EF0605"/>
    <w:rsid w:val="00EF169C"/>
    <w:rsid w:val="00EF2FEA"/>
    <w:rsid w:val="00EF382A"/>
    <w:rsid w:val="00EF3A3F"/>
    <w:rsid w:val="00EF41D0"/>
    <w:rsid w:val="00EF78E5"/>
    <w:rsid w:val="00F00352"/>
    <w:rsid w:val="00F00BCA"/>
    <w:rsid w:val="00F00BF0"/>
    <w:rsid w:val="00F03052"/>
    <w:rsid w:val="00F04CB9"/>
    <w:rsid w:val="00F07F78"/>
    <w:rsid w:val="00F11A17"/>
    <w:rsid w:val="00F1330C"/>
    <w:rsid w:val="00F16056"/>
    <w:rsid w:val="00F1765A"/>
    <w:rsid w:val="00F21B93"/>
    <w:rsid w:val="00F2274E"/>
    <w:rsid w:val="00F24366"/>
    <w:rsid w:val="00F24582"/>
    <w:rsid w:val="00F27621"/>
    <w:rsid w:val="00F329E7"/>
    <w:rsid w:val="00F32E2F"/>
    <w:rsid w:val="00F3331D"/>
    <w:rsid w:val="00F33F43"/>
    <w:rsid w:val="00F33FDE"/>
    <w:rsid w:val="00F3413C"/>
    <w:rsid w:val="00F34F6F"/>
    <w:rsid w:val="00F35182"/>
    <w:rsid w:val="00F37130"/>
    <w:rsid w:val="00F3721C"/>
    <w:rsid w:val="00F41A92"/>
    <w:rsid w:val="00F43C15"/>
    <w:rsid w:val="00F44679"/>
    <w:rsid w:val="00F44899"/>
    <w:rsid w:val="00F44ABD"/>
    <w:rsid w:val="00F5436A"/>
    <w:rsid w:val="00F55A02"/>
    <w:rsid w:val="00F55B8D"/>
    <w:rsid w:val="00F56375"/>
    <w:rsid w:val="00F5649C"/>
    <w:rsid w:val="00F610A4"/>
    <w:rsid w:val="00F61297"/>
    <w:rsid w:val="00F617F6"/>
    <w:rsid w:val="00F61860"/>
    <w:rsid w:val="00F634B6"/>
    <w:rsid w:val="00F663E2"/>
    <w:rsid w:val="00F702E1"/>
    <w:rsid w:val="00F71152"/>
    <w:rsid w:val="00F71E55"/>
    <w:rsid w:val="00F72A43"/>
    <w:rsid w:val="00F7494E"/>
    <w:rsid w:val="00F811BD"/>
    <w:rsid w:val="00F81598"/>
    <w:rsid w:val="00F81BAA"/>
    <w:rsid w:val="00F82D87"/>
    <w:rsid w:val="00F82EE6"/>
    <w:rsid w:val="00F83E1C"/>
    <w:rsid w:val="00F86EB2"/>
    <w:rsid w:val="00F90054"/>
    <w:rsid w:val="00F9015F"/>
    <w:rsid w:val="00F90AD7"/>
    <w:rsid w:val="00F9222A"/>
    <w:rsid w:val="00F93457"/>
    <w:rsid w:val="00F93B8A"/>
    <w:rsid w:val="00F93D6F"/>
    <w:rsid w:val="00F9448A"/>
    <w:rsid w:val="00F94B39"/>
    <w:rsid w:val="00F9512B"/>
    <w:rsid w:val="00F9615E"/>
    <w:rsid w:val="00F97390"/>
    <w:rsid w:val="00F97925"/>
    <w:rsid w:val="00FA082C"/>
    <w:rsid w:val="00FA1D5A"/>
    <w:rsid w:val="00FA1F40"/>
    <w:rsid w:val="00FA249A"/>
    <w:rsid w:val="00FA3B9D"/>
    <w:rsid w:val="00FA4919"/>
    <w:rsid w:val="00FA7F11"/>
    <w:rsid w:val="00FB07A1"/>
    <w:rsid w:val="00FB1995"/>
    <w:rsid w:val="00FB1AC8"/>
    <w:rsid w:val="00FB252F"/>
    <w:rsid w:val="00FB322E"/>
    <w:rsid w:val="00FB38EE"/>
    <w:rsid w:val="00FB3F81"/>
    <w:rsid w:val="00FB442E"/>
    <w:rsid w:val="00FB7A02"/>
    <w:rsid w:val="00FC049D"/>
    <w:rsid w:val="00FC2049"/>
    <w:rsid w:val="00FC3B12"/>
    <w:rsid w:val="00FC4253"/>
    <w:rsid w:val="00FC6BA0"/>
    <w:rsid w:val="00FC7367"/>
    <w:rsid w:val="00FD1B42"/>
    <w:rsid w:val="00FD318F"/>
    <w:rsid w:val="00FD446F"/>
    <w:rsid w:val="00FD6B25"/>
    <w:rsid w:val="00FD7FD8"/>
    <w:rsid w:val="00FE1F70"/>
    <w:rsid w:val="00FF0C69"/>
    <w:rsid w:val="00FF0D2F"/>
    <w:rsid w:val="00FF1283"/>
    <w:rsid w:val="00FF1E88"/>
    <w:rsid w:val="00FF2DC2"/>
    <w:rsid w:val="00FF3CE4"/>
    <w:rsid w:val="00FF471E"/>
    <w:rsid w:val="00FF4942"/>
    <w:rsid w:val="00FF4B5E"/>
    <w:rsid w:val="00FF6013"/>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CA42F0"/>
  <w14:defaultImageDpi w14:val="96"/>
  <w15:chartTrackingRefBased/>
  <w15:docId w15:val="{7E80B3D7-6DF4-4815-9547-622FFD63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2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AA"/>
    <w:pPr>
      <w:adjustRightInd w:val="0"/>
      <w:spacing w:line="360" w:lineRule="auto"/>
      <w:jc w:val="both"/>
    </w:pPr>
    <w:rPr>
      <w:rFonts w:ascii="Arial" w:eastAsia="Arial" w:hAnsi="Arial" w:cs="Arial"/>
    </w:rPr>
  </w:style>
  <w:style w:type="paragraph" w:styleId="Heading1">
    <w:name w:val="heading 1"/>
    <w:basedOn w:val="Normal"/>
    <w:next w:val="Body1"/>
    <w:link w:val="Heading1Char"/>
    <w:qFormat/>
    <w:rsid w:val="00990C97"/>
    <w:pPr>
      <w:keepNext/>
      <w:numPr>
        <w:numId w:val="6"/>
      </w:numPr>
      <w:tabs>
        <w:tab w:val="left" w:pos="720"/>
        <w:tab w:val="left" w:pos="1440"/>
        <w:tab w:val="left" w:pos="2160"/>
      </w:tabs>
      <w:adjustRightInd/>
      <w:spacing w:before="120" w:after="60"/>
      <w:outlineLvl w:val="0"/>
    </w:pPr>
    <w:rPr>
      <w:rFonts w:ascii="Times New Roman" w:eastAsia="Times New Roman" w:hAnsi="Times New Roman" w:cs="Times New Roman"/>
      <w:b/>
      <w:kern w:val="28"/>
      <w:sz w:val="24"/>
      <w:u w:val="single"/>
      <w:lang w:eastAsia="en-US"/>
    </w:rPr>
  </w:style>
  <w:style w:type="paragraph" w:styleId="Heading2">
    <w:name w:val="heading 2"/>
    <w:aliases w:val="Heading 2 Char1"/>
    <w:basedOn w:val="Normal"/>
    <w:next w:val="Normal"/>
    <w:link w:val="Heading2Char"/>
    <w:qFormat/>
    <w:rsid w:val="00990C97"/>
    <w:pPr>
      <w:numPr>
        <w:ilvl w:val="1"/>
        <w:numId w:val="6"/>
      </w:numPr>
      <w:tabs>
        <w:tab w:val="left" w:pos="720"/>
        <w:tab w:val="left" w:pos="1440"/>
        <w:tab w:val="left" w:pos="2160"/>
      </w:tabs>
      <w:adjustRightInd/>
      <w:spacing w:before="120" w:after="60"/>
      <w:ind w:hanging="720"/>
      <w:outlineLvl w:val="1"/>
    </w:pPr>
    <w:rPr>
      <w:rFonts w:ascii="Times New Roman" w:eastAsia="Times New Roman" w:hAnsi="Times New Roman" w:cs="Times New Roman"/>
      <w:sz w:val="24"/>
      <w:lang w:eastAsia="en-US"/>
    </w:rPr>
  </w:style>
  <w:style w:type="paragraph" w:styleId="Heading3">
    <w:name w:val="heading 3"/>
    <w:aliases w:val="(Alt+3),(Alt+3)1,(Alt+3)2,(Alt+3)3,(Alt+3)4,(Alt+3)5,(Alt+3)6,(Alt+3)11,(Alt+3)21,(Alt+3)31,(Alt+3)41,(Alt+3)7,(Alt+3)12,(Alt+3)22,(Alt+3)32,(Alt+3)42,(Alt+3)8,(Alt+3)9,(Alt+3)10,(Alt+3)13,(Alt+3)23,(Alt+3)33,(Alt+3)43,(Alt+3)14,3,l3"/>
    <w:basedOn w:val="Normal"/>
    <w:next w:val="Body3"/>
    <w:link w:val="Heading3Char"/>
    <w:qFormat/>
    <w:rsid w:val="00990C97"/>
    <w:pPr>
      <w:numPr>
        <w:ilvl w:val="2"/>
        <w:numId w:val="6"/>
      </w:numPr>
      <w:tabs>
        <w:tab w:val="left" w:pos="720"/>
        <w:tab w:val="left" w:pos="1440"/>
        <w:tab w:val="left" w:pos="2160"/>
      </w:tabs>
      <w:adjustRightInd/>
      <w:spacing w:before="120" w:after="120"/>
      <w:ind w:hanging="432"/>
      <w:outlineLvl w:val="2"/>
    </w:pPr>
    <w:rPr>
      <w:rFonts w:ascii="Times New Roman" w:eastAsia="Times New Roman" w:hAnsi="Times New Roman" w:cs="Times New Roman"/>
      <w:sz w:val="24"/>
      <w:lang w:eastAsia="en-US"/>
    </w:rPr>
  </w:style>
  <w:style w:type="paragraph" w:styleId="Heading4">
    <w:name w:val="heading 4"/>
    <w:basedOn w:val="Normal"/>
    <w:next w:val="Body4"/>
    <w:link w:val="Heading4Char"/>
    <w:qFormat/>
    <w:rsid w:val="00990C97"/>
    <w:pPr>
      <w:numPr>
        <w:ilvl w:val="3"/>
        <w:numId w:val="6"/>
      </w:numPr>
      <w:tabs>
        <w:tab w:val="left" w:pos="720"/>
        <w:tab w:val="left" w:pos="1440"/>
        <w:tab w:val="left" w:pos="2160"/>
      </w:tabs>
      <w:adjustRightInd/>
      <w:spacing w:after="120"/>
      <w:ind w:hanging="576"/>
      <w:outlineLvl w:val="3"/>
    </w:pPr>
    <w:rPr>
      <w:rFonts w:ascii="Times New Roman" w:eastAsia="Times New Roman" w:hAnsi="Times New Roman" w:cs="Times New Roman"/>
      <w:sz w:val="24"/>
      <w:lang w:eastAsia="en-US"/>
    </w:rPr>
  </w:style>
  <w:style w:type="paragraph" w:styleId="Heading5">
    <w:name w:val="heading 5"/>
    <w:basedOn w:val="Normal"/>
    <w:next w:val="Normal"/>
    <w:link w:val="Heading5Char"/>
    <w:qFormat/>
    <w:rsid w:val="00990C97"/>
    <w:pPr>
      <w:numPr>
        <w:ilvl w:val="4"/>
        <w:numId w:val="6"/>
      </w:numPr>
      <w:tabs>
        <w:tab w:val="left" w:pos="720"/>
        <w:tab w:val="left" w:pos="1440"/>
        <w:tab w:val="left" w:pos="2160"/>
      </w:tabs>
      <w:adjustRightInd/>
      <w:spacing w:after="60"/>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990C97"/>
    <w:pPr>
      <w:numPr>
        <w:ilvl w:val="5"/>
        <w:numId w:val="6"/>
      </w:numPr>
      <w:tabs>
        <w:tab w:val="left" w:pos="720"/>
        <w:tab w:val="left" w:pos="1440"/>
        <w:tab w:val="left" w:pos="2160"/>
      </w:tabs>
      <w:adjustRightInd/>
      <w:spacing w:before="240" w:after="60"/>
      <w:outlineLvl w:val="5"/>
    </w:pPr>
    <w:rPr>
      <w:rFonts w:ascii="Times New Roman" w:eastAsia="Times New Roman" w:hAnsi="Times New Roman" w:cs="Times New Roman"/>
      <w:i/>
      <w:sz w:val="22"/>
      <w:lang w:eastAsia="en-US"/>
    </w:rPr>
  </w:style>
  <w:style w:type="paragraph" w:styleId="Heading7">
    <w:name w:val="heading 7"/>
    <w:basedOn w:val="Normal"/>
    <w:next w:val="Normal"/>
    <w:link w:val="Heading7Char"/>
    <w:qFormat/>
    <w:rsid w:val="00990C97"/>
    <w:pPr>
      <w:numPr>
        <w:ilvl w:val="6"/>
        <w:numId w:val="6"/>
      </w:numPr>
      <w:tabs>
        <w:tab w:val="left" w:pos="720"/>
        <w:tab w:val="left" w:pos="1440"/>
        <w:tab w:val="left" w:pos="2160"/>
      </w:tabs>
      <w:adjustRightInd/>
      <w:spacing w:before="240" w:after="60"/>
      <w:outlineLvl w:val="6"/>
    </w:pPr>
    <w:rPr>
      <w:rFonts w:eastAsia="Times New Roman" w:cs="Times New Roman"/>
      <w:lang w:eastAsia="en-US"/>
    </w:rPr>
  </w:style>
  <w:style w:type="paragraph" w:styleId="Heading8">
    <w:name w:val="heading 8"/>
    <w:basedOn w:val="Normal"/>
    <w:next w:val="Normal"/>
    <w:link w:val="Heading8Char"/>
    <w:qFormat/>
    <w:rsid w:val="00990C97"/>
    <w:pPr>
      <w:numPr>
        <w:ilvl w:val="7"/>
        <w:numId w:val="6"/>
      </w:numPr>
      <w:tabs>
        <w:tab w:val="left" w:pos="720"/>
        <w:tab w:val="left" w:pos="1440"/>
        <w:tab w:val="left" w:pos="2160"/>
      </w:tabs>
      <w:adjustRightInd/>
      <w:spacing w:before="240" w:after="60"/>
      <w:outlineLvl w:val="7"/>
    </w:pPr>
    <w:rPr>
      <w:rFonts w:eastAsia="Times New Roman" w:cs="Times New Roman"/>
      <w:i/>
      <w:lang w:eastAsia="en-US"/>
    </w:rPr>
  </w:style>
  <w:style w:type="paragraph" w:styleId="Heading9">
    <w:name w:val="heading 9"/>
    <w:basedOn w:val="Normal"/>
    <w:next w:val="Normal"/>
    <w:link w:val="Heading9Char"/>
    <w:qFormat/>
    <w:rsid w:val="00990C97"/>
    <w:pPr>
      <w:numPr>
        <w:ilvl w:val="8"/>
        <w:numId w:val="6"/>
      </w:numPr>
      <w:tabs>
        <w:tab w:val="left" w:pos="720"/>
        <w:tab w:val="left" w:pos="1440"/>
        <w:tab w:val="left" w:pos="2160"/>
      </w:tabs>
      <w:adjustRightInd/>
      <w:spacing w:before="240" w:after="60"/>
      <w:outlineLvl w:val="8"/>
    </w:pPr>
    <w:rPr>
      <w:rFonts w:eastAsia="Times New Roman" w:cs="Times New Roman"/>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D6814"/>
    <w:pPr>
      <w:adjustRightInd/>
    </w:pPr>
    <w:rPr>
      <w:rFonts w:eastAsia="Batang" w:cs="Times New Roman"/>
      <w:sz w:val="16"/>
    </w:rPr>
  </w:style>
  <w:style w:type="character" w:customStyle="1" w:styleId="FootnoteTextChar">
    <w:name w:val="Footnote Text Char"/>
    <w:link w:val="FootnoteText"/>
    <w:uiPriority w:val="99"/>
    <w:rPr>
      <w:rFonts w:ascii="Arial" w:eastAsia="Batang" w:hAnsi="Arial"/>
      <w:sz w:val="16"/>
    </w:rPr>
  </w:style>
  <w:style w:type="character" w:styleId="FootnoteReference">
    <w:name w:val="footnote reference"/>
    <w:uiPriority w:val="99"/>
    <w:rPr>
      <w:rFonts w:ascii="Arial" w:hAnsi="Arial" w:cs="Times New Roman"/>
      <w:sz w:val="16"/>
      <w:vertAlign w:val="superscript"/>
    </w:rPr>
  </w:style>
  <w:style w:type="paragraph" w:styleId="Footer">
    <w:name w:val="footer"/>
    <w:basedOn w:val="Normal"/>
    <w:link w:val="FooterChar"/>
    <w:rsid w:val="00ED6814"/>
    <w:pPr>
      <w:tabs>
        <w:tab w:val="center" w:pos="4240"/>
        <w:tab w:val="right" w:pos="8460"/>
      </w:tabs>
      <w:adjustRightInd/>
      <w:spacing w:line="240" w:lineRule="auto"/>
    </w:pPr>
    <w:rPr>
      <w:rFonts w:eastAsia="Batang" w:cs="Times New Roman"/>
      <w:sz w:val="16"/>
    </w:rPr>
  </w:style>
  <w:style w:type="character" w:customStyle="1" w:styleId="FooterChar">
    <w:name w:val="Footer Char"/>
    <w:link w:val="Footer"/>
    <w:rPr>
      <w:rFonts w:ascii="Arial" w:eastAsia="Batang" w:hAnsi="Arial"/>
      <w:sz w:val="16"/>
    </w:rPr>
  </w:style>
  <w:style w:type="paragraph" w:styleId="Header">
    <w:name w:val="header"/>
    <w:basedOn w:val="Normal"/>
    <w:link w:val="HeaderChar"/>
    <w:rsid w:val="00ED6814"/>
    <w:pPr>
      <w:adjustRightInd/>
      <w:spacing w:line="240" w:lineRule="auto"/>
    </w:pPr>
    <w:rPr>
      <w:rFonts w:eastAsia="Batang" w:cs="Times New Roman"/>
      <w:sz w:val="16"/>
    </w:rPr>
  </w:style>
  <w:style w:type="character" w:customStyle="1" w:styleId="HeaderChar">
    <w:name w:val="Header Char"/>
    <w:link w:val="Header"/>
    <w:rPr>
      <w:rFonts w:ascii="Arial" w:eastAsia="Batang" w:hAnsi="Arial"/>
      <w:sz w:val="16"/>
    </w:rPr>
  </w:style>
  <w:style w:type="character" w:styleId="PageNumber">
    <w:name w:val="page number"/>
    <w:rPr>
      <w:rFonts w:cs="Times New Roman"/>
    </w:rPr>
  </w:style>
  <w:style w:type="table" w:styleId="TableGrid">
    <w:name w:val="Table Grid"/>
    <w:basedOn w:val="TableNormal"/>
    <w:uiPriority w:val="59"/>
    <w:rsid w:val="001A5D49"/>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ED6814"/>
    <w:pPr>
      <w:spacing w:after="200"/>
    </w:pPr>
  </w:style>
  <w:style w:type="paragraph" w:customStyle="1" w:styleId="Body10">
    <w:name w:val="Body 1"/>
    <w:basedOn w:val="Body"/>
    <w:rsid w:val="00ED6814"/>
    <w:pPr>
      <w:ind w:left="720"/>
    </w:pPr>
  </w:style>
  <w:style w:type="paragraph" w:customStyle="1" w:styleId="Level1">
    <w:name w:val="Level 1"/>
    <w:basedOn w:val="Body10"/>
    <w:uiPriority w:val="99"/>
    <w:qFormat/>
    <w:rsid w:val="00ED6814"/>
    <w:pPr>
      <w:numPr>
        <w:numId w:val="4"/>
      </w:numPr>
    </w:pPr>
  </w:style>
  <w:style w:type="character" w:customStyle="1" w:styleId="Level1asHeadingtext">
    <w:name w:val="Level 1 as Heading (text)"/>
    <w:uiPriority w:val="99"/>
    <w:rsid w:val="00ED6814"/>
    <w:rPr>
      <w:b/>
      <w:bCs/>
      <w:caps/>
    </w:rPr>
  </w:style>
  <w:style w:type="paragraph" w:customStyle="1" w:styleId="Body2">
    <w:name w:val="Body 2"/>
    <w:basedOn w:val="Body"/>
    <w:rsid w:val="00ED6814"/>
    <w:pPr>
      <w:ind w:left="720"/>
    </w:pPr>
  </w:style>
  <w:style w:type="paragraph" w:customStyle="1" w:styleId="Level2">
    <w:name w:val="Level 2"/>
    <w:basedOn w:val="Body2"/>
    <w:uiPriority w:val="99"/>
    <w:qFormat/>
    <w:rsid w:val="00ED6814"/>
    <w:pPr>
      <w:numPr>
        <w:ilvl w:val="1"/>
        <w:numId w:val="4"/>
      </w:numPr>
    </w:pPr>
  </w:style>
  <w:style w:type="character" w:customStyle="1" w:styleId="Level2asHeadingtext">
    <w:name w:val="Level 2 as Heading (text)"/>
    <w:uiPriority w:val="99"/>
    <w:rsid w:val="00ED6814"/>
    <w:rPr>
      <w:b/>
      <w:bCs/>
    </w:rPr>
  </w:style>
  <w:style w:type="paragraph" w:customStyle="1" w:styleId="Body30">
    <w:name w:val="Body 3"/>
    <w:basedOn w:val="Body"/>
    <w:rsid w:val="00ED6814"/>
    <w:pPr>
      <w:ind w:left="1440"/>
    </w:pPr>
  </w:style>
  <w:style w:type="paragraph" w:customStyle="1" w:styleId="Level3">
    <w:name w:val="Level 3"/>
    <w:basedOn w:val="Body30"/>
    <w:link w:val="Level3Char"/>
    <w:uiPriority w:val="99"/>
    <w:qFormat/>
    <w:rsid w:val="00ED6814"/>
    <w:pPr>
      <w:numPr>
        <w:ilvl w:val="2"/>
        <w:numId w:val="4"/>
      </w:numPr>
    </w:pPr>
  </w:style>
  <w:style w:type="character" w:customStyle="1" w:styleId="Level3asHeadingtext">
    <w:name w:val="Level 3 as Heading (text)"/>
    <w:uiPriority w:val="99"/>
    <w:rsid w:val="00ED6814"/>
    <w:rPr>
      <w:u w:val="single"/>
    </w:rPr>
  </w:style>
  <w:style w:type="paragraph" w:customStyle="1" w:styleId="Body40">
    <w:name w:val="Body 4"/>
    <w:basedOn w:val="Body"/>
    <w:uiPriority w:val="99"/>
    <w:rsid w:val="00ED6814"/>
    <w:pPr>
      <w:ind w:left="2160"/>
    </w:pPr>
  </w:style>
  <w:style w:type="paragraph" w:customStyle="1" w:styleId="Level4">
    <w:name w:val="Level 4"/>
    <w:basedOn w:val="Body40"/>
    <w:uiPriority w:val="99"/>
    <w:qFormat/>
    <w:rsid w:val="00ED6814"/>
    <w:pPr>
      <w:numPr>
        <w:ilvl w:val="3"/>
        <w:numId w:val="4"/>
      </w:numPr>
    </w:pPr>
  </w:style>
  <w:style w:type="character" w:customStyle="1" w:styleId="Level4asHeadingtext">
    <w:name w:val="Level 4 as Heading (text)"/>
    <w:uiPriority w:val="99"/>
    <w:rsid w:val="00ED6814"/>
    <w:rPr>
      <w:u w:val="single"/>
    </w:rPr>
  </w:style>
  <w:style w:type="paragraph" w:customStyle="1" w:styleId="Body5">
    <w:name w:val="Body 5"/>
    <w:basedOn w:val="Body"/>
    <w:uiPriority w:val="99"/>
    <w:rsid w:val="00ED6814"/>
    <w:pPr>
      <w:ind w:left="2880"/>
    </w:pPr>
  </w:style>
  <w:style w:type="paragraph" w:customStyle="1" w:styleId="Level5">
    <w:name w:val="Level 5"/>
    <w:basedOn w:val="Body5"/>
    <w:uiPriority w:val="99"/>
    <w:qFormat/>
    <w:rsid w:val="00ED6814"/>
    <w:pPr>
      <w:numPr>
        <w:ilvl w:val="4"/>
        <w:numId w:val="4"/>
      </w:numPr>
    </w:pPr>
  </w:style>
  <w:style w:type="paragraph" w:customStyle="1" w:styleId="Body6">
    <w:name w:val="Body 6"/>
    <w:basedOn w:val="Body"/>
    <w:uiPriority w:val="99"/>
    <w:rsid w:val="00ED6814"/>
    <w:pPr>
      <w:ind w:left="3600"/>
    </w:pPr>
  </w:style>
  <w:style w:type="paragraph" w:customStyle="1" w:styleId="Level6">
    <w:name w:val="Level 6"/>
    <w:basedOn w:val="Body6"/>
    <w:uiPriority w:val="99"/>
    <w:rsid w:val="00ED6814"/>
    <w:pPr>
      <w:numPr>
        <w:ilvl w:val="5"/>
        <w:numId w:val="4"/>
      </w:numPr>
    </w:pPr>
  </w:style>
  <w:style w:type="paragraph" w:customStyle="1" w:styleId="Bullet1">
    <w:name w:val="Bullet 1"/>
    <w:basedOn w:val="Body"/>
    <w:rsid w:val="00ED6814"/>
    <w:pPr>
      <w:numPr>
        <w:numId w:val="2"/>
      </w:numPr>
    </w:pPr>
  </w:style>
  <w:style w:type="paragraph" w:customStyle="1" w:styleId="Bullet2">
    <w:name w:val="Bullet 2"/>
    <w:basedOn w:val="Body"/>
    <w:rsid w:val="00ED6814"/>
    <w:pPr>
      <w:numPr>
        <w:ilvl w:val="1"/>
        <w:numId w:val="2"/>
      </w:numPr>
    </w:pPr>
  </w:style>
  <w:style w:type="paragraph" w:customStyle="1" w:styleId="Bullet3">
    <w:name w:val="Bullet 3"/>
    <w:basedOn w:val="Body"/>
    <w:rsid w:val="00ED6814"/>
    <w:pPr>
      <w:numPr>
        <w:ilvl w:val="2"/>
        <w:numId w:val="2"/>
      </w:numPr>
    </w:pPr>
  </w:style>
  <w:style w:type="paragraph" w:customStyle="1" w:styleId="Bullet4">
    <w:name w:val="Bullet 4"/>
    <w:basedOn w:val="Body"/>
    <w:rsid w:val="00ED6814"/>
    <w:pPr>
      <w:numPr>
        <w:ilvl w:val="3"/>
        <w:numId w:val="2"/>
      </w:numPr>
    </w:pPr>
  </w:style>
  <w:style w:type="paragraph" w:customStyle="1" w:styleId="Bullet5">
    <w:name w:val="Bullet 5"/>
    <w:basedOn w:val="Body"/>
    <w:rsid w:val="00ED6814"/>
    <w:pPr>
      <w:numPr>
        <w:ilvl w:val="4"/>
        <w:numId w:val="2"/>
      </w:numPr>
    </w:pPr>
  </w:style>
  <w:style w:type="paragraph" w:customStyle="1" w:styleId="Bullet6">
    <w:name w:val="Bullet 6"/>
    <w:basedOn w:val="Body"/>
    <w:rsid w:val="00ED6814"/>
    <w:pPr>
      <w:numPr>
        <w:ilvl w:val="5"/>
        <w:numId w:val="2"/>
      </w:numPr>
    </w:pPr>
  </w:style>
  <w:style w:type="paragraph" w:customStyle="1" w:styleId="Bullet7">
    <w:name w:val="Bullet 7"/>
    <w:basedOn w:val="Body"/>
    <w:rsid w:val="00ED6814"/>
    <w:pPr>
      <w:numPr>
        <w:ilvl w:val="6"/>
        <w:numId w:val="2"/>
      </w:numPr>
    </w:pPr>
  </w:style>
  <w:style w:type="paragraph" w:customStyle="1" w:styleId="Bullet8">
    <w:name w:val="Bullet 8"/>
    <w:basedOn w:val="Body"/>
    <w:rsid w:val="00ED6814"/>
    <w:pPr>
      <w:numPr>
        <w:ilvl w:val="7"/>
        <w:numId w:val="2"/>
      </w:numPr>
    </w:pPr>
  </w:style>
  <w:style w:type="paragraph" w:customStyle="1" w:styleId="Bullet9">
    <w:name w:val="Bullet 9"/>
    <w:basedOn w:val="Body"/>
    <w:rsid w:val="00ED6814"/>
    <w:pPr>
      <w:numPr>
        <w:ilvl w:val="8"/>
        <w:numId w:val="2"/>
      </w:numPr>
    </w:pPr>
  </w:style>
  <w:style w:type="paragraph" w:customStyle="1" w:styleId="Appendix">
    <w:name w:val="Appendix"/>
    <w:basedOn w:val="Body"/>
    <w:next w:val="SubHeading"/>
    <w:rsid w:val="00ED6814"/>
    <w:pPr>
      <w:keepNext/>
      <w:numPr>
        <w:ilvl w:val="2"/>
        <w:numId w:val="3"/>
      </w:numPr>
      <w:jc w:val="center"/>
    </w:pPr>
    <w:rPr>
      <w:b/>
      <w:bCs/>
      <w:u w:val="single"/>
    </w:rPr>
  </w:style>
  <w:style w:type="paragraph" w:customStyle="1" w:styleId="Part">
    <w:name w:val="Part"/>
    <w:aliases w:val="Schedule Part Heading,Appendix Part Title RB"/>
    <w:basedOn w:val="Body"/>
    <w:next w:val="SubHeading"/>
    <w:uiPriority w:val="49"/>
    <w:qFormat/>
    <w:rsid w:val="00ED6814"/>
    <w:pPr>
      <w:keepNext/>
      <w:numPr>
        <w:ilvl w:val="1"/>
        <w:numId w:val="3"/>
      </w:numPr>
      <w:jc w:val="center"/>
    </w:pPr>
    <w:rPr>
      <w:u w:val="single"/>
    </w:rPr>
  </w:style>
  <w:style w:type="paragraph" w:customStyle="1" w:styleId="Schedule">
    <w:name w:val="Schedule"/>
    <w:aliases w:val="Schedule Main Heading,Appendix Title RB"/>
    <w:basedOn w:val="Body"/>
    <w:next w:val="SubHeading"/>
    <w:uiPriority w:val="99"/>
    <w:qFormat/>
    <w:rsid w:val="00ED6814"/>
    <w:pPr>
      <w:keepNext/>
      <w:numPr>
        <w:numId w:val="3"/>
      </w:numPr>
      <w:jc w:val="center"/>
    </w:pPr>
    <w:rPr>
      <w:b/>
      <w:bCs/>
      <w:u w:val="single"/>
    </w:rPr>
  </w:style>
  <w:style w:type="paragraph" w:customStyle="1" w:styleId="SubHeading">
    <w:name w:val="Sub Heading"/>
    <w:basedOn w:val="Body"/>
    <w:next w:val="Body"/>
    <w:rsid w:val="00ED6814"/>
    <w:pPr>
      <w:keepNext/>
      <w:jc w:val="center"/>
    </w:pPr>
    <w:rPr>
      <w:u w:val="single"/>
    </w:rPr>
  </w:style>
  <w:style w:type="character" w:customStyle="1" w:styleId="DraftingNotestext">
    <w:name w:val="Drafting Notes (text)"/>
    <w:uiPriority w:val="99"/>
    <w:rsid w:val="00ED6814"/>
    <w:rPr>
      <w:b/>
      <w:bCs/>
      <w:i/>
      <w:iCs/>
      <w:color w:val="0000FF"/>
    </w:rPr>
  </w:style>
  <w:style w:type="paragraph" w:styleId="EndnoteText">
    <w:name w:val="endnote text"/>
    <w:basedOn w:val="Normal"/>
    <w:link w:val="EndnoteTextChar"/>
    <w:semiHidden/>
    <w:rsid w:val="00ED6814"/>
    <w:pPr>
      <w:adjustRightInd/>
    </w:pPr>
    <w:rPr>
      <w:rFonts w:eastAsia="Batang" w:cs="Times New Roman"/>
    </w:rPr>
  </w:style>
  <w:style w:type="character" w:customStyle="1" w:styleId="EndnoteTextChar">
    <w:name w:val="Endnote Text Char"/>
    <w:link w:val="EndnoteText"/>
    <w:semiHidden/>
    <w:rsid w:val="00ED6814"/>
    <w:rPr>
      <w:rFonts w:ascii="Arial" w:eastAsia="Batang" w:hAnsi="Arial"/>
    </w:rPr>
  </w:style>
  <w:style w:type="paragraph" w:styleId="TOC1">
    <w:name w:val="toc 1"/>
    <w:basedOn w:val="Normal"/>
    <w:next w:val="Normal"/>
    <w:uiPriority w:val="39"/>
    <w:rsid w:val="00ED6814"/>
    <w:pPr>
      <w:tabs>
        <w:tab w:val="right" w:leader="dot" w:pos="8500"/>
      </w:tabs>
      <w:adjustRightInd/>
      <w:spacing w:before="240"/>
      <w:ind w:left="720" w:right="284" w:hanging="720"/>
    </w:pPr>
    <w:rPr>
      <w:rFonts w:eastAsia="Batang" w:cs="Times New Roman"/>
      <w:caps/>
    </w:rPr>
  </w:style>
  <w:style w:type="paragraph" w:styleId="TOC2">
    <w:name w:val="toc 2"/>
    <w:basedOn w:val="TOC1"/>
    <w:next w:val="Normal"/>
    <w:uiPriority w:val="39"/>
    <w:rsid w:val="00ED6814"/>
    <w:pPr>
      <w:spacing w:before="0"/>
      <w:ind w:left="1440" w:right="288"/>
    </w:pPr>
    <w:rPr>
      <w:caps w:val="0"/>
    </w:rPr>
  </w:style>
  <w:style w:type="paragraph" w:styleId="TOC3">
    <w:name w:val="toc 3"/>
    <w:basedOn w:val="TOC1"/>
    <w:next w:val="Normal"/>
    <w:uiPriority w:val="39"/>
    <w:rsid w:val="00ED6814"/>
    <w:pPr>
      <w:spacing w:before="0"/>
      <w:ind w:left="2160" w:right="288"/>
    </w:pPr>
    <w:rPr>
      <w:caps w:val="0"/>
    </w:rPr>
  </w:style>
  <w:style w:type="paragraph" w:styleId="TOC4">
    <w:name w:val="toc 4"/>
    <w:basedOn w:val="TOC1"/>
    <w:next w:val="Normal"/>
    <w:uiPriority w:val="39"/>
    <w:rsid w:val="00ED6814"/>
    <w:pPr>
      <w:ind w:left="0" w:right="288" w:firstLine="0"/>
    </w:pPr>
    <w:rPr>
      <w:caps w:val="0"/>
    </w:rPr>
  </w:style>
  <w:style w:type="paragraph" w:styleId="TOC5">
    <w:name w:val="toc 5"/>
    <w:basedOn w:val="TOC1"/>
    <w:next w:val="Normal"/>
    <w:uiPriority w:val="39"/>
    <w:rsid w:val="00ED6814"/>
    <w:pPr>
      <w:spacing w:before="0"/>
      <w:ind w:right="288" w:firstLine="0"/>
    </w:pPr>
    <w:rPr>
      <w:caps w:val="0"/>
    </w:rPr>
  </w:style>
  <w:style w:type="paragraph" w:styleId="TOC6">
    <w:name w:val="toc 6"/>
    <w:basedOn w:val="Normal"/>
    <w:next w:val="Normal"/>
    <w:autoRedefine/>
    <w:uiPriority w:val="39"/>
    <w:rsid w:val="00ED6814"/>
    <w:pPr>
      <w:adjustRightInd/>
      <w:ind w:left="1000"/>
    </w:pPr>
    <w:rPr>
      <w:rFonts w:eastAsia="Batang" w:cs="Times New Roman"/>
    </w:rPr>
  </w:style>
  <w:style w:type="character" w:customStyle="1" w:styleId="CharacterStyle1">
    <w:name w:val="Character Style 1"/>
    <w:rsid w:val="001F1378"/>
    <w:rPr>
      <w:sz w:val="22"/>
      <w:szCs w:val="22"/>
    </w:rPr>
  </w:style>
  <w:style w:type="paragraph" w:customStyle="1" w:styleId="Style8">
    <w:name w:val="Style 8"/>
    <w:basedOn w:val="Normal"/>
    <w:rsid w:val="006D0E96"/>
    <w:pPr>
      <w:widowControl w:val="0"/>
      <w:autoSpaceDE w:val="0"/>
      <w:autoSpaceDN w:val="0"/>
      <w:ind w:left="720"/>
      <w:jc w:val="left"/>
    </w:pPr>
    <w:rPr>
      <w:rFonts w:ascii="Times New Roman" w:eastAsia="Times New Roman" w:hAnsi="Times New Roman"/>
      <w:sz w:val="22"/>
      <w:szCs w:val="22"/>
      <w:lang w:val="en-US"/>
    </w:rPr>
  </w:style>
  <w:style w:type="character" w:customStyle="1" w:styleId="Defterm">
    <w:name w:val="Defterm"/>
    <w:rsid w:val="00C322E7"/>
    <w:rPr>
      <w:b/>
      <w:color w:val="000000"/>
      <w:sz w:val="22"/>
    </w:rPr>
  </w:style>
  <w:style w:type="character" w:styleId="Hyperlink">
    <w:name w:val="Hyperlink"/>
    <w:uiPriority w:val="99"/>
    <w:unhideWhenUsed/>
    <w:rsid w:val="00654CD5"/>
    <w:rPr>
      <w:color w:val="0000FF"/>
      <w:u w:val="single"/>
    </w:rPr>
  </w:style>
  <w:style w:type="character" w:customStyle="1" w:styleId="Heading1Char">
    <w:name w:val="Heading 1 Char"/>
    <w:link w:val="Heading1"/>
    <w:rsid w:val="00990C97"/>
    <w:rPr>
      <w:b/>
      <w:kern w:val="28"/>
      <w:sz w:val="24"/>
      <w:u w:val="single"/>
      <w:lang w:eastAsia="en-US"/>
    </w:rPr>
  </w:style>
  <w:style w:type="character" w:customStyle="1" w:styleId="Heading2Char">
    <w:name w:val="Heading 2 Char"/>
    <w:aliases w:val="Heading 2 Char1 Char"/>
    <w:link w:val="Heading2"/>
    <w:rsid w:val="00990C97"/>
    <w:rPr>
      <w:sz w:val="24"/>
      <w:lang w:eastAsia="en-US"/>
    </w:rPr>
  </w:style>
  <w:style w:type="character" w:customStyle="1" w:styleId="Heading3Char">
    <w:name w:val="Heading 3 Char"/>
    <w:aliases w:val="(Alt+3) Char,(Alt+3)1 Char,(Alt+3)2 Char,(Alt+3)3 Char,(Alt+3)4 Char,(Alt+3)5 Char,(Alt+3)6 Char,(Alt+3)11 Char,(Alt+3)21 Char,(Alt+3)31 Char,(Alt+3)41 Char,(Alt+3)7 Char,(Alt+3)12 Char,(Alt+3)22 Char,(Alt+3)32 Char,(Alt+3)42 Char,3 Char"/>
    <w:link w:val="Heading3"/>
    <w:rsid w:val="00990C97"/>
    <w:rPr>
      <w:sz w:val="24"/>
      <w:lang w:eastAsia="en-US"/>
    </w:rPr>
  </w:style>
  <w:style w:type="character" w:customStyle="1" w:styleId="Heading4Char">
    <w:name w:val="Heading 4 Char"/>
    <w:link w:val="Heading4"/>
    <w:rsid w:val="00990C97"/>
    <w:rPr>
      <w:sz w:val="24"/>
      <w:lang w:eastAsia="en-US"/>
    </w:rPr>
  </w:style>
  <w:style w:type="character" w:customStyle="1" w:styleId="Heading5Char">
    <w:name w:val="Heading 5 Char"/>
    <w:link w:val="Heading5"/>
    <w:rsid w:val="00990C97"/>
    <w:rPr>
      <w:sz w:val="24"/>
      <w:lang w:eastAsia="en-US"/>
    </w:rPr>
  </w:style>
  <w:style w:type="character" w:customStyle="1" w:styleId="Heading6Char">
    <w:name w:val="Heading 6 Char"/>
    <w:link w:val="Heading6"/>
    <w:rsid w:val="00990C97"/>
    <w:rPr>
      <w:i/>
      <w:sz w:val="22"/>
      <w:lang w:eastAsia="en-US"/>
    </w:rPr>
  </w:style>
  <w:style w:type="character" w:customStyle="1" w:styleId="Heading7Char">
    <w:name w:val="Heading 7 Char"/>
    <w:link w:val="Heading7"/>
    <w:rsid w:val="00990C97"/>
    <w:rPr>
      <w:rFonts w:ascii="Arial" w:hAnsi="Arial"/>
      <w:lang w:eastAsia="en-US"/>
    </w:rPr>
  </w:style>
  <w:style w:type="character" w:customStyle="1" w:styleId="Heading8Char">
    <w:name w:val="Heading 8 Char"/>
    <w:link w:val="Heading8"/>
    <w:rsid w:val="00990C97"/>
    <w:rPr>
      <w:rFonts w:ascii="Arial" w:hAnsi="Arial"/>
      <w:i/>
      <w:lang w:eastAsia="en-US"/>
    </w:rPr>
  </w:style>
  <w:style w:type="character" w:customStyle="1" w:styleId="Heading9Char">
    <w:name w:val="Heading 9 Char"/>
    <w:link w:val="Heading9"/>
    <w:rsid w:val="00990C97"/>
    <w:rPr>
      <w:rFonts w:ascii="Arial" w:hAnsi="Arial"/>
      <w:b/>
      <w:i/>
      <w:sz w:val="18"/>
      <w:lang w:eastAsia="en-US"/>
    </w:rPr>
  </w:style>
  <w:style w:type="paragraph" w:styleId="BodyText">
    <w:name w:val="Body Text"/>
    <w:basedOn w:val="Normal"/>
    <w:link w:val="BodyTextChar"/>
    <w:rsid w:val="00990C97"/>
    <w:pPr>
      <w:tabs>
        <w:tab w:val="left" w:pos="720"/>
        <w:tab w:val="left" w:pos="1440"/>
        <w:tab w:val="left" w:pos="2160"/>
      </w:tabs>
      <w:adjustRightInd/>
      <w:ind w:left="624"/>
    </w:pPr>
    <w:rPr>
      <w:rFonts w:ascii="Times New Roman" w:eastAsia="Times New Roman" w:hAnsi="Times New Roman" w:cs="Times New Roman"/>
      <w:sz w:val="24"/>
      <w:lang w:eastAsia="en-US"/>
    </w:rPr>
  </w:style>
  <w:style w:type="character" w:customStyle="1" w:styleId="BodyTextChar">
    <w:name w:val="Body Text Char"/>
    <w:link w:val="BodyText"/>
    <w:rsid w:val="00990C97"/>
    <w:rPr>
      <w:sz w:val="24"/>
      <w:lang w:eastAsia="en-US"/>
    </w:rPr>
  </w:style>
  <w:style w:type="paragraph" w:customStyle="1" w:styleId="Body1">
    <w:name w:val="Body1"/>
    <w:basedOn w:val="Normal"/>
    <w:link w:val="Body1Char"/>
    <w:rsid w:val="00990C97"/>
    <w:pPr>
      <w:tabs>
        <w:tab w:val="left" w:pos="720"/>
        <w:tab w:val="left" w:pos="1440"/>
        <w:tab w:val="left" w:pos="2160"/>
      </w:tabs>
      <w:adjustRightInd/>
      <w:spacing w:before="120" w:after="120"/>
      <w:ind w:left="720"/>
    </w:pPr>
    <w:rPr>
      <w:rFonts w:ascii="Times New Roman" w:eastAsia="Times New Roman" w:hAnsi="Times New Roman" w:cs="Times New Roman"/>
      <w:sz w:val="24"/>
      <w:lang w:eastAsia="en-US"/>
    </w:rPr>
  </w:style>
  <w:style w:type="paragraph" w:customStyle="1" w:styleId="Body3">
    <w:name w:val="Body3"/>
    <w:basedOn w:val="Normal"/>
    <w:rsid w:val="00990C97"/>
    <w:pPr>
      <w:tabs>
        <w:tab w:val="left" w:pos="720"/>
        <w:tab w:val="left" w:pos="1440"/>
        <w:tab w:val="left" w:pos="2160"/>
      </w:tabs>
      <w:adjustRightInd/>
      <w:spacing w:before="120" w:after="120"/>
      <w:ind w:left="1152"/>
    </w:pPr>
    <w:rPr>
      <w:rFonts w:ascii="Times New Roman" w:eastAsia="Times New Roman" w:hAnsi="Times New Roman" w:cs="Times New Roman"/>
      <w:sz w:val="24"/>
      <w:lang w:eastAsia="en-US"/>
    </w:rPr>
  </w:style>
  <w:style w:type="paragraph" w:customStyle="1" w:styleId="Body4">
    <w:name w:val="Body4"/>
    <w:basedOn w:val="Normal"/>
    <w:rsid w:val="00990C97"/>
    <w:pPr>
      <w:tabs>
        <w:tab w:val="left" w:pos="720"/>
        <w:tab w:val="left" w:pos="1440"/>
        <w:tab w:val="left" w:pos="2160"/>
      </w:tabs>
      <w:adjustRightInd/>
      <w:spacing w:after="120"/>
      <w:ind w:left="1728"/>
    </w:pPr>
    <w:rPr>
      <w:rFonts w:ascii="Times New Roman" w:eastAsia="Times New Roman" w:hAnsi="Times New Roman" w:cs="Times New Roman"/>
      <w:sz w:val="24"/>
      <w:lang w:eastAsia="en-US"/>
    </w:rPr>
  </w:style>
  <w:style w:type="character" w:styleId="FollowedHyperlink">
    <w:name w:val="FollowedHyperlink"/>
    <w:uiPriority w:val="99"/>
    <w:unhideWhenUsed/>
    <w:rsid w:val="00F1330C"/>
    <w:rPr>
      <w:color w:val="800080"/>
      <w:u w:val="single"/>
    </w:rPr>
  </w:style>
  <w:style w:type="paragraph" w:customStyle="1" w:styleId="font5">
    <w:name w:val="font5"/>
    <w:basedOn w:val="Normal"/>
    <w:rsid w:val="00F1330C"/>
    <w:pPr>
      <w:adjustRightInd/>
      <w:spacing w:before="100" w:beforeAutospacing="1" w:after="100" w:afterAutospacing="1"/>
      <w:jc w:val="left"/>
    </w:pPr>
    <w:rPr>
      <w:rFonts w:ascii="Calibri" w:eastAsia="Times New Roman" w:hAnsi="Calibri" w:cs="Calibri"/>
      <w:color w:val="000000"/>
      <w:sz w:val="18"/>
      <w:szCs w:val="18"/>
    </w:rPr>
  </w:style>
  <w:style w:type="paragraph" w:customStyle="1" w:styleId="font6">
    <w:name w:val="font6"/>
    <w:basedOn w:val="Normal"/>
    <w:rsid w:val="00F1330C"/>
    <w:pPr>
      <w:adjustRightInd/>
      <w:spacing w:before="100" w:beforeAutospacing="1" w:after="100" w:afterAutospacing="1"/>
      <w:jc w:val="left"/>
    </w:pPr>
    <w:rPr>
      <w:rFonts w:ascii="Calibri" w:eastAsia="Times New Roman" w:hAnsi="Calibri" w:cs="Calibri"/>
      <w:b/>
      <w:bCs/>
      <w:color w:val="000000"/>
      <w:sz w:val="18"/>
      <w:szCs w:val="18"/>
    </w:rPr>
  </w:style>
  <w:style w:type="paragraph" w:customStyle="1" w:styleId="xl65">
    <w:name w:val="xl65"/>
    <w:basedOn w:val="Normal"/>
    <w:rsid w:val="00F1330C"/>
    <w:pPr>
      <w:pBdr>
        <w:top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66">
    <w:name w:val="xl66"/>
    <w:basedOn w:val="Normal"/>
    <w:rsid w:val="00F1330C"/>
    <w:pPr>
      <w:pBdr>
        <w:top w:val="single" w:sz="8" w:space="0" w:color="auto"/>
      </w:pBdr>
      <w:shd w:val="clear" w:color="000000" w:fill="DAEEF3"/>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F1330C"/>
    <w:pPr>
      <w:pBdr>
        <w:top w:val="single" w:sz="8" w:space="0" w:color="auto"/>
      </w:pBdr>
      <w:shd w:val="clear" w:color="000000" w:fill="DAEEF3"/>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68">
    <w:name w:val="xl68"/>
    <w:basedOn w:val="Normal"/>
    <w:rsid w:val="00F1330C"/>
    <w:pPr>
      <w:pBdr>
        <w:top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69">
    <w:name w:val="xl69"/>
    <w:basedOn w:val="Normal"/>
    <w:rsid w:val="00F1330C"/>
    <w:pPr>
      <w:pBdr>
        <w:top w:val="single" w:sz="8" w:space="0" w:color="auto"/>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70">
    <w:name w:val="xl70"/>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71">
    <w:name w:val="xl71"/>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i/>
      <w:iCs/>
      <w:sz w:val="24"/>
      <w:szCs w:val="24"/>
    </w:rPr>
  </w:style>
  <w:style w:type="paragraph" w:customStyle="1" w:styleId="xl72">
    <w:name w:val="xl72"/>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73">
    <w:name w:val="xl73"/>
    <w:basedOn w:val="Normal"/>
    <w:rsid w:val="00F1330C"/>
    <w:pPr>
      <w:pBdr>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74">
    <w:name w:val="xl74"/>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75">
    <w:name w:val="xl75"/>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F1330C"/>
    <w:pPr>
      <w:shd w:val="clear" w:color="000000" w:fill="DAEEF3"/>
      <w:adjustRightInd/>
      <w:spacing w:before="100" w:beforeAutospacing="1" w:after="100" w:afterAutospacing="1"/>
      <w:jc w:val="center"/>
    </w:pPr>
    <w:rPr>
      <w:rFonts w:ascii="Times New Roman" w:eastAsia="Times New Roman" w:hAnsi="Times New Roman" w:cs="Times New Roman"/>
      <w:b/>
      <w:bCs/>
      <w:i/>
      <w:iCs/>
      <w:sz w:val="18"/>
      <w:szCs w:val="18"/>
    </w:rPr>
  </w:style>
  <w:style w:type="paragraph" w:customStyle="1" w:styleId="xl77">
    <w:name w:val="xl77"/>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78">
    <w:name w:val="xl78"/>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79">
    <w:name w:val="xl79"/>
    <w:basedOn w:val="Normal"/>
    <w:rsid w:val="00F1330C"/>
    <w:pPr>
      <w:pBdr>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0">
    <w:name w:val="xl80"/>
    <w:basedOn w:val="Normal"/>
    <w:rsid w:val="00F1330C"/>
    <w:pPr>
      <w:pBdr>
        <w:top w:val="single" w:sz="8" w:space="0" w:color="auto"/>
        <w:left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81">
    <w:name w:val="xl81"/>
    <w:basedOn w:val="Normal"/>
    <w:rsid w:val="00F1330C"/>
    <w:pPr>
      <w:pBdr>
        <w:left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2">
    <w:name w:val="xl82"/>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3">
    <w:name w:val="xl83"/>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4">
    <w:name w:val="xl84"/>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85">
    <w:name w:val="xl85"/>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86">
    <w:name w:val="xl86"/>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7">
    <w:name w:val="xl87"/>
    <w:basedOn w:val="Normal"/>
    <w:rsid w:val="00F1330C"/>
    <w:pPr>
      <w:pBdr>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8">
    <w:name w:val="xl88"/>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u w:val="single"/>
    </w:rPr>
  </w:style>
  <w:style w:type="paragraph" w:customStyle="1" w:styleId="xl89">
    <w:name w:val="xl89"/>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u w:val="single"/>
    </w:rPr>
  </w:style>
  <w:style w:type="paragraph" w:customStyle="1" w:styleId="xl90">
    <w:name w:val="xl90"/>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xl92">
    <w:name w:val="xl92"/>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93">
    <w:name w:val="xl93"/>
    <w:basedOn w:val="Normal"/>
    <w:rsid w:val="00F1330C"/>
    <w:pPr>
      <w:pBdr>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94">
    <w:name w:val="xl94"/>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95">
    <w:name w:val="xl95"/>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97">
    <w:name w:val="xl97"/>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8">
    <w:name w:val="xl98"/>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9">
    <w:name w:val="xl99"/>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0">
    <w:name w:val="xl100"/>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01">
    <w:name w:val="xl101"/>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03">
    <w:name w:val="xl103"/>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4">
    <w:name w:val="xl104"/>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5">
    <w:name w:val="xl105"/>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06">
    <w:name w:val="xl106"/>
    <w:basedOn w:val="Normal"/>
    <w:rsid w:val="00F1330C"/>
    <w:pPr>
      <w:pBdr>
        <w:bottom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F1330C"/>
    <w:pPr>
      <w:pBdr>
        <w:bottom w:val="single" w:sz="8" w:space="0" w:color="auto"/>
      </w:pBd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8">
    <w:name w:val="xl108"/>
    <w:basedOn w:val="Normal"/>
    <w:rsid w:val="00F1330C"/>
    <w:pPr>
      <w:pBdr>
        <w:bottom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09">
    <w:name w:val="xl109"/>
    <w:basedOn w:val="Normal"/>
    <w:rsid w:val="00F1330C"/>
    <w:pPr>
      <w:pBdr>
        <w:bottom w:val="single" w:sz="8" w:space="0" w:color="auto"/>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10">
    <w:name w:val="xl110"/>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u w:val="single"/>
    </w:rPr>
  </w:style>
  <w:style w:type="paragraph" w:customStyle="1" w:styleId="xl111">
    <w:name w:val="xl111"/>
    <w:basedOn w:val="Normal"/>
    <w:rsid w:val="00F1330C"/>
    <w:pP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2">
    <w:name w:val="xl112"/>
    <w:basedOn w:val="Normal"/>
    <w:rsid w:val="00F1330C"/>
    <w:pP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3">
    <w:name w:val="xl113"/>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14">
    <w:name w:val="xl114"/>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16">
    <w:name w:val="xl11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7">
    <w:name w:val="xl117"/>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8">
    <w:name w:val="xl118"/>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9">
    <w:name w:val="xl119"/>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20">
    <w:name w:val="xl120"/>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21">
    <w:name w:val="xl121"/>
    <w:basedOn w:val="Normal"/>
    <w:rsid w:val="00F1330C"/>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22">
    <w:name w:val="xl122"/>
    <w:basedOn w:val="Normal"/>
    <w:rsid w:val="00F1330C"/>
    <w:pPr>
      <w:pBdr>
        <w:top w:val="single" w:sz="8" w:space="0" w:color="auto"/>
      </w:pBdr>
      <w:shd w:val="clear" w:color="000000" w:fill="DAEEF3"/>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3">
    <w:name w:val="xl123"/>
    <w:basedOn w:val="Normal"/>
    <w:rsid w:val="00F1330C"/>
    <w:pPr>
      <w:shd w:val="clear" w:color="000000" w:fill="DAEEF3"/>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24">
    <w:name w:val="xl124"/>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u w:val="single"/>
    </w:rPr>
  </w:style>
  <w:style w:type="paragraph" w:customStyle="1" w:styleId="xl125">
    <w:name w:val="xl125"/>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6">
    <w:name w:val="xl126"/>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7">
    <w:name w:val="xl127"/>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8">
    <w:name w:val="xl128"/>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9">
    <w:name w:val="xl129"/>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0">
    <w:name w:val="xl130"/>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1">
    <w:name w:val="xl131"/>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32">
    <w:name w:val="xl132"/>
    <w:basedOn w:val="Normal"/>
    <w:rsid w:val="00F1330C"/>
    <w:pPr>
      <w:adjustRightInd/>
      <w:spacing w:before="100" w:beforeAutospacing="1" w:after="100" w:afterAutospacing="1"/>
      <w:jc w:val="right"/>
    </w:pPr>
    <w:rPr>
      <w:rFonts w:ascii="Times New Roman" w:eastAsia="Times New Roman" w:hAnsi="Times New Roman" w:cs="Times New Roman"/>
      <w:sz w:val="24"/>
      <w:szCs w:val="24"/>
    </w:rPr>
  </w:style>
  <w:style w:type="paragraph" w:customStyle="1" w:styleId="xl133">
    <w:name w:val="xl133"/>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i/>
      <w:iCs/>
      <w:sz w:val="18"/>
      <w:szCs w:val="18"/>
    </w:rPr>
  </w:style>
  <w:style w:type="paragraph" w:customStyle="1" w:styleId="xl134">
    <w:name w:val="xl134"/>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b/>
      <w:bCs/>
      <w:sz w:val="16"/>
      <w:szCs w:val="16"/>
    </w:rPr>
  </w:style>
  <w:style w:type="paragraph" w:customStyle="1" w:styleId="xl135">
    <w:name w:val="xl135"/>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36">
    <w:name w:val="xl13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37">
    <w:name w:val="xl137"/>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38">
    <w:name w:val="xl138"/>
    <w:basedOn w:val="Normal"/>
    <w:rsid w:val="00F1330C"/>
    <w:pPr>
      <w:pBdr>
        <w:left w:val="single" w:sz="8" w:space="0" w:color="auto"/>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39">
    <w:name w:val="xl139"/>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140">
    <w:name w:val="xl140"/>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41">
    <w:name w:val="xl141"/>
    <w:basedOn w:val="Normal"/>
    <w:rsid w:val="00F1330C"/>
    <w:pPr>
      <w:pBdr>
        <w:left w:val="single" w:sz="8" w:space="0" w:color="auto"/>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2">
    <w:name w:val="xl142"/>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43">
    <w:name w:val="xl143"/>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4">
    <w:name w:val="xl144"/>
    <w:basedOn w:val="Normal"/>
    <w:rsid w:val="00F1330C"/>
    <w:pPr>
      <w:pBdr>
        <w:bottom w:val="single" w:sz="8" w:space="0" w:color="auto"/>
      </w:pBd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45">
    <w:name w:val="xl145"/>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6">
    <w:name w:val="xl146"/>
    <w:basedOn w:val="Normal"/>
    <w:rsid w:val="00F1330C"/>
    <w:pPr>
      <w:pBdr>
        <w:top w:val="single" w:sz="8" w:space="0" w:color="auto"/>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F1330C"/>
    <w:pPr>
      <w:pBdr>
        <w:top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48">
    <w:name w:val="xl148"/>
    <w:basedOn w:val="Normal"/>
    <w:rsid w:val="00F1330C"/>
    <w:pPr>
      <w:pBdr>
        <w:top w:val="single" w:sz="8" w:space="0" w:color="auto"/>
        <w:righ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49">
    <w:name w:val="xl149"/>
    <w:basedOn w:val="Normal"/>
    <w:rsid w:val="00F1330C"/>
    <w:pPr>
      <w:pBdr>
        <w:top w:val="single" w:sz="8" w:space="0" w:color="auto"/>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0">
    <w:name w:val="xl150"/>
    <w:basedOn w:val="Normal"/>
    <w:rsid w:val="00F1330C"/>
    <w:pPr>
      <w:pBdr>
        <w:top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1">
    <w:name w:val="xl151"/>
    <w:basedOn w:val="Normal"/>
    <w:rsid w:val="00F1330C"/>
    <w:pPr>
      <w:pBdr>
        <w:top w:val="single" w:sz="8" w:space="0" w:color="auto"/>
      </w:pBdr>
      <w:adjustRightInd/>
      <w:spacing w:before="100" w:beforeAutospacing="1" w:after="100" w:afterAutospacing="1"/>
      <w:jc w:val="right"/>
    </w:pPr>
    <w:rPr>
      <w:rFonts w:ascii="Times New Roman" w:eastAsia="Times New Roman" w:hAnsi="Times New Roman" w:cs="Times New Roman"/>
      <w:sz w:val="24"/>
      <w:szCs w:val="24"/>
    </w:rPr>
  </w:style>
  <w:style w:type="paragraph" w:customStyle="1" w:styleId="xl152">
    <w:name w:val="xl152"/>
    <w:basedOn w:val="Normal"/>
    <w:rsid w:val="00F1330C"/>
    <w:pPr>
      <w:pBdr>
        <w:top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3">
    <w:name w:val="xl153"/>
    <w:basedOn w:val="Normal"/>
    <w:rsid w:val="00F1330C"/>
    <w:pPr>
      <w:pBdr>
        <w:top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4">
    <w:name w:val="xl154"/>
    <w:basedOn w:val="Normal"/>
    <w:rsid w:val="00F1330C"/>
    <w:pPr>
      <w:pBdr>
        <w:bottom w:val="single" w:sz="8" w:space="0" w:color="auto"/>
      </w:pBd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155">
    <w:name w:val="xl155"/>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56">
    <w:name w:val="xl156"/>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57">
    <w:name w:val="xl157"/>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158">
    <w:name w:val="xl158"/>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59">
    <w:name w:val="xl159"/>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60">
    <w:name w:val="xl160"/>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1">
    <w:name w:val="xl161"/>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62">
    <w:name w:val="xl162"/>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63">
    <w:name w:val="xl163"/>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64">
    <w:name w:val="xl164"/>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5">
    <w:name w:val="xl165"/>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b/>
      <w:bCs/>
      <w:sz w:val="18"/>
      <w:szCs w:val="18"/>
    </w:rPr>
  </w:style>
  <w:style w:type="paragraph" w:customStyle="1" w:styleId="xl166">
    <w:name w:val="xl166"/>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67">
    <w:name w:val="xl167"/>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8">
    <w:name w:val="xl168"/>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169">
    <w:name w:val="xl169"/>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70">
    <w:name w:val="xl170"/>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1">
    <w:name w:val="xl171"/>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2">
    <w:name w:val="xl172"/>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3">
    <w:name w:val="xl173"/>
    <w:basedOn w:val="Normal"/>
    <w:rsid w:val="00F1330C"/>
    <w:pPr>
      <w:pBdr>
        <w:top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74">
    <w:name w:val="xl174"/>
    <w:basedOn w:val="Normal"/>
    <w:rsid w:val="00F1330C"/>
    <w:pPr>
      <w:pBdr>
        <w:top w:val="single" w:sz="8" w:space="0" w:color="auto"/>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75">
    <w:name w:val="xl175"/>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6">
    <w:name w:val="xl176"/>
    <w:basedOn w:val="Normal"/>
    <w:rsid w:val="00F1330C"/>
    <w:pPr>
      <w:pBdr>
        <w:bottom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7">
    <w:name w:val="xl177"/>
    <w:basedOn w:val="Normal"/>
    <w:rsid w:val="00F1330C"/>
    <w:pPr>
      <w:pBdr>
        <w:lef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b/>
      <w:bCs/>
      <w:sz w:val="28"/>
      <w:szCs w:val="28"/>
      <w:u w:val="single"/>
    </w:rPr>
  </w:style>
  <w:style w:type="paragraph" w:customStyle="1" w:styleId="xl178">
    <w:name w:val="xl178"/>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b/>
      <w:bCs/>
      <w:sz w:val="28"/>
      <w:szCs w:val="28"/>
      <w:u w:val="single"/>
    </w:rPr>
  </w:style>
  <w:style w:type="paragraph" w:customStyle="1" w:styleId="xl179">
    <w:name w:val="xl179"/>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80">
    <w:name w:val="xl180"/>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18"/>
      <w:szCs w:val="18"/>
    </w:rPr>
  </w:style>
  <w:style w:type="paragraph" w:customStyle="1" w:styleId="xl181">
    <w:name w:val="xl181"/>
    <w:basedOn w:val="Normal"/>
    <w:rsid w:val="00F1330C"/>
    <w:pPr>
      <w:pBdr>
        <w:top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2">
    <w:name w:val="xl182"/>
    <w:basedOn w:val="Normal"/>
    <w:rsid w:val="00F1330C"/>
    <w:pPr>
      <w:pBdr>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3">
    <w:name w:val="xl183"/>
    <w:basedOn w:val="Normal"/>
    <w:rsid w:val="00F1330C"/>
    <w:pP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4">
    <w:name w:val="xl184"/>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5">
    <w:name w:val="xl185"/>
    <w:basedOn w:val="Normal"/>
    <w:rsid w:val="00F1330C"/>
    <w:pP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6">
    <w:name w:val="xl186"/>
    <w:basedOn w:val="Normal"/>
    <w:rsid w:val="00F1330C"/>
    <w:pPr>
      <w:pBdr>
        <w:left w:val="single" w:sz="8" w:space="0" w:color="auto"/>
        <w:bottom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7">
    <w:name w:val="xl187"/>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8">
    <w:name w:val="xl188"/>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89">
    <w:name w:val="xl189"/>
    <w:basedOn w:val="Normal"/>
    <w:rsid w:val="00F1330C"/>
    <w:pPr>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90">
    <w:name w:val="xl190"/>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91">
    <w:name w:val="xl191"/>
    <w:basedOn w:val="Normal"/>
    <w:rsid w:val="00F1330C"/>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92">
    <w:name w:val="xl192"/>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93">
    <w:name w:val="xl193"/>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4">
    <w:name w:val="xl194"/>
    <w:basedOn w:val="Normal"/>
    <w:rsid w:val="00F1330C"/>
    <w:pPr>
      <w:pBdr>
        <w:top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5">
    <w:name w:val="xl195"/>
    <w:basedOn w:val="Normal"/>
    <w:rsid w:val="00F1330C"/>
    <w:pPr>
      <w:pBdr>
        <w:top w:val="single" w:sz="8" w:space="0" w:color="auto"/>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6">
    <w:name w:val="xl196"/>
    <w:basedOn w:val="Normal"/>
    <w:rsid w:val="00F1330C"/>
    <w:pPr>
      <w:pBdr>
        <w:lef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7">
    <w:name w:val="xl197"/>
    <w:basedOn w:val="Normal"/>
    <w:rsid w:val="00F1330C"/>
    <w:pP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8">
    <w:name w:val="xl198"/>
    <w:basedOn w:val="Normal"/>
    <w:rsid w:val="00F1330C"/>
    <w:pPr>
      <w:pBdr>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9">
    <w:name w:val="xl199"/>
    <w:basedOn w:val="Normal"/>
    <w:rsid w:val="00F1330C"/>
    <w:pPr>
      <w:pBdr>
        <w:left w:val="single" w:sz="8" w:space="0" w:color="auto"/>
        <w:bottom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0">
    <w:name w:val="xl200"/>
    <w:basedOn w:val="Normal"/>
    <w:rsid w:val="00F1330C"/>
    <w:pPr>
      <w:pBdr>
        <w:bottom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1">
    <w:name w:val="xl201"/>
    <w:basedOn w:val="Normal"/>
    <w:rsid w:val="00F1330C"/>
    <w:pPr>
      <w:pBdr>
        <w:bottom w:val="single" w:sz="8" w:space="0" w:color="auto"/>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2">
    <w:name w:val="xl202"/>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18"/>
      <w:szCs w:val="18"/>
    </w:rPr>
  </w:style>
  <w:style w:type="paragraph" w:customStyle="1" w:styleId="xl203">
    <w:name w:val="xl203"/>
    <w:basedOn w:val="Normal"/>
    <w:rsid w:val="00F1330C"/>
    <w:pPr>
      <w:pBdr>
        <w:top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4">
    <w:name w:val="xl204"/>
    <w:basedOn w:val="Normal"/>
    <w:rsid w:val="00F1330C"/>
    <w:pPr>
      <w:pBdr>
        <w:top w:val="single" w:sz="8" w:space="0" w:color="auto"/>
        <w:righ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5">
    <w:name w:val="xl205"/>
    <w:basedOn w:val="Normal"/>
    <w:rsid w:val="00F1330C"/>
    <w:pPr>
      <w:pBdr>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6">
    <w:name w:val="xl206"/>
    <w:basedOn w:val="Normal"/>
    <w:rsid w:val="00F1330C"/>
    <w:pP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7">
    <w:name w:val="xl207"/>
    <w:basedOn w:val="Normal"/>
    <w:rsid w:val="00F1330C"/>
    <w:pPr>
      <w:pBdr>
        <w:righ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8">
    <w:name w:val="xl208"/>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09">
    <w:name w:val="xl209"/>
    <w:basedOn w:val="Normal"/>
    <w:rsid w:val="00F1330C"/>
    <w:pPr>
      <w:pBdr>
        <w:left w:val="single" w:sz="8" w:space="0" w:color="auto"/>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0">
    <w:name w:val="xl210"/>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1">
    <w:name w:val="xl211"/>
    <w:basedOn w:val="Normal"/>
    <w:rsid w:val="00F1330C"/>
    <w:pPr>
      <w:pBdr>
        <w:bottom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2">
    <w:name w:val="xl212"/>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3">
    <w:name w:val="xl213"/>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styleId="BalloonText">
    <w:name w:val="Balloon Text"/>
    <w:basedOn w:val="Normal"/>
    <w:link w:val="BalloonTextChar"/>
    <w:unhideWhenUsed/>
    <w:rsid w:val="00AF0DE9"/>
    <w:rPr>
      <w:rFonts w:ascii="Tahoma" w:hAnsi="Tahoma" w:cs="Tahoma"/>
      <w:sz w:val="16"/>
      <w:szCs w:val="16"/>
    </w:rPr>
  </w:style>
  <w:style w:type="character" w:customStyle="1" w:styleId="BalloonTextChar">
    <w:name w:val="Balloon Text Char"/>
    <w:link w:val="BalloonText"/>
    <w:rsid w:val="00AF0DE9"/>
    <w:rPr>
      <w:rFonts w:ascii="Tahoma" w:eastAsia="Arial" w:hAnsi="Tahoma" w:cs="Tahoma"/>
      <w:sz w:val="16"/>
      <w:szCs w:val="16"/>
    </w:rPr>
  </w:style>
  <w:style w:type="paragraph" w:styleId="BodyText2">
    <w:name w:val="Body Text 2"/>
    <w:basedOn w:val="Normal"/>
    <w:link w:val="BodyText2Char"/>
    <w:unhideWhenUsed/>
    <w:rsid w:val="00812CF7"/>
    <w:pPr>
      <w:spacing w:after="120" w:line="480" w:lineRule="auto"/>
    </w:pPr>
  </w:style>
  <w:style w:type="character" w:customStyle="1" w:styleId="BodyText2Char">
    <w:name w:val="Body Text 2 Char"/>
    <w:link w:val="BodyText2"/>
    <w:rsid w:val="00812CF7"/>
    <w:rPr>
      <w:rFonts w:ascii="Arial" w:eastAsia="Arial" w:hAnsi="Arial" w:cs="Arial"/>
    </w:rPr>
  </w:style>
  <w:style w:type="paragraph" w:styleId="BodyText3">
    <w:name w:val="Body Text 3"/>
    <w:basedOn w:val="Normal"/>
    <w:link w:val="BodyText3Char"/>
    <w:unhideWhenUsed/>
    <w:rsid w:val="00812CF7"/>
    <w:pPr>
      <w:spacing w:after="120"/>
    </w:pPr>
    <w:rPr>
      <w:sz w:val="16"/>
      <w:szCs w:val="16"/>
    </w:rPr>
  </w:style>
  <w:style w:type="character" w:customStyle="1" w:styleId="BodyText3Char">
    <w:name w:val="Body Text 3 Char"/>
    <w:link w:val="BodyText3"/>
    <w:rsid w:val="00812CF7"/>
    <w:rPr>
      <w:rFonts w:ascii="Arial" w:eastAsia="Arial" w:hAnsi="Arial" w:cs="Arial"/>
      <w:sz w:val="16"/>
      <w:szCs w:val="16"/>
    </w:rPr>
  </w:style>
  <w:style w:type="paragraph" w:styleId="TOC7">
    <w:name w:val="toc 7"/>
    <w:basedOn w:val="Normal"/>
    <w:next w:val="Normal"/>
    <w:autoRedefine/>
    <w:uiPriority w:val="39"/>
    <w:unhideWhenUsed/>
    <w:rsid w:val="00877A31"/>
    <w:pPr>
      <w:adjustRightInd/>
      <w:spacing w:after="100" w:line="276" w:lineRule="auto"/>
      <w:ind w:left="1320"/>
      <w:jc w:val="left"/>
    </w:pPr>
    <w:rPr>
      <w:rFonts w:ascii="Calibri" w:eastAsia="Times New Roman" w:hAnsi="Calibri" w:cs="Times New Roman"/>
      <w:sz w:val="22"/>
      <w:szCs w:val="22"/>
    </w:rPr>
  </w:style>
  <w:style w:type="paragraph" w:styleId="TOC8">
    <w:name w:val="toc 8"/>
    <w:basedOn w:val="Normal"/>
    <w:next w:val="Normal"/>
    <w:autoRedefine/>
    <w:uiPriority w:val="39"/>
    <w:unhideWhenUsed/>
    <w:rsid w:val="00877A31"/>
    <w:pPr>
      <w:adjustRightInd/>
      <w:spacing w:after="100" w:line="276" w:lineRule="auto"/>
      <w:ind w:left="1540"/>
      <w:jc w:val="left"/>
    </w:pPr>
    <w:rPr>
      <w:rFonts w:ascii="Calibri" w:eastAsia="Times New Roman" w:hAnsi="Calibri" w:cs="Times New Roman"/>
      <w:sz w:val="22"/>
      <w:szCs w:val="22"/>
    </w:rPr>
  </w:style>
  <w:style w:type="paragraph" w:styleId="TOC9">
    <w:name w:val="toc 9"/>
    <w:basedOn w:val="Normal"/>
    <w:next w:val="Normal"/>
    <w:autoRedefine/>
    <w:uiPriority w:val="39"/>
    <w:unhideWhenUsed/>
    <w:rsid w:val="00877A31"/>
    <w:pPr>
      <w:adjustRightInd/>
      <w:spacing w:after="100" w:line="276" w:lineRule="auto"/>
      <w:ind w:left="1760"/>
      <w:jc w:val="left"/>
    </w:pPr>
    <w:rPr>
      <w:rFonts w:ascii="Calibri" w:eastAsia="Times New Roman" w:hAnsi="Calibri" w:cs="Times New Roman"/>
      <w:sz w:val="22"/>
      <w:szCs w:val="22"/>
    </w:rPr>
  </w:style>
  <w:style w:type="character" w:styleId="EndnoteReference">
    <w:name w:val="endnote reference"/>
    <w:semiHidden/>
    <w:rsid w:val="00F9512B"/>
    <w:rPr>
      <w:vertAlign w:val="superscript"/>
    </w:rPr>
  </w:style>
  <w:style w:type="paragraph" w:styleId="BodyTextIndent2">
    <w:name w:val="Body Text Indent 2"/>
    <w:basedOn w:val="Normal"/>
    <w:link w:val="BodyTextIndent2Char"/>
    <w:rsid w:val="00F93B8A"/>
    <w:pPr>
      <w:adjustRightInd/>
      <w:spacing w:after="120" w:line="480" w:lineRule="auto"/>
      <w:ind w:left="283"/>
      <w:jc w:val="left"/>
    </w:pPr>
    <w:rPr>
      <w:rFonts w:ascii="Times New Roman" w:eastAsia="Times New Roman" w:hAnsi="Times New Roman" w:cs="Times New Roman"/>
      <w:sz w:val="22"/>
      <w:szCs w:val="26"/>
      <w:lang w:eastAsia="en-US"/>
    </w:rPr>
  </w:style>
  <w:style w:type="character" w:customStyle="1" w:styleId="BodyTextIndent2Char">
    <w:name w:val="Body Text Indent 2 Char"/>
    <w:link w:val="BodyTextIndent2"/>
    <w:rsid w:val="00F93B8A"/>
    <w:rPr>
      <w:sz w:val="22"/>
      <w:szCs w:val="26"/>
      <w:lang w:eastAsia="en-US"/>
    </w:rPr>
  </w:style>
  <w:style w:type="paragraph" w:styleId="TOAHeading">
    <w:name w:val="toa heading"/>
    <w:basedOn w:val="Normal"/>
    <w:next w:val="Normal"/>
    <w:semiHidden/>
    <w:rsid w:val="00F93B8A"/>
    <w:pPr>
      <w:adjustRightInd/>
      <w:spacing w:before="120" w:line="240" w:lineRule="auto"/>
      <w:jc w:val="left"/>
    </w:pPr>
    <w:rPr>
      <w:rFonts w:eastAsia="Times New Roman"/>
      <w:b/>
      <w:bCs/>
      <w:sz w:val="24"/>
      <w:szCs w:val="24"/>
      <w:lang w:eastAsia="en-US"/>
    </w:rPr>
  </w:style>
  <w:style w:type="paragraph" w:customStyle="1" w:styleId="CENormal">
    <w:name w:val="CE Normal"/>
    <w:basedOn w:val="Normal"/>
    <w:rsid w:val="00A3198F"/>
    <w:pPr>
      <w:adjustRightInd/>
      <w:spacing w:before="60" w:after="120" w:line="240" w:lineRule="auto"/>
      <w:jc w:val="left"/>
    </w:pPr>
    <w:rPr>
      <w:rFonts w:ascii="Times New Roman" w:eastAsia="Times New Roman" w:hAnsi="Times New Roman" w:cs="Times New Roman"/>
      <w:sz w:val="22"/>
      <w:szCs w:val="26"/>
      <w:lang w:eastAsia="en-US"/>
    </w:rPr>
  </w:style>
  <w:style w:type="paragraph" w:customStyle="1" w:styleId="1Parties">
    <w:name w:val="(1) Parties"/>
    <w:basedOn w:val="Normal"/>
    <w:rsid w:val="00705692"/>
    <w:pPr>
      <w:numPr>
        <w:numId w:val="8"/>
      </w:numPr>
      <w:adjustRightInd/>
      <w:spacing w:before="120" w:after="120" w:line="300" w:lineRule="atLeast"/>
    </w:pPr>
    <w:rPr>
      <w:rFonts w:ascii="Times New Roman" w:eastAsia="Times New Roman" w:hAnsi="Times New Roman" w:cs="Times New Roman"/>
      <w:sz w:val="22"/>
      <w:lang w:eastAsia="en-US"/>
    </w:rPr>
  </w:style>
  <w:style w:type="paragraph" w:customStyle="1" w:styleId="Scha">
    <w:name w:val="Sch a)"/>
    <w:basedOn w:val="Normal"/>
    <w:rsid w:val="00705692"/>
    <w:pPr>
      <w:numPr>
        <w:ilvl w:val="1"/>
        <w:numId w:val="8"/>
      </w:numPr>
      <w:adjustRightInd/>
      <w:spacing w:line="300" w:lineRule="atLeast"/>
    </w:pPr>
    <w:rPr>
      <w:rFonts w:ascii="Times New Roman" w:eastAsia="Times New Roman" w:hAnsi="Times New Roman" w:cs="Times New Roman"/>
      <w:sz w:val="22"/>
      <w:lang w:eastAsia="en-US"/>
    </w:rPr>
  </w:style>
  <w:style w:type="character" w:customStyle="1" w:styleId="Level3Char">
    <w:name w:val="Level 3 Char"/>
    <w:link w:val="Level3"/>
    <w:uiPriority w:val="99"/>
    <w:locked/>
    <w:rsid w:val="00BD1EDD"/>
    <w:rPr>
      <w:rFonts w:ascii="Arial" w:eastAsia="Arial" w:hAnsi="Arial" w:cs="Arial"/>
    </w:rPr>
  </w:style>
  <w:style w:type="paragraph" w:styleId="CommentText">
    <w:name w:val="annotation text"/>
    <w:basedOn w:val="Normal"/>
    <w:link w:val="CommentTextChar"/>
    <w:rsid w:val="00BD1EDD"/>
    <w:pPr>
      <w:spacing w:line="200" w:lineRule="atLeast"/>
      <w:jc w:val="left"/>
    </w:pPr>
  </w:style>
  <w:style w:type="character" w:customStyle="1" w:styleId="CommentTextChar">
    <w:name w:val="Comment Text Char"/>
    <w:link w:val="CommentText"/>
    <w:rsid w:val="00BD1EDD"/>
    <w:rPr>
      <w:rFonts w:ascii="Arial" w:eastAsia="Arial" w:hAnsi="Arial" w:cs="Arial"/>
    </w:rPr>
  </w:style>
  <w:style w:type="paragraph" w:customStyle="1" w:styleId="NormalCell">
    <w:name w:val="NormalCell"/>
    <w:basedOn w:val="Normal"/>
    <w:rsid w:val="00BD1EDD"/>
    <w:pPr>
      <w:adjustRightInd/>
      <w:spacing w:before="120" w:after="120" w:line="300" w:lineRule="atLeast"/>
      <w:jc w:val="left"/>
    </w:pPr>
    <w:rPr>
      <w:rFonts w:ascii="Times New Roman" w:eastAsia="Times New Roman" w:hAnsi="Times New Roman" w:cs="Times New Roman"/>
      <w:sz w:val="22"/>
      <w:lang w:eastAsia="en-US"/>
    </w:rPr>
  </w:style>
  <w:style w:type="paragraph" w:customStyle="1" w:styleId="Heading0">
    <w:name w:val="Heading 0"/>
    <w:basedOn w:val="BodyText"/>
    <w:next w:val="BodyText"/>
    <w:uiPriority w:val="9"/>
    <w:rsid w:val="006A19E0"/>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pPr>
    <w:rPr>
      <w:rFonts w:ascii="Tahoma" w:eastAsia="Tahoma" w:hAnsi="Tahoma" w:cs="Tahoma"/>
      <w:vanish/>
      <w:color w:val="FF0000"/>
      <w:sz w:val="20"/>
    </w:rPr>
  </w:style>
  <w:style w:type="paragraph" w:customStyle="1" w:styleId="HeadingList">
    <w:name w:val="Heading List"/>
    <w:basedOn w:val="BodyText"/>
    <w:next w:val="BodyText"/>
    <w:uiPriority w:val="9"/>
    <w:unhideWhenUsed/>
    <w:rsid w:val="006A19E0"/>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pPr>
    <w:rPr>
      <w:rFonts w:ascii="Tahoma" w:eastAsia="Tahoma" w:hAnsi="Tahoma" w:cs="Tahoma"/>
      <w:vanish/>
      <w:color w:val="FF0000"/>
      <w:sz w:val="20"/>
    </w:rPr>
  </w:style>
  <w:style w:type="paragraph" w:styleId="ListBullet">
    <w:name w:val="List Bullet"/>
    <w:basedOn w:val="BodyText"/>
    <w:uiPriority w:val="29"/>
    <w:qFormat/>
    <w:rsid w:val="006A19E0"/>
    <w:pPr>
      <w:numPr>
        <w:numId w:val="9"/>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pPr>
    <w:rPr>
      <w:rFonts w:ascii="Tahoma" w:eastAsia="Tahoma" w:hAnsi="Tahoma" w:cs="Tahoma"/>
      <w:sz w:val="20"/>
    </w:rPr>
  </w:style>
  <w:style w:type="paragraph" w:styleId="ListBullet2">
    <w:name w:val="List Bullet 2"/>
    <w:basedOn w:val="ListBullet"/>
    <w:uiPriority w:val="29"/>
    <w:rsid w:val="006A19E0"/>
    <w:pPr>
      <w:numPr>
        <w:ilvl w:val="1"/>
      </w:numPr>
      <w:tabs>
        <w:tab w:val="clear" w:pos="907"/>
      </w:tabs>
    </w:pPr>
  </w:style>
  <w:style w:type="paragraph" w:styleId="ListBullet3">
    <w:name w:val="List Bullet 3"/>
    <w:basedOn w:val="ListBullet2"/>
    <w:uiPriority w:val="29"/>
    <w:unhideWhenUsed/>
    <w:rsid w:val="006A19E0"/>
    <w:pPr>
      <w:numPr>
        <w:ilvl w:val="2"/>
      </w:numPr>
      <w:tabs>
        <w:tab w:val="clear" w:pos="1644"/>
      </w:tabs>
    </w:pPr>
  </w:style>
  <w:style w:type="paragraph" w:styleId="ListBullet4">
    <w:name w:val="List Bullet 4"/>
    <w:basedOn w:val="ListBullet3"/>
    <w:uiPriority w:val="29"/>
    <w:unhideWhenUsed/>
    <w:rsid w:val="006A19E0"/>
    <w:pPr>
      <w:numPr>
        <w:ilvl w:val="3"/>
      </w:numPr>
      <w:tabs>
        <w:tab w:val="clear" w:pos="2381"/>
      </w:tabs>
    </w:pPr>
  </w:style>
  <w:style w:type="paragraph" w:styleId="ListBullet5">
    <w:name w:val="List Bullet 5"/>
    <w:basedOn w:val="ListBullet4"/>
    <w:uiPriority w:val="29"/>
    <w:unhideWhenUsed/>
    <w:rsid w:val="006A19E0"/>
    <w:pPr>
      <w:numPr>
        <w:ilvl w:val="4"/>
      </w:numPr>
      <w:tabs>
        <w:tab w:val="clear" w:pos="3119"/>
      </w:tabs>
    </w:pPr>
  </w:style>
  <w:style w:type="paragraph" w:customStyle="1" w:styleId="Heading2Plain">
    <w:name w:val="Heading 2 Plain"/>
    <w:basedOn w:val="Heading2"/>
    <w:next w:val="BodyText"/>
    <w:link w:val="Heading2PlainChar"/>
    <w:uiPriority w:val="10"/>
    <w:qFormat/>
    <w:rsid w:val="006A19E0"/>
    <w:pPr>
      <w:numPr>
        <w:ilvl w:val="0"/>
        <w:numId w:val="0"/>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after="0" w:line="240" w:lineRule="auto"/>
      <w:ind w:left="907" w:hanging="907"/>
      <w:outlineLvl w:val="9"/>
    </w:pPr>
    <w:rPr>
      <w:rFonts w:ascii="Tahoma" w:eastAsia="Tahoma" w:hAnsi="Tahoma" w:cs="Tahoma"/>
      <w:bCs/>
      <w:sz w:val="20"/>
    </w:rPr>
  </w:style>
  <w:style w:type="character" w:customStyle="1" w:styleId="Heading2PlainChar">
    <w:name w:val="Heading 2 Plain Char"/>
    <w:link w:val="Heading2Plain"/>
    <w:uiPriority w:val="10"/>
    <w:rsid w:val="006A19E0"/>
    <w:rPr>
      <w:rFonts w:ascii="Tahoma" w:eastAsia="Tahoma" w:hAnsi="Tahoma" w:cs="Tahoma"/>
      <w:bCs/>
      <w:lang w:eastAsia="en-US"/>
    </w:rPr>
  </w:style>
  <w:style w:type="numbering" w:customStyle="1" w:styleId="NoList1">
    <w:name w:val="No List1"/>
    <w:next w:val="NoList"/>
    <w:uiPriority w:val="99"/>
    <w:semiHidden/>
    <w:unhideWhenUsed/>
    <w:rsid w:val="00C3561E"/>
  </w:style>
  <w:style w:type="table" w:customStyle="1" w:styleId="TableGrid1">
    <w:name w:val="Table Grid1"/>
    <w:basedOn w:val="TableNormal"/>
    <w:next w:val="TableGrid"/>
    <w:rsid w:val="00C3561E"/>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C3561E"/>
    <w:pPr>
      <w:spacing w:line="240" w:lineRule="auto"/>
    </w:pPr>
    <w:rPr>
      <w:rFonts w:eastAsia="Times New Roman"/>
      <w:b/>
      <w:color w:val="FF0000"/>
      <w:szCs w:val="22"/>
    </w:rPr>
  </w:style>
  <w:style w:type="paragraph" w:customStyle="1" w:styleId="PreparedBy">
    <w:name w:val="PreparedBy"/>
    <w:basedOn w:val="Normal"/>
    <w:rsid w:val="00C3561E"/>
    <w:pPr>
      <w:spacing w:line="240" w:lineRule="auto"/>
    </w:pPr>
    <w:rPr>
      <w:sz w:val="16"/>
    </w:rPr>
  </w:style>
  <w:style w:type="paragraph" w:customStyle="1" w:styleId="TOB-Body">
    <w:name w:val="TOB-Body"/>
    <w:basedOn w:val="Body"/>
    <w:qFormat/>
    <w:rsid w:val="00C3561E"/>
    <w:pPr>
      <w:spacing w:after="220" w:line="240" w:lineRule="auto"/>
    </w:pPr>
  </w:style>
  <w:style w:type="table" w:customStyle="1" w:styleId="BurgesSalmonTable">
    <w:name w:val="Burges Salmon Table"/>
    <w:basedOn w:val="TableNormal"/>
    <w:uiPriority w:val="99"/>
    <w:rsid w:val="00C3561E"/>
    <w:rPr>
      <w:rFonts w:ascii="Arial" w:eastAsia="Batang" w:hAnsi="Arial"/>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cPr>
    <w:tblStylePr w:type="firstRow">
      <w:pPr>
        <w:wordWrap/>
        <w:spacing w:beforeLines="0" w:before="120" w:beforeAutospacing="0" w:afterLines="0" w:after="120" w:afterAutospacing="0"/>
      </w:pPr>
      <w:rPr>
        <w:rFonts w:ascii="Arial" w:hAnsi="Arial"/>
        <w:b/>
        <w:sz w:val="20"/>
      </w:rPr>
      <w:tblPr/>
      <w:tcPr>
        <w:shd w:val="clear" w:color="auto" w:fill="CACED1"/>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customStyle="1" w:styleId="Caption1">
    <w:name w:val="Caption1"/>
    <w:basedOn w:val="Normal"/>
    <w:next w:val="Normal"/>
    <w:uiPriority w:val="35"/>
    <w:semiHidden/>
    <w:unhideWhenUsed/>
    <w:qFormat/>
    <w:rsid w:val="00C3561E"/>
    <w:pPr>
      <w:spacing w:after="200" w:line="240" w:lineRule="auto"/>
    </w:pPr>
    <w:rPr>
      <w:b/>
      <w:bCs/>
      <w:color w:val="DF1995"/>
      <w:sz w:val="18"/>
      <w:szCs w:val="18"/>
    </w:rPr>
  </w:style>
  <w:style w:type="table" w:customStyle="1" w:styleId="TableGrid3">
    <w:name w:val="Table Grid3"/>
    <w:basedOn w:val="TableNormal"/>
    <w:next w:val="TableGrid"/>
    <w:rsid w:val="00C3561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C3561E"/>
  </w:style>
  <w:style w:type="paragraph" w:styleId="BodyTextIndent">
    <w:name w:val="Body Text Indent"/>
    <w:basedOn w:val="Normal"/>
    <w:link w:val="BodyTextIndentChar"/>
    <w:rsid w:val="00C3561E"/>
    <w:pPr>
      <w:tabs>
        <w:tab w:val="left" w:pos="-1701"/>
        <w:tab w:val="left" w:pos="-1560"/>
        <w:tab w:val="left" w:pos="-720"/>
      </w:tabs>
      <w:suppressAutoHyphens/>
      <w:adjustRightInd/>
      <w:spacing w:line="240" w:lineRule="auto"/>
      <w:ind w:left="709" w:hanging="709"/>
    </w:pPr>
    <w:rPr>
      <w:rFonts w:eastAsia="Times New Roman"/>
      <w:spacing w:val="-3"/>
      <w:lang w:eastAsia="zh-CN"/>
    </w:rPr>
  </w:style>
  <w:style w:type="character" w:customStyle="1" w:styleId="BodyTextIndentChar">
    <w:name w:val="Body Text Indent Char"/>
    <w:basedOn w:val="DefaultParagraphFont"/>
    <w:link w:val="BodyTextIndent"/>
    <w:rsid w:val="00C3561E"/>
    <w:rPr>
      <w:rFonts w:ascii="Arial" w:hAnsi="Arial" w:cs="Arial"/>
      <w:spacing w:val="-3"/>
      <w:lang w:eastAsia="zh-CN"/>
    </w:rPr>
  </w:style>
  <w:style w:type="paragraph" w:customStyle="1" w:styleId="BulletCD">
    <w:name w:val="Bullet CD"/>
    <w:basedOn w:val="NormalCD"/>
    <w:rsid w:val="00C3561E"/>
    <w:pPr>
      <w:tabs>
        <w:tab w:val="num" w:pos="360"/>
        <w:tab w:val="left" w:pos="646"/>
      </w:tabs>
      <w:ind w:left="284" w:hanging="284"/>
    </w:pPr>
    <w:rPr>
      <w:rFonts w:ascii="Helvetica" w:hAnsi="Helvetica"/>
      <w:bCs/>
    </w:rPr>
  </w:style>
  <w:style w:type="paragraph" w:customStyle="1" w:styleId="NormalCD">
    <w:name w:val="Normal CD"/>
    <w:basedOn w:val="Normal"/>
    <w:rsid w:val="00C3561E"/>
    <w:pPr>
      <w:tabs>
        <w:tab w:val="left" w:pos="0"/>
        <w:tab w:val="left" w:pos="284"/>
      </w:tabs>
      <w:adjustRightInd/>
    </w:pPr>
    <w:rPr>
      <w:rFonts w:ascii="Times New Roman" w:eastAsia="Times New Roman" w:hAnsi="Times New Roman" w:cs="Times New Roman"/>
      <w:lang w:eastAsia="en-US"/>
    </w:rPr>
  </w:style>
  <w:style w:type="paragraph" w:customStyle="1" w:styleId="BulletCDdotleader">
    <w:name w:val="Bullet CD+dot leader"/>
    <w:basedOn w:val="BulletCD"/>
    <w:rsid w:val="00C3561E"/>
    <w:pPr>
      <w:tabs>
        <w:tab w:val="clear" w:pos="360"/>
        <w:tab w:val="clear" w:pos="646"/>
        <w:tab w:val="num" w:pos="678"/>
        <w:tab w:val="num" w:pos="720"/>
        <w:tab w:val="right" w:leader="dot" w:pos="7371"/>
      </w:tabs>
      <w:ind w:left="675" w:hanging="357"/>
    </w:pPr>
  </w:style>
  <w:style w:type="paragraph" w:customStyle="1" w:styleId="MACH2">
    <w:name w:val="MACH2"/>
    <w:basedOn w:val="Normal"/>
    <w:next w:val="Normal"/>
    <w:rsid w:val="00C3561E"/>
    <w:pPr>
      <w:numPr>
        <w:ilvl w:val="1"/>
        <w:numId w:val="11"/>
      </w:numPr>
      <w:tabs>
        <w:tab w:val="clear" w:pos="927"/>
        <w:tab w:val="num" w:pos="1440"/>
      </w:tabs>
      <w:adjustRightInd/>
      <w:ind w:left="1440" w:hanging="1440"/>
    </w:pPr>
    <w:rPr>
      <w:rFonts w:ascii="Times New Roman" w:eastAsia="Times New Roman" w:hAnsi="Times New Roman" w:cs="Times New Roman"/>
      <w:sz w:val="22"/>
      <w:lang w:eastAsia="en-US"/>
    </w:rPr>
  </w:style>
  <w:style w:type="paragraph" w:customStyle="1" w:styleId="MACH7">
    <w:name w:val="MACH7"/>
    <w:basedOn w:val="Normal"/>
    <w:next w:val="Normal"/>
    <w:rsid w:val="00C3561E"/>
    <w:pPr>
      <w:numPr>
        <w:numId w:val="12"/>
      </w:numPr>
      <w:tabs>
        <w:tab w:val="clear" w:pos="360"/>
        <w:tab w:val="left" w:pos="4320"/>
        <w:tab w:val="num" w:pos="5040"/>
      </w:tabs>
      <w:adjustRightInd/>
      <w:ind w:left="5040" w:hanging="720"/>
    </w:pPr>
    <w:rPr>
      <w:rFonts w:ascii="Times New Roman" w:eastAsia="Times New Roman" w:hAnsi="Times New Roman" w:cs="Times New Roman"/>
      <w:sz w:val="22"/>
      <w:lang w:eastAsia="en-US"/>
    </w:rPr>
  </w:style>
  <w:style w:type="paragraph" w:customStyle="1" w:styleId="Heading3CD">
    <w:name w:val="Heading 3 CD"/>
    <w:basedOn w:val="NormalCD"/>
    <w:rsid w:val="00C3561E"/>
    <w:pPr>
      <w:tabs>
        <w:tab w:val="clear" w:pos="0"/>
        <w:tab w:val="clear" w:pos="284"/>
      </w:tabs>
      <w:spacing w:line="240" w:lineRule="auto"/>
      <w:jc w:val="right"/>
    </w:pPr>
    <w:rPr>
      <w:rFonts w:ascii="Microsoft Sans Serif" w:hAnsi="Microsoft Sans Serif" w:cs="Microsoft Sans Serif"/>
      <w:b/>
      <w:spacing w:val="-3"/>
    </w:rPr>
  </w:style>
  <w:style w:type="paragraph" w:customStyle="1" w:styleId="DotleaderCD">
    <w:name w:val="Dot leader CD"/>
    <w:basedOn w:val="NormalCD"/>
    <w:rsid w:val="00C3561E"/>
    <w:pPr>
      <w:tabs>
        <w:tab w:val="right" w:leader="dot" w:pos="7371"/>
      </w:tabs>
    </w:pPr>
    <w:rPr>
      <w:rFonts w:ascii="Helvetica" w:hAnsi="Helvetica"/>
    </w:rPr>
  </w:style>
  <w:style w:type="paragraph" w:customStyle="1" w:styleId="Heading4CD">
    <w:name w:val="Heading 4 CD"/>
    <w:basedOn w:val="NormalCD"/>
    <w:rsid w:val="00C3561E"/>
    <w:pPr>
      <w:tabs>
        <w:tab w:val="clear" w:pos="0"/>
        <w:tab w:val="clear" w:pos="284"/>
      </w:tabs>
      <w:jc w:val="left"/>
    </w:pPr>
    <w:rPr>
      <w:rFonts w:ascii="Microsoft Sans Serif" w:hAnsi="Microsoft Sans Serif"/>
      <w:b/>
    </w:rPr>
  </w:style>
  <w:style w:type="paragraph" w:styleId="PlainText">
    <w:name w:val="Plain Text"/>
    <w:basedOn w:val="Normal"/>
    <w:link w:val="PlainTextChar"/>
    <w:rsid w:val="00C3561E"/>
    <w:pPr>
      <w:adjustRightInd/>
      <w:spacing w:line="240" w:lineRule="auto"/>
      <w:jc w:val="left"/>
    </w:pPr>
    <w:rPr>
      <w:rFonts w:ascii="Courier New" w:eastAsia="Times New Roman" w:hAnsi="Courier New" w:cs="Courier New"/>
      <w:lang w:val="en-US" w:eastAsia="en-US"/>
    </w:rPr>
  </w:style>
  <w:style w:type="character" w:customStyle="1" w:styleId="PlainTextChar">
    <w:name w:val="Plain Text Char"/>
    <w:basedOn w:val="DefaultParagraphFont"/>
    <w:link w:val="PlainText"/>
    <w:rsid w:val="00C3561E"/>
    <w:rPr>
      <w:rFonts w:ascii="Courier New" w:hAnsi="Courier New" w:cs="Courier New"/>
      <w:lang w:val="en-US" w:eastAsia="en-US"/>
    </w:rPr>
  </w:style>
  <w:style w:type="table" w:customStyle="1" w:styleId="TableGrid11">
    <w:name w:val="Table Grid11"/>
    <w:basedOn w:val="TableNormal"/>
    <w:next w:val="TableGrid"/>
    <w:rsid w:val="00C3561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61E"/>
    <w:pPr>
      <w:autoSpaceDE w:val="0"/>
      <w:autoSpaceDN w:val="0"/>
      <w:adjustRightInd w:val="0"/>
    </w:pPr>
    <w:rPr>
      <w:rFonts w:ascii="Arial" w:hAnsi="Arial" w:cs="Arial"/>
      <w:color w:val="000000"/>
      <w:sz w:val="24"/>
      <w:szCs w:val="24"/>
    </w:rPr>
  </w:style>
  <w:style w:type="paragraph" w:styleId="BlockText">
    <w:name w:val="Block Text"/>
    <w:basedOn w:val="Normal"/>
    <w:rsid w:val="00C3561E"/>
    <w:pPr>
      <w:tabs>
        <w:tab w:val="left" w:pos="4253"/>
      </w:tabs>
      <w:adjustRightInd/>
      <w:spacing w:line="240" w:lineRule="auto"/>
      <w:ind w:left="4253" w:right="-613" w:hanging="4253"/>
      <w:jc w:val="left"/>
    </w:pPr>
    <w:rPr>
      <w:rFonts w:ascii="Plantin" w:eastAsia="Times New Roman" w:hAnsi="Plantin" w:cs="Times New Roman"/>
      <w:sz w:val="24"/>
      <w:szCs w:val="24"/>
      <w:lang w:eastAsia="zh-CN"/>
    </w:rPr>
  </w:style>
  <w:style w:type="paragraph" w:styleId="BodyTextIndent3">
    <w:name w:val="Body Text Indent 3"/>
    <w:basedOn w:val="Normal"/>
    <w:link w:val="BodyTextIndent3Char"/>
    <w:rsid w:val="00C3561E"/>
    <w:pPr>
      <w:adjustRightInd/>
      <w:spacing w:after="120" w:line="240" w:lineRule="auto"/>
      <w:ind w:left="283"/>
      <w:jc w:val="left"/>
    </w:pPr>
    <w:rPr>
      <w:rFonts w:eastAsia="Times New Roman"/>
      <w:sz w:val="16"/>
      <w:szCs w:val="16"/>
      <w:lang w:eastAsia="zh-CN"/>
    </w:rPr>
  </w:style>
  <w:style w:type="character" w:customStyle="1" w:styleId="BodyTextIndent3Char">
    <w:name w:val="Body Text Indent 3 Char"/>
    <w:basedOn w:val="DefaultParagraphFont"/>
    <w:link w:val="BodyTextIndent3"/>
    <w:rsid w:val="00C3561E"/>
    <w:rPr>
      <w:rFonts w:ascii="Arial" w:hAnsi="Arial" w:cs="Arial"/>
      <w:sz w:val="16"/>
      <w:szCs w:val="16"/>
      <w:lang w:eastAsia="zh-CN"/>
    </w:rPr>
  </w:style>
  <w:style w:type="paragraph" w:styleId="Title">
    <w:name w:val="Title"/>
    <w:basedOn w:val="Normal"/>
    <w:link w:val="TitleChar"/>
    <w:qFormat/>
    <w:rsid w:val="00C3561E"/>
    <w:pPr>
      <w:adjustRightInd/>
      <w:spacing w:line="240" w:lineRule="auto"/>
      <w:jc w:val="center"/>
    </w:pPr>
    <w:rPr>
      <w:rFonts w:ascii="Times New Roman" w:eastAsia="Times New Roman" w:hAnsi="Times New Roman" w:cs="Times New Roman"/>
      <w:b/>
      <w:bCs/>
      <w:sz w:val="24"/>
      <w:szCs w:val="24"/>
      <w:lang w:eastAsia="zh-CN"/>
    </w:rPr>
  </w:style>
  <w:style w:type="character" w:customStyle="1" w:styleId="TitleChar">
    <w:name w:val="Title Char"/>
    <w:basedOn w:val="DefaultParagraphFont"/>
    <w:link w:val="Title"/>
    <w:rsid w:val="00C3561E"/>
    <w:rPr>
      <w:b/>
      <w:bCs/>
      <w:sz w:val="24"/>
      <w:szCs w:val="24"/>
      <w:lang w:eastAsia="zh-CN"/>
    </w:rPr>
  </w:style>
  <w:style w:type="paragraph" w:styleId="CommentSubject">
    <w:name w:val="annotation subject"/>
    <w:basedOn w:val="CommentText"/>
    <w:next w:val="CommentText"/>
    <w:link w:val="CommentSubjectChar"/>
    <w:semiHidden/>
    <w:rsid w:val="00C3561E"/>
    <w:pPr>
      <w:adjustRightInd/>
      <w:spacing w:line="240" w:lineRule="auto"/>
    </w:pPr>
    <w:rPr>
      <w:rFonts w:eastAsia="Times New Roman"/>
      <w:b/>
      <w:bCs/>
      <w:lang w:eastAsia="zh-CN"/>
    </w:rPr>
  </w:style>
  <w:style w:type="character" w:customStyle="1" w:styleId="CommentSubjectChar">
    <w:name w:val="Comment Subject Char"/>
    <w:basedOn w:val="CommentTextChar"/>
    <w:link w:val="CommentSubject"/>
    <w:semiHidden/>
    <w:rsid w:val="00C3561E"/>
    <w:rPr>
      <w:rFonts w:ascii="Arial" w:eastAsia="Arial" w:hAnsi="Arial" w:cs="Arial"/>
      <w:b/>
      <w:bCs/>
      <w:lang w:eastAsia="zh-CN"/>
    </w:rPr>
  </w:style>
  <w:style w:type="paragraph" w:styleId="Date">
    <w:name w:val="Date"/>
    <w:basedOn w:val="Normal"/>
    <w:next w:val="Normal"/>
    <w:link w:val="DateChar"/>
    <w:rsid w:val="00C3561E"/>
    <w:pPr>
      <w:adjustRightInd/>
      <w:spacing w:line="240" w:lineRule="auto"/>
      <w:jc w:val="left"/>
    </w:pPr>
    <w:rPr>
      <w:rFonts w:eastAsia="Times New Roman"/>
      <w:lang w:eastAsia="zh-CN"/>
    </w:rPr>
  </w:style>
  <w:style w:type="character" w:customStyle="1" w:styleId="DateChar">
    <w:name w:val="Date Char"/>
    <w:basedOn w:val="DefaultParagraphFont"/>
    <w:link w:val="Date"/>
    <w:rsid w:val="00C3561E"/>
    <w:rPr>
      <w:rFonts w:ascii="Arial" w:hAnsi="Arial" w:cs="Arial"/>
      <w:lang w:eastAsia="zh-CN"/>
    </w:rPr>
  </w:style>
  <w:style w:type="paragraph" w:customStyle="1" w:styleId="Body20">
    <w:name w:val="Body2"/>
    <w:basedOn w:val="Normal"/>
    <w:rsid w:val="00C3561E"/>
    <w:pPr>
      <w:adjustRightInd/>
      <w:spacing w:after="240" w:line="240" w:lineRule="auto"/>
      <w:ind w:left="567"/>
    </w:pPr>
    <w:rPr>
      <w:rFonts w:eastAsia="SimSun" w:cs="Times New Roman"/>
      <w:lang w:eastAsia="zh-CN"/>
    </w:rPr>
  </w:style>
  <w:style w:type="paragraph" w:customStyle="1" w:styleId="NormalLeft125cm">
    <w:name w:val="Normal + Left:  1.25 cm"/>
    <w:basedOn w:val="Normal"/>
    <w:rsid w:val="00C3561E"/>
    <w:pPr>
      <w:adjustRightInd/>
      <w:spacing w:after="120" w:line="240" w:lineRule="auto"/>
      <w:ind w:left="709"/>
      <w:jc w:val="left"/>
    </w:pPr>
    <w:rPr>
      <w:rFonts w:eastAsia="Times New Roman" w:cs="Times New Roman"/>
    </w:rPr>
  </w:style>
  <w:style w:type="character" w:customStyle="1" w:styleId="DefinedTerm">
    <w:name w:val="Defined Term"/>
    <w:rsid w:val="00C3561E"/>
    <w:rPr>
      <w:rFonts w:ascii="Arial" w:hAnsi="Arial" w:cs="Arial Bold"/>
      <w:b/>
      <w:bCs/>
      <w:color w:val="0000FF"/>
      <w:sz w:val="20"/>
      <w:szCs w:val="20"/>
    </w:rPr>
  </w:style>
  <w:style w:type="character" w:styleId="CommentReference">
    <w:name w:val="annotation reference"/>
    <w:uiPriority w:val="99"/>
    <w:rsid w:val="00C3561E"/>
    <w:rPr>
      <w:sz w:val="16"/>
      <w:szCs w:val="16"/>
    </w:rPr>
  </w:style>
  <w:style w:type="paragraph" w:customStyle="1" w:styleId="HeadingsFont">
    <w:name w:val="Headings Font"/>
    <w:basedOn w:val="Normal"/>
    <w:next w:val="BodyText"/>
    <w:rsid w:val="00C3561E"/>
    <w:pPr>
      <w:keepNext/>
      <w:widowControl w:val="0"/>
      <w:adjustRightInd/>
      <w:spacing w:line="280" w:lineRule="atLeast"/>
      <w:jc w:val="left"/>
    </w:pPr>
    <w:rPr>
      <w:rFonts w:eastAsia="Times New Roman"/>
      <w:sz w:val="22"/>
      <w:szCs w:val="22"/>
    </w:rPr>
  </w:style>
  <w:style w:type="paragraph" w:customStyle="1" w:styleId="Body50">
    <w:name w:val="Body5"/>
    <w:basedOn w:val="Normal"/>
    <w:rsid w:val="00C3561E"/>
    <w:pPr>
      <w:adjustRightInd/>
      <w:spacing w:after="240" w:line="240" w:lineRule="auto"/>
      <w:ind w:left="1843"/>
    </w:pPr>
    <w:rPr>
      <w:rFonts w:eastAsia="SimSun" w:cs="Times New Roman"/>
      <w:lang w:eastAsia="zh-CN"/>
    </w:rPr>
  </w:style>
  <w:style w:type="paragraph" w:customStyle="1" w:styleId="Body60">
    <w:name w:val="Body6"/>
    <w:basedOn w:val="Normal"/>
    <w:rsid w:val="00C3561E"/>
    <w:pPr>
      <w:adjustRightInd/>
      <w:spacing w:after="240" w:line="240" w:lineRule="auto"/>
      <w:ind w:left="2409"/>
    </w:pPr>
    <w:rPr>
      <w:rFonts w:eastAsia="SimSun" w:cs="Times New Roman"/>
      <w:lang w:eastAsia="zh-CN"/>
    </w:rPr>
  </w:style>
  <w:style w:type="paragraph" w:customStyle="1" w:styleId="Body7">
    <w:name w:val="Body7"/>
    <w:basedOn w:val="Normal"/>
    <w:rsid w:val="00C3561E"/>
    <w:pPr>
      <w:adjustRightInd/>
      <w:spacing w:after="240" w:line="240" w:lineRule="auto"/>
      <w:ind w:left="2976"/>
    </w:pPr>
    <w:rPr>
      <w:rFonts w:eastAsia="SimSun" w:cs="Times New Roman"/>
      <w:lang w:eastAsia="zh-CN"/>
    </w:rPr>
  </w:style>
  <w:style w:type="paragraph" w:customStyle="1" w:styleId="Body8">
    <w:name w:val="Body8"/>
    <w:basedOn w:val="Normal"/>
    <w:rsid w:val="00C3561E"/>
    <w:pPr>
      <w:adjustRightInd/>
      <w:spacing w:after="240" w:line="240" w:lineRule="auto"/>
      <w:ind w:left="3543"/>
    </w:pPr>
    <w:rPr>
      <w:rFonts w:eastAsia="SimSun" w:cs="Times New Roman"/>
      <w:lang w:eastAsia="zh-CN"/>
    </w:rPr>
  </w:style>
  <w:style w:type="paragraph" w:customStyle="1" w:styleId="Body9">
    <w:name w:val="Body9"/>
    <w:basedOn w:val="Normal"/>
    <w:rsid w:val="00C3561E"/>
    <w:pPr>
      <w:adjustRightInd/>
      <w:spacing w:after="240" w:line="240" w:lineRule="auto"/>
      <w:ind w:left="4110"/>
    </w:pPr>
    <w:rPr>
      <w:rFonts w:eastAsia="SimSun" w:cs="Times New Roman"/>
      <w:lang w:eastAsia="zh-CN"/>
    </w:rPr>
  </w:style>
  <w:style w:type="paragraph" w:customStyle="1" w:styleId="PrecedentNote">
    <w:name w:val="Precedent Note"/>
    <w:basedOn w:val="Normal"/>
    <w:link w:val="PrecedentNoteChar"/>
    <w:rsid w:val="00C3561E"/>
    <w:pPr>
      <w:adjustRightInd/>
      <w:spacing w:after="240" w:line="240" w:lineRule="auto"/>
      <w:jc w:val="left"/>
    </w:pPr>
    <w:rPr>
      <w:rFonts w:eastAsia="SimSun" w:cs="Times New Roman"/>
      <w:b/>
      <w:i/>
      <w:color w:val="000080"/>
      <w:lang w:eastAsia="zh-CN"/>
    </w:rPr>
  </w:style>
  <w:style w:type="paragraph" w:customStyle="1" w:styleId="Heading3List">
    <w:name w:val="Heading 3 List"/>
    <w:basedOn w:val="Heading3"/>
    <w:next w:val="Body3List"/>
    <w:rsid w:val="00C3561E"/>
    <w:pPr>
      <w:numPr>
        <w:numId w:val="0"/>
      </w:numPr>
      <w:tabs>
        <w:tab w:val="clear" w:pos="720"/>
        <w:tab w:val="clear" w:pos="1440"/>
        <w:tab w:val="clear" w:pos="2160"/>
        <w:tab w:val="left" w:pos="851"/>
      </w:tabs>
      <w:spacing w:before="0" w:after="240" w:line="240" w:lineRule="auto"/>
      <w:ind w:left="850" w:hanging="737"/>
      <w:outlineLvl w:val="9"/>
    </w:pPr>
    <w:rPr>
      <w:rFonts w:ascii="Arial" w:eastAsia="SimSun" w:hAnsi="Arial"/>
      <w:sz w:val="20"/>
      <w:lang w:eastAsia="zh-CN"/>
    </w:rPr>
  </w:style>
  <w:style w:type="paragraph" w:customStyle="1" w:styleId="Body3List">
    <w:name w:val="Body3 List"/>
    <w:basedOn w:val="Normal"/>
    <w:rsid w:val="00C3561E"/>
    <w:pPr>
      <w:adjustRightInd/>
      <w:spacing w:after="240" w:line="240" w:lineRule="auto"/>
      <w:ind w:left="851"/>
    </w:pPr>
    <w:rPr>
      <w:rFonts w:eastAsia="SimSun" w:cs="Times New Roman"/>
      <w:lang w:eastAsia="zh-CN"/>
    </w:rPr>
  </w:style>
  <w:style w:type="paragraph" w:customStyle="1" w:styleId="Heading2Title">
    <w:name w:val="Heading 2 Title"/>
    <w:basedOn w:val="Heading2"/>
    <w:next w:val="Body20"/>
    <w:rsid w:val="00C3561E"/>
    <w:pPr>
      <w:numPr>
        <w:numId w:val="0"/>
      </w:numPr>
      <w:tabs>
        <w:tab w:val="clear" w:pos="720"/>
        <w:tab w:val="clear" w:pos="1440"/>
        <w:tab w:val="clear" w:pos="2160"/>
        <w:tab w:val="num" w:pos="567"/>
      </w:tabs>
      <w:spacing w:before="0" w:after="240" w:line="240" w:lineRule="auto"/>
      <w:ind w:left="567" w:hanging="454"/>
      <w:outlineLvl w:val="9"/>
    </w:pPr>
    <w:rPr>
      <w:rFonts w:ascii="Arial" w:eastAsia="SimSun" w:hAnsi="Arial"/>
      <w:b/>
      <w:sz w:val="20"/>
      <w:lang w:eastAsia="zh-CN"/>
    </w:rPr>
  </w:style>
  <w:style w:type="character" w:customStyle="1" w:styleId="CharacterBold">
    <w:name w:val="Character : Bold"/>
    <w:rsid w:val="00C3561E"/>
    <w:rPr>
      <w:rFonts w:ascii="Arial" w:hAnsi="Arial"/>
      <w:b/>
      <w:sz w:val="20"/>
    </w:rPr>
  </w:style>
  <w:style w:type="character" w:customStyle="1" w:styleId="CharacterBold-Italic">
    <w:name w:val="Character : Bold-Italic"/>
    <w:rsid w:val="00C3561E"/>
    <w:rPr>
      <w:rFonts w:ascii="Arial Bold" w:hAnsi="Arial Bold"/>
      <w:b/>
      <w:i/>
      <w:sz w:val="20"/>
      <w:u w:val="none"/>
    </w:rPr>
  </w:style>
  <w:style w:type="character" w:customStyle="1" w:styleId="CharacterItalic">
    <w:name w:val="Character : Italic"/>
    <w:rsid w:val="00C3561E"/>
    <w:rPr>
      <w:rFonts w:ascii="Arial" w:hAnsi="Arial"/>
      <w:i/>
      <w:sz w:val="20"/>
    </w:rPr>
  </w:style>
  <w:style w:type="character" w:customStyle="1" w:styleId="PrecedentNoteChar">
    <w:name w:val="Precedent Note Char"/>
    <w:link w:val="PrecedentNote"/>
    <w:rsid w:val="00C3561E"/>
    <w:rPr>
      <w:rFonts w:ascii="Arial" w:eastAsia="SimSun" w:hAnsi="Arial"/>
      <w:b/>
      <w:i/>
      <w:color w:val="000080"/>
      <w:lang w:eastAsia="zh-CN"/>
    </w:rPr>
  </w:style>
  <w:style w:type="paragraph" w:customStyle="1" w:styleId="BodyTextLeft">
    <w:name w:val="Body Text : Left"/>
    <w:basedOn w:val="BodyText"/>
    <w:rsid w:val="00C3561E"/>
    <w:pPr>
      <w:tabs>
        <w:tab w:val="clear" w:pos="720"/>
        <w:tab w:val="clear" w:pos="1440"/>
        <w:tab w:val="clear" w:pos="2160"/>
      </w:tabs>
      <w:spacing w:line="240" w:lineRule="auto"/>
      <w:ind w:left="4536" w:hanging="4536"/>
      <w:jc w:val="left"/>
    </w:pPr>
    <w:rPr>
      <w:rFonts w:ascii="Arial" w:eastAsia="SimSun" w:hAnsi="Arial"/>
      <w:sz w:val="20"/>
      <w:lang w:eastAsia="zh-CN"/>
    </w:rPr>
  </w:style>
  <w:style w:type="paragraph" w:customStyle="1" w:styleId="CharCharChar">
    <w:name w:val="Char Char Char"/>
    <w:basedOn w:val="BodyText"/>
    <w:next w:val="BodyText"/>
    <w:rsid w:val="00C3561E"/>
    <w:pPr>
      <w:tabs>
        <w:tab w:val="clear" w:pos="720"/>
        <w:tab w:val="clear" w:pos="1440"/>
        <w:tab w:val="clear" w:pos="2160"/>
      </w:tabs>
      <w:spacing w:before="60" w:after="160" w:line="240" w:lineRule="auto"/>
      <w:ind w:left="794"/>
    </w:pPr>
    <w:rPr>
      <w:rFonts w:ascii="Arial" w:hAnsi="Arial" w:cs="Verdana"/>
      <w:color w:val="000000"/>
      <w:sz w:val="20"/>
      <w:szCs w:val="24"/>
    </w:rPr>
  </w:style>
  <w:style w:type="paragraph" w:styleId="NormalWeb">
    <w:name w:val="Normal (Web)"/>
    <w:basedOn w:val="Normal"/>
    <w:uiPriority w:val="99"/>
    <w:rsid w:val="00C3561E"/>
    <w:pPr>
      <w:adjustRightInd/>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qFormat/>
    <w:rsid w:val="00C3561E"/>
    <w:rPr>
      <w:b/>
      <w:bCs/>
    </w:rPr>
  </w:style>
  <w:style w:type="character" w:styleId="Emphasis">
    <w:name w:val="Emphasis"/>
    <w:qFormat/>
    <w:rsid w:val="00C3561E"/>
    <w:rPr>
      <w:i/>
      <w:iCs/>
    </w:rPr>
  </w:style>
  <w:style w:type="paragraph" w:styleId="DocumentMap">
    <w:name w:val="Document Map"/>
    <w:basedOn w:val="Normal"/>
    <w:link w:val="DocumentMapChar"/>
    <w:semiHidden/>
    <w:rsid w:val="00C3561E"/>
    <w:pPr>
      <w:shd w:val="clear" w:color="auto" w:fill="000080"/>
      <w:adjustRightInd/>
      <w:spacing w:line="240" w:lineRule="auto"/>
      <w:jc w:val="left"/>
    </w:pPr>
    <w:rPr>
      <w:rFonts w:ascii="Tahoma" w:eastAsia="Times New Roman" w:hAnsi="Tahoma" w:cs="Tahoma"/>
      <w:lang w:eastAsia="zh-CN"/>
    </w:rPr>
  </w:style>
  <w:style w:type="character" w:customStyle="1" w:styleId="DocumentMapChar">
    <w:name w:val="Document Map Char"/>
    <w:basedOn w:val="DefaultParagraphFont"/>
    <w:link w:val="DocumentMap"/>
    <w:semiHidden/>
    <w:rsid w:val="00C3561E"/>
    <w:rPr>
      <w:rFonts w:ascii="Tahoma" w:hAnsi="Tahoma" w:cs="Tahoma"/>
      <w:shd w:val="clear" w:color="auto" w:fill="000080"/>
      <w:lang w:eastAsia="zh-CN"/>
    </w:rPr>
  </w:style>
  <w:style w:type="paragraph" w:customStyle="1" w:styleId="SCHEDULE0">
    <w:name w:val="SCHEDULE"/>
    <w:basedOn w:val="Normal"/>
    <w:next w:val="Normal"/>
    <w:rsid w:val="00C3561E"/>
    <w:pPr>
      <w:adjustRightInd/>
      <w:spacing w:line="264" w:lineRule="auto"/>
      <w:jc w:val="center"/>
    </w:pPr>
    <w:rPr>
      <w:rFonts w:ascii="Times New Roman" w:eastAsia="Times New Roman" w:hAnsi="Times New Roman" w:cs="Times New Roman"/>
      <w:b/>
      <w:sz w:val="22"/>
    </w:rPr>
  </w:style>
  <w:style w:type="character" w:customStyle="1" w:styleId="Body1Char">
    <w:name w:val="Body1 Char"/>
    <w:link w:val="Body1"/>
    <w:rsid w:val="00C3561E"/>
    <w:rPr>
      <w:sz w:val="24"/>
      <w:lang w:eastAsia="en-US"/>
    </w:rPr>
  </w:style>
  <w:style w:type="paragraph" w:customStyle="1" w:styleId="legclearfix2">
    <w:name w:val="legclearfix2"/>
    <w:basedOn w:val="Normal"/>
    <w:rsid w:val="00C3561E"/>
    <w:pPr>
      <w:shd w:val="clear" w:color="auto" w:fill="FFFFFF"/>
      <w:adjustRightInd/>
      <w:spacing w:after="120" w:line="360" w:lineRule="atLeast"/>
      <w:jc w:val="left"/>
    </w:pPr>
    <w:rPr>
      <w:rFonts w:ascii="Times New Roman" w:eastAsia="Times New Roman" w:hAnsi="Times New Roman" w:cs="Times New Roman"/>
      <w:color w:val="000000"/>
      <w:sz w:val="19"/>
      <w:szCs w:val="19"/>
    </w:rPr>
  </w:style>
  <w:style w:type="character" w:customStyle="1" w:styleId="legds2">
    <w:name w:val="legds2"/>
    <w:rsid w:val="00C3561E"/>
    <w:rPr>
      <w:vanish w:val="0"/>
      <w:webHidden w:val="0"/>
      <w:specVanish w:val="0"/>
    </w:rPr>
  </w:style>
  <w:style w:type="paragraph" w:styleId="Revision">
    <w:name w:val="Revision"/>
    <w:hidden/>
    <w:uiPriority w:val="99"/>
    <w:semiHidden/>
    <w:rsid w:val="00C3561E"/>
    <w:rPr>
      <w:rFonts w:ascii="Arial" w:hAnsi="Arial" w:cs="Arial"/>
      <w:lang w:eastAsia="zh-CN"/>
    </w:rPr>
  </w:style>
  <w:style w:type="paragraph" w:customStyle="1" w:styleId="MarginText">
    <w:name w:val="Margin Text"/>
    <w:basedOn w:val="Normal"/>
    <w:uiPriority w:val="99"/>
    <w:rsid w:val="00C3561E"/>
    <w:pPr>
      <w:autoSpaceDE w:val="0"/>
      <w:autoSpaceDN w:val="0"/>
      <w:adjustRightInd/>
      <w:spacing w:after="240"/>
    </w:pPr>
    <w:rPr>
      <w:rFonts w:ascii="Times New Roman" w:eastAsia="Calibri" w:hAnsi="Times New Roman" w:cs="Times New Roman"/>
      <w:sz w:val="22"/>
      <w:szCs w:val="22"/>
    </w:rPr>
  </w:style>
  <w:style w:type="paragraph" w:styleId="ListParagraph">
    <w:name w:val="List Paragraph"/>
    <w:basedOn w:val="Normal"/>
    <w:uiPriority w:val="1"/>
    <w:qFormat/>
    <w:rsid w:val="00C3561E"/>
    <w:pPr>
      <w:spacing w:line="240" w:lineRule="auto"/>
      <w:ind w:left="720"/>
      <w:contextualSpacing/>
    </w:pPr>
  </w:style>
  <w:style w:type="numbering" w:customStyle="1" w:styleId="MainNumbering">
    <w:name w:val="Main Numbering"/>
    <w:basedOn w:val="NoList"/>
    <w:rsid w:val="00696F19"/>
    <w:pPr>
      <w:numPr>
        <w:numId w:val="14"/>
      </w:numPr>
    </w:pPr>
  </w:style>
  <w:style w:type="character" w:customStyle="1" w:styleId="fontstyle01">
    <w:name w:val="fontstyle01"/>
    <w:basedOn w:val="DefaultParagraphFont"/>
    <w:rsid w:val="00BD6F43"/>
    <w:rPr>
      <w:rFonts w:ascii="ArialMT" w:hAnsi="ArialMT" w:hint="default"/>
      <w:b w:val="0"/>
      <w:bCs w:val="0"/>
      <w:i w:val="0"/>
      <w:iCs w:val="0"/>
      <w:color w:val="58595B"/>
      <w:sz w:val="20"/>
      <w:szCs w:val="20"/>
    </w:rPr>
  </w:style>
  <w:style w:type="paragraph" w:customStyle="1" w:styleId="Sch1Heading">
    <w:name w:val="Sch 1 Heading"/>
    <w:aliases w:val="Sched para 1,Appendix Para 1 RB"/>
    <w:basedOn w:val="Normal"/>
    <w:next w:val="Normal"/>
    <w:uiPriority w:val="18"/>
    <w:semiHidden/>
    <w:qFormat/>
    <w:rsid w:val="00FF0C69"/>
    <w:pPr>
      <w:keepNext/>
      <w:keepLines/>
      <w:tabs>
        <w:tab w:val="num" w:pos="851"/>
      </w:tabs>
      <w:adjustRightInd/>
      <w:spacing w:after="120" w:line="240" w:lineRule="auto"/>
      <w:ind w:left="851" w:hanging="851"/>
      <w:outlineLvl w:val="0"/>
    </w:pPr>
    <w:rPr>
      <w:rFonts w:eastAsiaTheme="minorHAnsi" w:cstheme="minorBidi"/>
      <w:b/>
      <w:lang w:eastAsia="en-US"/>
    </w:rPr>
  </w:style>
  <w:style w:type="paragraph" w:customStyle="1" w:styleId="Sch5Number">
    <w:name w:val="Sch 5 Number"/>
    <w:aliases w:val="Sched para 1.1.1 (a)(i),Sched block para 1.1.1 (a)(i),Appendix Para 1.1.1(a)(i) RB"/>
    <w:basedOn w:val="Normal"/>
    <w:uiPriority w:val="18"/>
    <w:semiHidden/>
    <w:qFormat/>
    <w:rsid w:val="00FF0C69"/>
    <w:pPr>
      <w:tabs>
        <w:tab w:val="num" w:pos="3402"/>
      </w:tabs>
      <w:adjustRightInd/>
      <w:spacing w:after="240" w:line="240" w:lineRule="auto"/>
      <w:ind w:left="3402" w:hanging="850"/>
    </w:pPr>
    <w:rPr>
      <w:rFonts w:eastAsiaTheme="minorHAnsi" w:cstheme="minorBidi"/>
      <w:lang w:eastAsia="en-US"/>
    </w:rPr>
  </w:style>
  <w:style w:type="paragraph" w:customStyle="1" w:styleId="Sch6Number">
    <w:name w:val="Sch 6 Number"/>
    <w:aliases w:val="Sched para 1.1.1 (a)(i)(A),Sched block para 1.1.1 (a)(i)(A),Appendix Para 1.1.1(a)(i)(A) RB"/>
    <w:basedOn w:val="Normal"/>
    <w:uiPriority w:val="18"/>
    <w:semiHidden/>
    <w:qFormat/>
    <w:rsid w:val="00FF0C69"/>
    <w:pPr>
      <w:tabs>
        <w:tab w:val="num" w:pos="4253"/>
      </w:tabs>
      <w:adjustRightInd/>
      <w:spacing w:after="240" w:line="240" w:lineRule="auto"/>
      <w:ind w:left="4253" w:hanging="851"/>
    </w:pPr>
    <w:rPr>
      <w:rFonts w:eastAsiaTheme="minorHAnsi" w:cstheme="minorBidi"/>
      <w:lang w:eastAsia="en-US"/>
    </w:rPr>
  </w:style>
  <w:style w:type="numbering" w:customStyle="1" w:styleId="NumbListSchedules">
    <w:name w:val="NumbList Schedules"/>
    <w:uiPriority w:val="99"/>
    <w:rsid w:val="00FF0C69"/>
    <w:pPr>
      <w:numPr>
        <w:numId w:val="23"/>
      </w:numPr>
    </w:pPr>
  </w:style>
  <w:style w:type="paragraph" w:customStyle="1" w:styleId="Sch2Number">
    <w:name w:val="Sch 2 Number"/>
    <w:aliases w:val="Sched para 1.1,Sched block para 1.1,Appendix Para 1.1 RB"/>
    <w:basedOn w:val="Normal"/>
    <w:uiPriority w:val="18"/>
    <w:semiHidden/>
    <w:qFormat/>
    <w:rsid w:val="00FF0C69"/>
    <w:pPr>
      <w:tabs>
        <w:tab w:val="num" w:pos="851"/>
      </w:tabs>
      <w:adjustRightInd/>
      <w:spacing w:after="240" w:line="240" w:lineRule="auto"/>
      <w:ind w:left="851" w:hanging="851"/>
    </w:pPr>
    <w:rPr>
      <w:rFonts w:eastAsiaTheme="minorHAnsi" w:cstheme="minorBidi"/>
      <w:lang w:eastAsia="en-US"/>
    </w:rPr>
  </w:style>
  <w:style w:type="paragraph" w:customStyle="1" w:styleId="Sch3Number">
    <w:name w:val="Sch 3 Number"/>
    <w:aliases w:val="Sched para 1.1.1,Sched block para 1.1.1,Appendix Para 1.1.1 RB"/>
    <w:basedOn w:val="Normal"/>
    <w:uiPriority w:val="18"/>
    <w:semiHidden/>
    <w:qFormat/>
    <w:rsid w:val="00FF0C69"/>
    <w:pPr>
      <w:tabs>
        <w:tab w:val="num" w:pos="1701"/>
      </w:tabs>
      <w:adjustRightInd/>
      <w:spacing w:after="240" w:line="240" w:lineRule="auto"/>
      <w:ind w:left="1701" w:hanging="850"/>
    </w:pPr>
    <w:rPr>
      <w:rFonts w:eastAsiaTheme="minorHAnsi" w:cstheme="minorBidi"/>
      <w:lang w:eastAsia="en-US"/>
    </w:rPr>
  </w:style>
  <w:style w:type="paragraph" w:customStyle="1" w:styleId="Sch4Number">
    <w:name w:val="Sch 4 Number"/>
    <w:aliases w:val="Sched para 1.1.1 (a),Sched block para 1.1.1 (a),Appendix Para 1.1.1(a) RB"/>
    <w:basedOn w:val="Normal"/>
    <w:uiPriority w:val="18"/>
    <w:semiHidden/>
    <w:qFormat/>
    <w:rsid w:val="00FF0C69"/>
    <w:pPr>
      <w:tabs>
        <w:tab w:val="num" w:pos="2552"/>
      </w:tabs>
      <w:adjustRightInd/>
      <w:spacing w:after="240" w:line="240" w:lineRule="auto"/>
      <w:ind w:left="2552" w:hanging="851"/>
    </w:pPr>
    <w:rPr>
      <w:rFonts w:eastAsiaTheme="minorHAnsi" w:cstheme="minorBidi"/>
      <w:lang w:eastAsia="en-US"/>
    </w:rPr>
  </w:style>
  <w:style w:type="paragraph" w:customStyle="1" w:styleId="BB-Level1Legal">
    <w:name w:val="BB-Level1(Legal)"/>
    <w:next w:val="Normal"/>
    <w:uiPriority w:val="1"/>
    <w:rsid w:val="00A073D3"/>
    <w:pPr>
      <w:numPr>
        <w:numId w:val="24"/>
      </w:numPr>
      <w:spacing w:after="240"/>
      <w:jc w:val="both"/>
    </w:pPr>
    <w:rPr>
      <w:rFonts w:ascii="Arial" w:eastAsiaTheme="minorHAnsi" w:hAnsi="Arial" w:cs="Arial"/>
      <w:b/>
      <w:caps/>
      <w:lang w:eastAsia="en-US"/>
    </w:rPr>
  </w:style>
  <w:style w:type="paragraph" w:customStyle="1" w:styleId="BB-Level2Legal">
    <w:name w:val="BB-Level2(Legal)"/>
    <w:next w:val="Normal"/>
    <w:uiPriority w:val="2"/>
    <w:rsid w:val="00A073D3"/>
    <w:pPr>
      <w:numPr>
        <w:ilvl w:val="1"/>
        <w:numId w:val="24"/>
      </w:numPr>
      <w:spacing w:after="240"/>
      <w:jc w:val="both"/>
    </w:pPr>
    <w:rPr>
      <w:rFonts w:ascii="Arial" w:eastAsiaTheme="minorHAnsi" w:hAnsi="Arial" w:cs="Arial"/>
      <w:lang w:eastAsia="en-US"/>
    </w:rPr>
  </w:style>
  <w:style w:type="paragraph" w:customStyle="1" w:styleId="BB-Level3Legal">
    <w:name w:val="BB-Level3(Legal)"/>
    <w:next w:val="Normal"/>
    <w:uiPriority w:val="3"/>
    <w:rsid w:val="00A073D3"/>
    <w:pPr>
      <w:numPr>
        <w:ilvl w:val="2"/>
        <w:numId w:val="24"/>
      </w:numPr>
      <w:spacing w:after="240"/>
      <w:jc w:val="both"/>
    </w:pPr>
    <w:rPr>
      <w:rFonts w:ascii="Arial" w:eastAsiaTheme="minorHAnsi" w:hAnsi="Arial" w:cs="Arial"/>
      <w:lang w:eastAsia="en-US"/>
    </w:rPr>
  </w:style>
  <w:style w:type="paragraph" w:customStyle="1" w:styleId="BB-Level4Legal">
    <w:name w:val="BB-Level4(Legal)"/>
    <w:next w:val="Normal"/>
    <w:uiPriority w:val="4"/>
    <w:rsid w:val="00A073D3"/>
    <w:pPr>
      <w:numPr>
        <w:ilvl w:val="3"/>
        <w:numId w:val="24"/>
      </w:numPr>
      <w:tabs>
        <w:tab w:val="left" w:pos="1701"/>
      </w:tabs>
      <w:spacing w:after="240"/>
      <w:jc w:val="both"/>
    </w:pPr>
    <w:rPr>
      <w:rFonts w:ascii="Arial" w:eastAsiaTheme="minorHAnsi" w:hAnsi="Arial" w:cs="Arial"/>
      <w:lang w:eastAsia="en-US"/>
    </w:rPr>
  </w:style>
  <w:style w:type="paragraph" w:customStyle="1" w:styleId="BB-Level5Legal">
    <w:name w:val="BB-Level5(Legal)"/>
    <w:next w:val="Normal"/>
    <w:uiPriority w:val="5"/>
    <w:rsid w:val="00A073D3"/>
    <w:pPr>
      <w:numPr>
        <w:ilvl w:val="4"/>
        <w:numId w:val="24"/>
      </w:numPr>
      <w:tabs>
        <w:tab w:val="left" w:pos="2268"/>
      </w:tabs>
      <w:spacing w:after="240"/>
      <w:jc w:val="both"/>
    </w:pPr>
    <w:rPr>
      <w:rFonts w:ascii="Arial" w:eastAsiaTheme="minorHAnsi" w:hAnsi="Arial" w:cs="Arial"/>
      <w:lang w:eastAsia="en-US"/>
    </w:rPr>
  </w:style>
  <w:style w:type="paragraph" w:customStyle="1" w:styleId="BB-NormInd2Legal">
    <w:name w:val="BB-NormInd2(Legal)"/>
    <w:uiPriority w:val="7"/>
    <w:rsid w:val="00092F3C"/>
    <w:pPr>
      <w:tabs>
        <w:tab w:val="left" w:pos="720"/>
      </w:tabs>
      <w:spacing w:after="240"/>
      <w:ind w:left="720"/>
      <w:jc w:val="both"/>
    </w:pPr>
    <w:rPr>
      <w:rFonts w:ascii="Arial" w:eastAsiaTheme="minorHAnsi" w:hAnsi="Arial" w:cs="Arial"/>
      <w:lang w:eastAsia="en-US"/>
    </w:rPr>
  </w:style>
  <w:style w:type="paragraph" w:customStyle="1" w:styleId="BB-SLevel1Legal">
    <w:name w:val="BB-SLevel1(Legal)"/>
    <w:next w:val="Normal"/>
    <w:uiPriority w:val="14"/>
    <w:rsid w:val="00A22B17"/>
    <w:pPr>
      <w:numPr>
        <w:ilvl w:val="3"/>
        <w:numId w:val="25"/>
      </w:numPr>
      <w:spacing w:after="240"/>
      <w:jc w:val="both"/>
    </w:pPr>
    <w:rPr>
      <w:rFonts w:ascii="Arial" w:eastAsiaTheme="minorHAnsi" w:hAnsi="Arial" w:cs="Arial"/>
      <w:lang w:eastAsia="en-US"/>
    </w:rPr>
  </w:style>
  <w:style w:type="paragraph" w:customStyle="1" w:styleId="BB-SLevel2Legal">
    <w:name w:val="BB-SLevel2(Legal)"/>
    <w:next w:val="BB-NormInd2Legal"/>
    <w:uiPriority w:val="15"/>
    <w:rsid w:val="00A22B17"/>
    <w:pPr>
      <w:numPr>
        <w:ilvl w:val="4"/>
        <w:numId w:val="25"/>
      </w:numPr>
      <w:spacing w:after="240"/>
      <w:jc w:val="both"/>
    </w:pPr>
    <w:rPr>
      <w:rFonts w:ascii="Arial" w:eastAsiaTheme="minorHAnsi" w:hAnsi="Arial" w:cs="Arial"/>
      <w:lang w:eastAsia="en-US"/>
    </w:rPr>
  </w:style>
  <w:style w:type="paragraph" w:customStyle="1" w:styleId="BB-SLevel3Legal">
    <w:name w:val="BB-SLevel3(Legal)"/>
    <w:next w:val="Normal"/>
    <w:uiPriority w:val="16"/>
    <w:rsid w:val="00A22B17"/>
    <w:pPr>
      <w:numPr>
        <w:ilvl w:val="5"/>
        <w:numId w:val="25"/>
      </w:numPr>
      <w:spacing w:after="240"/>
      <w:jc w:val="both"/>
    </w:pPr>
    <w:rPr>
      <w:rFonts w:ascii="Arial" w:eastAsiaTheme="minorHAnsi" w:hAnsi="Arial" w:cs="Arial"/>
      <w:lang w:eastAsia="en-US"/>
    </w:rPr>
  </w:style>
  <w:style w:type="paragraph" w:customStyle="1" w:styleId="BB-SLevel4Legal">
    <w:name w:val="BB-SLevel4(Legal)"/>
    <w:next w:val="Normal"/>
    <w:uiPriority w:val="17"/>
    <w:rsid w:val="00A22B17"/>
    <w:pPr>
      <w:numPr>
        <w:ilvl w:val="6"/>
        <w:numId w:val="25"/>
      </w:numPr>
      <w:spacing w:after="240"/>
      <w:jc w:val="both"/>
    </w:pPr>
    <w:rPr>
      <w:rFonts w:ascii="Arial" w:eastAsiaTheme="minorHAnsi" w:hAnsi="Arial" w:cs="Arial"/>
      <w:lang w:eastAsia="en-US"/>
    </w:rPr>
  </w:style>
  <w:style w:type="paragraph" w:customStyle="1" w:styleId="BB-SLevel5Legal">
    <w:name w:val="BB-SLevel5(Legal)"/>
    <w:next w:val="Normal"/>
    <w:uiPriority w:val="18"/>
    <w:rsid w:val="00A22B17"/>
    <w:pPr>
      <w:numPr>
        <w:ilvl w:val="7"/>
        <w:numId w:val="25"/>
      </w:numPr>
      <w:spacing w:after="240"/>
      <w:jc w:val="both"/>
    </w:pPr>
    <w:rPr>
      <w:rFonts w:ascii="Arial" w:eastAsiaTheme="minorHAnsi" w:hAnsi="Arial" w:cs="Arial"/>
      <w:lang w:eastAsia="en-US"/>
    </w:rPr>
  </w:style>
  <w:style w:type="paragraph" w:customStyle="1" w:styleId="BB-SHeadingLegal">
    <w:name w:val="BB-SHeading(Legal)"/>
    <w:next w:val="Normal"/>
    <w:uiPriority w:val="11"/>
    <w:rsid w:val="00A22B17"/>
    <w:pPr>
      <w:pageBreakBefore/>
      <w:numPr>
        <w:numId w:val="25"/>
      </w:numPr>
      <w:spacing w:after="240"/>
      <w:jc w:val="center"/>
    </w:pPr>
    <w:rPr>
      <w:rFonts w:ascii="Arial" w:eastAsiaTheme="minorHAnsi" w:hAnsi="Arial" w:cs="Arial"/>
      <w:b/>
      <w:caps/>
      <w:lang w:eastAsia="en-US"/>
    </w:rPr>
  </w:style>
  <w:style w:type="paragraph" w:customStyle="1" w:styleId="BB-PartHeadingLegal">
    <w:name w:val="BB-PartHeading(Legal)"/>
    <w:next w:val="Normal"/>
    <w:uiPriority w:val="12"/>
    <w:rsid w:val="00A22B17"/>
    <w:pPr>
      <w:numPr>
        <w:ilvl w:val="1"/>
        <w:numId w:val="25"/>
      </w:numPr>
      <w:spacing w:after="240"/>
      <w:jc w:val="center"/>
    </w:pPr>
    <w:rPr>
      <w:rFonts w:ascii="Arial" w:eastAsiaTheme="minorHAnsi" w:hAnsi="Arial" w:cs="Arial"/>
      <w:b/>
      <w:lang w:eastAsia="en-US"/>
    </w:rPr>
  </w:style>
  <w:style w:type="paragraph" w:customStyle="1" w:styleId="BB-AppendixHeadingLegal">
    <w:name w:val="BB-AppendixHeading(Legal)"/>
    <w:next w:val="Normal"/>
    <w:uiPriority w:val="13"/>
    <w:rsid w:val="00A22B17"/>
    <w:pPr>
      <w:pageBreakBefore/>
      <w:numPr>
        <w:ilvl w:val="2"/>
        <w:numId w:val="25"/>
      </w:numPr>
      <w:spacing w:after="240"/>
      <w:jc w:val="center"/>
    </w:pPr>
    <w:rPr>
      <w:rFonts w:ascii="Arial" w:eastAsiaTheme="minorHAnsi" w:hAnsi="Arial" w:cs="Arial"/>
      <w:b/>
      <w:caps/>
      <w:lang w:eastAsia="en-US"/>
    </w:rPr>
  </w:style>
  <w:style w:type="paragraph" w:customStyle="1" w:styleId="BB-DefNumberLegal">
    <w:name w:val="BB-DefNumber(Legal)"/>
    <w:rsid w:val="00E52B42"/>
    <w:pPr>
      <w:numPr>
        <w:ilvl w:val="2"/>
        <w:numId w:val="27"/>
      </w:numPr>
      <w:tabs>
        <w:tab w:val="clear" w:pos="1418"/>
      </w:tabs>
      <w:spacing w:after="240"/>
      <w:ind w:left="0" w:firstLine="0"/>
      <w:jc w:val="both"/>
    </w:pPr>
    <w:rPr>
      <w:rFonts w:ascii="Arial" w:eastAsia="Arial" w:hAnsi="Arial" w:cs="Arial"/>
      <w:lang w:eastAsia="en-US"/>
    </w:rPr>
  </w:style>
  <w:style w:type="paragraph" w:customStyle="1" w:styleId="BB-DefinitionLegal">
    <w:name w:val="BB-Definition(Legal)"/>
    <w:rsid w:val="00E52B42"/>
    <w:pPr>
      <w:numPr>
        <w:numId w:val="27"/>
      </w:numPr>
      <w:tabs>
        <w:tab w:val="left" w:pos="720"/>
      </w:tabs>
      <w:spacing w:after="240"/>
      <w:jc w:val="both"/>
    </w:pPr>
    <w:rPr>
      <w:rFonts w:ascii="Arial" w:eastAsia="Arial" w:hAnsi="Arial" w:cs="Arial"/>
      <w:b/>
      <w:lang w:eastAsia="en-US"/>
    </w:rPr>
  </w:style>
  <w:style w:type="paragraph" w:customStyle="1" w:styleId="BB-DefNumber1Legal">
    <w:name w:val="BB-DefNumber1(Legal)"/>
    <w:rsid w:val="000316F9"/>
    <w:pPr>
      <w:tabs>
        <w:tab w:val="num" w:pos="720"/>
      </w:tabs>
      <w:spacing w:after="240"/>
      <w:ind w:left="720" w:hanging="720"/>
      <w:jc w:val="both"/>
    </w:pPr>
    <w:rPr>
      <w:rFonts w:ascii="Arial" w:eastAsia="Arial" w:hAnsi="Arial" w:cs="Arial"/>
      <w:lang w:eastAsia="en-US"/>
    </w:rPr>
  </w:style>
  <w:style w:type="paragraph" w:customStyle="1" w:styleId="BB-DefNumber2Legal">
    <w:name w:val="BB-DefNumber2(Legal)"/>
    <w:uiPriority w:val="99"/>
    <w:rsid w:val="000316F9"/>
    <w:pPr>
      <w:tabs>
        <w:tab w:val="num" w:pos="1440"/>
      </w:tabs>
      <w:ind w:left="1440" w:hanging="720"/>
      <w:jc w:val="both"/>
    </w:pPr>
    <w:rPr>
      <w:rFonts w:ascii="Arial" w:eastAsia="Arial" w:hAnsi="Arial" w:cs="Arial"/>
      <w:lang w:eastAsia="en-US"/>
    </w:rPr>
  </w:style>
  <w:style w:type="paragraph" w:customStyle="1" w:styleId="BB-Normal">
    <w:name w:val="BB-Normal"/>
    <w:rsid w:val="00B31EA3"/>
    <w:pPr>
      <w:jc w:val="both"/>
    </w:pPr>
    <w:rPr>
      <w:rFonts w:ascii="Arial" w:eastAsiaTheme="minorHAnsi" w:hAnsi="Arial" w:cs="Arial"/>
      <w:lang w:eastAsia="en-US"/>
    </w:rPr>
  </w:style>
  <w:style w:type="paragraph" w:customStyle="1" w:styleId="BB-NormInd1Legal">
    <w:name w:val="BB-NormInd1(Legal)"/>
    <w:uiPriority w:val="6"/>
    <w:rsid w:val="00792C8E"/>
    <w:pPr>
      <w:tabs>
        <w:tab w:val="left" w:pos="720"/>
      </w:tabs>
      <w:spacing w:after="240"/>
      <w:ind w:left="720"/>
      <w:jc w:val="both"/>
    </w:pPr>
    <w:rPr>
      <w:rFonts w:ascii="Arial" w:eastAsiaTheme="minorHAnsi" w:hAnsi="Arial" w:cstheme="minorBidi"/>
      <w:szCs w:val="22"/>
      <w:lang w:eastAsia="en-US"/>
    </w:rPr>
  </w:style>
  <w:style w:type="paragraph" w:customStyle="1" w:styleId="BB-NormalBold">
    <w:name w:val="BB-NormalBold"/>
    <w:rsid w:val="00E048E2"/>
    <w:rPr>
      <w:rFonts w:ascii="Arial" w:eastAsiaTheme="minorHAnsi" w:hAnsi="Arial" w:cs="Arial"/>
      <w:b/>
      <w:lang w:eastAsia="en-US"/>
    </w:rPr>
  </w:style>
  <w:style w:type="paragraph" w:customStyle="1" w:styleId="AgtLevel1Heading">
    <w:name w:val="Agt/Level1 Heading"/>
    <w:basedOn w:val="Body"/>
    <w:rsid w:val="00C14C0E"/>
    <w:pPr>
      <w:keepNext/>
      <w:numPr>
        <w:numId w:val="37"/>
      </w:numPr>
      <w:adjustRightInd/>
      <w:spacing w:after="240" w:line="288" w:lineRule="auto"/>
    </w:pPr>
    <w:rPr>
      <w:rFonts w:eastAsia="Times New Roman" w:cs="Times New Roman"/>
      <w:b/>
      <w:lang w:eastAsia="en-US"/>
    </w:rPr>
  </w:style>
  <w:style w:type="paragraph" w:customStyle="1" w:styleId="AgtLevel2">
    <w:name w:val="Agt/Level2"/>
    <w:basedOn w:val="Body"/>
    <w:rsid w:val="00C14C0E"/>
    <w:pPr>
      <w:numPr>
        <w:ilvl w:val="1"/>
        <w:numId w:val="37"/>
      </w:numPr>
      <w:adjustRightInd/>
      <w:spacing w:after="240" w:line="288" w:lineRule="auto"/>
    </w:pPr>
    <w:rPr>
      <w:rFonts w:eastAsia="Times New Roman" w:cs="Times New Roman"/>
      <w:lang w:eastAsia="en-US"/>
    </w:rPr>
  </w:style>
  <w:style w:type="paragraph" w:customStyle="1" w:styleId="AgtLevel3">
    <w:name w:val="Agt/Level3"/>
    <w:basedOn w:val="Body"/>
    <w:rsid w:val="00C14C0E"/>
    <w:pPr>
      <w:numPr>
        <w:ilvl w:val="2"/>
        <w:numId w:val="37"/>
      </w:numPr>
      <w:adjustRightInd/>
      <w:spacing w:after="240" w:line="288" w:lineRule="auto"/>
    </w:pPr>
    <w:rPr>
      <w:rFonts w:eastAsia="Times New Roman" w:cs="Times New Roman"/>
      <w:lang w:eastAsia="en-US"/>
    </w:rPr>
  </w:style>
  <w:style w:type="paragraph" w:customStyle="1" w:styleId="AgtLevel4">
    <w:name w:val="Agt/Level4"/>
    <w:basedOn w:val="Body"/>
    <w:rsid w:val="00C14C0E"/>
    <w:pPr>
      <w:numPr>
        <w:ilvl w:val="3"/>
        <w:numId w:val="37"/>
      </w:numPr>
      <w:adjustRightInd/>
      <w:spacing w:after="240" w:line="288" w:lineRule="auto"/>
    </w:pPr>
    <w:rPr>
      <w:rFonts w:eastAsia="Times New Roman" w:cs="Times New Roman"/>
      <w:lang w:eastAsia="en-US"/>
    </w:rPr>
  </w:style>
  <w:style w:type="paragraph" w:customStyle="1" w:styleId="AgtLevel5">
    <w:name w:val="Agt/Level5"/>
    <w:basedOn w:val="Body"/>
    <w:rsid w:val="00C14C0E"/>
    <w:pPr>
      <w:numPr>
        <w:ilvl w:val="4"/>
        <w:numId w:val="37"/>
      </w:numPr>
      <w:adjustRightInd/>
      <w:spacing w:after="240" w:line="288" w:lineRule="auto"/>
    </w:pPr>
    <w:rPr>
      <w:rFonts w:eastAsia="Times New Roman" w:cs="Times New Roman"/>
      <w:lang w:eastAsia="en-US"/>
    </w:rPr>
  </w:style>
  <w:style w:type="paragraph" w:customStyle="1" w:styleId="AgtLevel6">
    <w:name w:val="Agt/Level6"/>
    <w:basedOn w:val="Body"/>
    <w:rsid w:val="00C14C0E"/>
    <w:pPr>
      <w:numPr>
        <w:ilvl w:val="5"/>
        <w:numId w:val="37"/>
      </w:numPr>
      <w:adjustRightInd/>
      <w:spacing w:after="240" w:line="288" w:lineRule="auto"/>
    </w:pPr>
    <w:rPr>
      <w:rFonts w:eastAsia="Times New Roman" w:cs="Times New Roman"/>
      <w:lang w:eastAsia="en-US"/>
    </w:rPr>
  </w:style>
  <w:style w:type="paragraph" w:customStyle="1" w:styleId="AgtLevel7">
    <w:name w:val="Agt/Level7"/>
    <w:basedOn w:val="Body"/>
    <w:rsid w:val="00C14C0E"/>
    <w:pPr>
      <w:numPr>
        <w:ilvl w:val="6"/>
        <w:numId w:val="37"/>
      </w:numPr>
      <w:adjustRightInd/>
      <w:spacing w:after="240" w:line="288" w:lineRule="auto"/>
    </w:pPr>
    <w:rPr>
      <w:rFonts w:eastAsia="Times New Roman" w:cs="Times New Roman"/>
      <w:lang w:eastAsia="en-US"/>
    </w:rPr>
  </w:style>
  <w:style w:type="paragraph" w:customStyle="1" w:styleId="AgtLevel8">
    <w:name w:val="Agt/Level8"/>
    <w:basedOn w:val="Body"/>
    <w:rsid w:val="00C14C0E"/>
    <w:pPr>
      <w:numPr>
        <w:ilvl w:val="7"/>
        <w:numId w:val="37"/>
      </w:numPr>
      <w:adjustRightInd/>
      <w:spacing w:after="240" w:line="288" w:lineRule="auto"/>
    </w:pPr>
    <w:rPr>
      <w:rFonts w:eastAsia="Times New Roman" w:cs="Times New Roman"/>
      <w:lang w:eastAsia="en-US"/>
    </w:rPr>
  </w:style>
  <w:style w:type="paragraph" w:customStyle="1" w:styleId="Level10">
    <w:name w:val="Level1"/>
    <w:basedOn w:val="Normal"/>
    <w:rsid w:val="00B55384"/>
    <w:pPr>
      <w:numPr>
        <w:numId w:val="38"/>
      </w:numPr>
      <w:adjustRightInd/>
      <w:spacing w:line="240" w:lineRule="auto"/>
      <w:outlineLvl w:val="0"/>
    </w:pPr>
    <w:rPr>
      <w:rFonts w:ascii="Century Gothic" w:eastAsia="Times New Roman" w:hAnsi="Century Gothic" w:cs="Times New Roman"/>
      <w:kern w:val="20"/>
      <w:lang w:eastAsia="en-US"/>
    </w:rPr>
  </w:style>
  <w:style w:type="paragraph" w:customStyle="1" w:styleId="Level20">
    <w:name w:val="Level2"/>
    <w:basedOn w:val="Level10"/>
    <w:rsid w:val="00B55384"/>
    <w:pPr>
      <w:numPr>
        <w:ilvl w:val="1"/>
      </w:numPr>
      <w:tabs>
        <w:tab w:val="num" w:pos="1080"/>
      </w:tabs>
      <w:ind w:left="1080" w:hanging="360"/>
      <w:outlineLvl w:val="1"/>
    </w:pPr>
  </w:style>
  <w:style w:type="paragraph" w:customStyle="1" w:styleId="Level30">
    <w:name w:val="Level3"/>
    <w:basedOn w:val="Level20"/>
    <w:rsid w:val="00B55384"/>
    <w:pPr>
      <w:numPr>
        <w:ilvl w:val="2"/>
      </w:numPr>
      <w:tabs>
        <w:tab w:val="num" w:pos="1080"/>
      </w:tabs>
      <w:outlineLvl w:val="2"/>
    </w:pPr>
  </w:style>
  <w:style w:type="paragraph" w:customStyle="1" w:styleId="Level40">
    <w:name w:val="Level4"/>
    <w:basedOn w:val="Level30"/>
    <w:rsid w:val="00B55384"/>
    <w:pPr>
      <w:numPr>
        <w:ilvl w:val="3"/>
      </w:numPr>
      <w:tabs>
        <w:tab w:val="num" w:pos="1080"/>
        <w:tab w:val="num" w:pos="1728"/>
      </w:tabs>
      <w:ind w:hanging="360"/>
      <w:outlineLvl w:val="3"/>
    </w:pPr>
  </w:style>
  <w:style w:type="paragraph" w:customStyle="1" w:styleId="Level50">
    <w:name w:val="Level5"/>
    <w:basedOn w:val="Level40"/>
    <w:rsid w:val="00B55384"/>
    <w:pPr>
      <w:numPr>
        <w:ilvl w:val="4"/>
      </w:numPr>
      <w:tabs>
        <w:tab w:val="num" w:pos="1080"/>
        <w:tab w:val="num" w:pos="1728"/>
      </w:tabs>
      <w:ind w:hanging="360"/>
      <w:outlineLvl w:val="4"/>
    </w:pPr>
  </w:style>
  <w:style w:type="paragraph" w:customStyle="1" w:styleId="02-Level3-BB">
    <w:name w:val="02-Level3-BB"/>
    <w:basedOn w:val="Normal"/>
    <w:next w:val="Normal"/>
    <w:rsid w:val="00B55384"/>
    <w:pPr>
      <w:widowControl w:val="0"/>
      <w:numPr>
        <w:ilvl w:val="2"/>
        <w:numId w:val="39"/>
      </w:numPr>
      <w:autoSpaceDE w:val="0"/>
      <w:autoSpaceDN w:val="0"/>
      <w:spacing w:line="240" w:lineRule="auto"/>
    </w:pPr>
    <w:rPr>
      <w:rFonts w:eastAsia="Times New Roman"/>
      <w:sz w:val="22"/>
      <w:szCs w:val="22"/>
    </w:rPr>
  </w:style>
  <w:style w:type="paragraph" w:customStyle="1" w:styleId="02-Level1-BB">
    <w:name w:val="02-Level1-BB"/>
    <w:basedOn w:val="Normal"/>
    <w:next w:val="Normal"/>
    <w:rsid w:val="00B55384"/>
    <w:pPr>
      <w:numPr>
        <w:numId w:val="39"/>
      </w:numPr>
      <w:adjustRightInd/>
      <w:spacing w:line="240" w:lineRule="auto"/>
    </w:pPr>
    <w:rPr>
      <w:rFonts w:eastAsia="Times New Roman" w:cs="Times New Roman"/>
      <w:b/>
      <w:sz w:val="22"/>
      <w:lang w:eastAsia="en-US"/>
    </w:rPr>
  </w:style>
  <w:style w:type="paragraph" w:customStyle="1" w:styleId="02-Level2-BB">
    <w:name w:val="02-Level2-BB"/>
    <w:basedOn w:val="Normal"/>
    <w:next w:val="Normal"/>
    <w:rsid w:val="00B55384"/>
    <w:pPr>
      <w:numPr>
        <w:ilvl w:val="1"/>
        <w:numId w:val="39"/>
      </w:numPr>
      <w:adjustRightInd/>
      <w:spacing w:line="240" w:lineRule="auto"/>
    </w:pPr>
    <w:rPr>
      <w:rFonts w:eastAsia="Times New Roman" w:cs="Times New Roman"/>
      <w:sz w:val="22"/>
      <w:lang w:eastAsia="en-US"/>
    </w:rPr>
  </w:style>
  <w:style w:type="paragraph" w:customStyle="1" w:styleId="02-Level4-BB">
    <w:name w:val="02-Level4-BB"/>
    <w:basedOn w:val="Normal"/>
    <w:next w:val="Normal"/>
    <w:rsid w:val="00B55384"/>
    <w:pPr>
      <w:numPr>
        <w:ilvl w:val="3"/>
        <w:numId w:val="39"/>
      </w:numPr>
      <w:adjustRightInd/>
      <w:spacing w:line="240" w:lineRule="auto"/>
    </w:pPr>
    <w:rPr>
      <w:rFonts w:eastAsia="Times New Roman" w:cs="Times New Roman"/>
      <w:sz w:val="22"/>
      <w:lang w:eastAsia="en-US"/>
    </w:rPr>
  </w:style>
  <w:style w:type="paragraph" w:customStyle="1" w:styleId="02-Level5-BB">
    <w:name w:val="02-Level5-BB"/>
    <w:basedOn w:val="Normal"/>
    <w:next w:val="Normal"/>
    <w:rsid w:val="00B55384"/>
    <w:pPr>
      <w:numPr>
        <w:ilvl w:val="4"/>
        <w:numId w:val="39"/>
      </w:numPr>
      <w:tabs>
        <w:tab w:val="left" w:pos="4009"/>
      </w:tabs>
      <w:adjustRightInd/>
      <w:spacing w:line="240" w:lineRule="auto"/>
    </w:pPr>
    <w:rPr>
      <w:rFonts w:eastAsia="Times New Roman" w:cs="Times New Roman"/>
      <w:sz w:val="22"/>
      <w:lang w:eastAsia="en-US"/>
    </w:rPr>
  </w:style>
  <w:style w:type="paragraph" w:customStyle="1" w:styleId="BB-DefParagraphLegal">
    <w:name w:val="BB-DefParagraph(Legal)"/>
    <w:rsid w:val="00312B22"/>
    <w:pPr>
      <w:tabs>
        <w:tab w:val="left" w:pos="720"/>
      </w:tabs>
      <w:spacing w:after="240"/>
      <w:ind w:left="720"/>
      <w:jc w:val="both"/>
    </w:pPr>
    <w:rPr>
      <w:rFonts w:ascii="Arial" w:eastAsiaTheme="minorHAnsi" w:hAnsi="Arial" w:cstheme="minorBidi"/>
      <w:szCs w:val="22"/>
      <w:lang w:eastAsia="en-US"/>
    </w:rPr>
  </w:style>
  <w:style w:type="paragraph" w:customStyle="1" w:styleId="MainHeading">
    <w:name w:val="Main Heading"/>
    <w:basedOn w:val="Body"/>
    <w:rsid w:val="0015620A"/>
    <w:pPr>
      <w:keepNext/>
      <w:keepLines/>
      <w:numPr>
        <w:numId w:val="50"/>
      </w:numPr>
      <w:tabs>
        <w:tab w:val="clear" w:pos="0"/>
      </w:tabs>
      <w:adjustRightInd/>
      <w:spacing w:after="240" w:line="240" w:lineRule="auto"/>
      <w:jc w:val="center"/>
      <w:outlineLvl w:val="0"/>
    </w:pPr>
    <w:rPr>
      <w:rFonts w:eastAsia="Times New Roman"/>
      <w:b/>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589">
      <w:bodyDiv w:val="1"/>
      <w:marLeft w:val="0"/>
      <w:marRight w:val="0"/>
      <w:marTop w:val="0"/>
      <w:marBottom w:val="0"/>
      <w:divBdr>
        <w:top w:val="none" w:sz="0" w:space="0" w:color="auto"/>
        <w:left w:val="none" w:sz="0" w:space="0" w:color="auto"/>
        <w:bottom w:val="none" w:sz="0" w:space="0" w:color="auto"/>
        <w:right w:val="none" w:sz="0" w:space="0" w:color="auto"/>
      </w:divBdr>
    </w:div>
    <w:div w:id="116994954">
      <w:bodyDiv w:val="1"/>
      <w:marLeft w:val="0"/>
      <w:marRight w:val="0"/>
      <w:marTop w:val="0"/>
      <w:marBottom w:val="0"/>
      <w:divBdr>
        <w:top w:val="none" w:sz="0" w:space="0" w:color="auto"/>
        <w:left w:val="none" w:sz="0" w:space="0" w:color="auto"/>
        <w:bottom w:val="none" w:sz="0" w:space="0" w:color="auto"/>
        <w:right w:val="none" w:sz="0" w:space="0" w:color="auto"/>
      </w:divBdr>
    </w:div>
    <w:div w:id="147789611">
      <w:bodyDiv w:val="1"/>
      <w:marLeft w:val="0"/>
      <w:marRight w:val="0"/>
      <w:marTop w:val="0"/>
      <w:marBottom w:val="0"/>
      <w:divBdr>
        <w:top w:val="none" w:sz="0" w:space="0" w:color="auto"/>
        <w:left w:val="none" w:sz="0" w:space="0" w:color="auto"/>
        <w:bottom w:val="none" w:sz="0" w:space="0" w:color="auto"/>
        <w:right w:val="none" w:sz="0" w:space="0" w:color="auto"/>
      </w:divBdr>
    </w:div>
    <w:div w:id="195428523">
      <w:bodyDiv w:val="1"/>
      <w:marLeft w:val="0"/>
      <w:marRight w:val="0"/>
      <w:marTop w:val="0"/>
      <w:marBottom w:val="0"/>
      <w:divBdr>
        <w:top w:val="none" w:sz="0" w:space="0" w:color="auto"/>
        <w:left w:val="none" w:sz="0" w:space="0" w:color="auto"/>
        <w:bottom w:val="none" w:sz="0" w:space="0" w:color="auto"/>
        <w:right w:val="none" w:sz="0" w:space="0" w:color="auto"/>
      </w:divBdr>
    </w:div>
    <w:div w:id="283198943">
      <w:bodyDiv w:val="1"/>
      <w:marLeft w:val="0"/>
      <w:marRight w:val="0"/>
      <w:marTop w:val="0"/>
      <w:marBottom w:val="0"/>
      <w:divBdr>
        <w:top w:val="none" w:sz="0" w:space="0" w:color="auto"/>
        <w:left w:val="none" w:sz="0" w:space="0" w:color="auto"/>
        <w:bottom w:val="none" w:sz="0" w:space="0" w:color="auto"/>
        <w:right w:val="none" w:sz="0" w:space="0" w:color="auto"/>
      </w:divBdr>
    </w:div>
    <w:div w:id="328339208">
      <w:bodyDiv w:val="1"/>
      <w:marLeft w:val="0"/>
      <w:marRight w:val="0"/>
      <w:marTop w:val="0"/>
      <w:marBottom w:val="0"/>
      <w:divBdr>
        <w:top w:val="none" w:sz="0" w:space="0" w:color="auto"/>
        <w:left w:val="none" w:sz="0" w:space="0" w:color="auto"/>
        <w:bottom w:val="none" w:sz="0" w:space="0" w:color="auto"/>
        <w:right w:val="none" w:sz="0" w:space="0" w:color="auto"/>
      </w:divBdr>
    </w:div>
    <w:div w:id="381369507">
      <w:bodyDiv w:val="1"/>
      <w:marLeft w:val="0"/>
      <w:marRight w:val="0"/>
      <w:marTop w:val="0"/>
      <w:marBottom w:val="0"/>
      <w:divBdr>
        <w:top w:val="none" w:sz="0" w:space="0" w:color="auto"/>
        <w:left w:val="none" w:sz="0" w:space="0" w:color="auto"/>
        <w:bottom w:val="none" w:sz="0" w:space="0" w:color="auto"/>
        <w:right w:val="none" w:sz="0" w:space="0" w:color="auto"/>
      </w:divBdr>
    </w:div>
    <w:div w:id="384181261">
      <w:bodyDiv w:val="1"/>
      <w:marLeft w:val="0"/>
      <w:marRight w:val="0"/>
      <w:marTop w:val="0"/>
      <w:marBottom w:val="0"/>
      <w:divBdr>
        <w:top w:val="none" w:sz="0" w:space="0" w:color="auto"/>
        <w:left w:val="none" w:sz="0" w:space="0" w:color="auto"/>
        <w:bottom w:val="none" w:sz="0" w:space="0" w:color="auto"/>
        <w:right w:val="none" w:sz="0" w:space="0" w:color="auto"/>
      </w:divBdr>
    </w:div>
    <w:div w:id="538202241">
      <w:bodyDiv w:val="1"/>
      <w:marLeft w:val="0"/>
      <w:marRight w:val="0"/>
      <w:marTop w:val="0"/>
      <w:marBottom w:val="0"/>
      <w:divBdr>
        <w:top w:val="none" w:sz="0" w:space="0" w:color="auto"/>
        <w:left w:val="none" w:sz="0" w:space="0" w:color="auto"/>
        <w:bottom w:val="none" w:sz="0" w:space="0" w:color="auto"/>
        <w:right w:val="none" w:sz="0" w:space="0" w:color="auto"/>
      </w:divBdr>
    </w:div>
    <w:div w:id="682513681">
      <w:bodyDiv w:val="1"/>
      <w:marLeft w:val="0"/>
      <w:marRight w:val="0"/>
      <w:marTop w:val="0"/>
      <w:marBottom w:val="0"/>
      <w:divBdr>
        <w:top w:val="none" w:sz="0" w:space="0" w:color="auto"/>
        <w:left w:val="none" w:sz="0" w:space="0" w:color="auto"/>
        <w:bottom w:val="none" w:sz="0" w:space="0" w:color="auto"/>
        <w:right w:val="none" w:sz="0" w:space="0" w:color="auto"/>
      </w:divBdr>
    </w:div>
    <w:div w:id="691105230">
      <w:bodyDiv w:val="1"/>
      <w:marLeft w:val="0"/>
      <w:marRight w:val="0"/>
      <w:marTop w:val="0"/>
      <w:marBottom w:val="0"/>
      <w:divBdr>
        <w:top w:val="none" w:sz="0" w:space="0" w:color="auto"/>
        <w:left w:val="none" w:sz="0" w:space="0" w:color="auto"/>
        <w:bottom w:val="none" w:sz="0" w:space="0" w:color="auto"/>
        <w:right w:val="none" w:sz="0" w:space="0" w:color="auto"/>
      </w:divBdr>
    </w:div>
    <w:div w:id="769162726">
      <w:bodyDiv w:val="1"/>
      <w:marLeft w:val="0"/>
      <w:marRight w:val="0"/>
      <w:marTop w:val="0"/>
      <w:marBottom w:val="0"/>
      <w:divBdr>
        <w:top w:val="none" w:sz="0" w:space="0" w:color="auto"/>
        <w:left w:val="none" w:sz="0" w:space="0" w:color="auto"/>
        <w:bottom w:val="none" w:sz="0" w:space="0" w:color="auto"/>
        <w:right w:val="none" w:sz="0" w:space="0" w:color="auto"/>
      </w:divBdr>
    </w:div>
    <w:div w:id="836311487">
      <w:bodyDiv w:val="1"/>
      <w:marLeft w:val="0"/>
      <w:marRight w:val="0"/>
      <w:marTop w:val="0"/>
      <w:marBottom w:val="0"/>
      <w:divBdr>
        <w:top w:val="none" w:sz="0" w:space="0" w:color="auto"/>
        <w:left w:val="none" w:sz="0" w:space="0" w:color="auto"/>
        <w:bottom w:val="none" w:sz="0" w:space="0" w:color="auto"/>
        <w:right w:val="none" w:sz="0" w:space="0" w:color="auto"/>
      </w:divBdr>
    </w:div>
    <w:div w:id="977763913">
      <w:bodyDiv w:val="1"/>
      <w:marLeft w:val="0"/>
      <w:marRight w:val="0"/>
      <w:marTop w:val="0"/>
      <w:marBottom w:val="0"/>
      <w:divBdr>
        <w:top w:val="none" w:sz="0" w:space="0" w:color="auto"/>
        <w:left w:val="none" w:sz="0" w:space="0" w:color="auto"/>
        <w:bottom w:val="none" w:sz="0" w:space="0" w:color="auto"/>
        <w:right w:val="none" w:sz="0" w:space="0" w:color="auto"/>
      </w:divBdr>
    </w:div>
    <w:div w:id="993139961">
      <w:bodyDiv w:val="1"/>
      <w:marLeft w:val="0"/>
      <w:marRight w:val="0"/>
      <w:marTop w:val="0"/>
      <w:marBottom w:val="0"/>
      <w:divBdr>
        <w:top w:val="none" w:sz="0" w:space="0" w:color="auto"/>
        <w:left w:val="none" w:sz="0" w:space="0" w:color="auto"/>
        <w:bottom w:val="none" w:sz="0" w:space="0" w:color="auto"/>
        <w:right w:val="none" w:sz="0" w:space="0" w:color="auto"/>
      </w:divBdr>
    </w:div>
    <w:div w:id="1021511487">
      <w:bodyDiv w:val="1"/>
      <w:marLeft w:val="0"/>
      <w:marRight w:val="0"/>
      <w:marTop w:val="0"/>
      <w:marBottom w:val="0"/>
      <w:divBdr>
        <w:top w:val="none" w:sz="0" w:space="0" w:color="auto"/>
        <w:left w:val="none" w:sz="0" w:space="0" w:color="auto"/>
        <w:bottom w:val="none" w:sz="0" w:space="0" w:color="auto"/>
        <w:right w:val="none" w:sz="0" w:space="0" w:color="auto"/>
      </w:divBdr>
    </w:div>
    <w:div w:id="1037970688">
      <w:bodyDiv w:val="1"/>
      <w:marLeft w:val="0"/>
      <w:marRight w:val="0"/>
      <w:marTop w:val="0"/>
      <w:marBottom w:val="0"/>
      <w:divBdr>
        <w:top w:val="none" w:sz="0" w:space="0" w:color="auto"/>
        <w:left w:val="none" w:sz="0" w:space="0" w:color="auto"/>
        <w:bottom w:val="none" w:sz="0" w:space="0" w:color="auto"/>
        <w:right w:val="none" w:sz="0" w:space="0" w:color="auto"/>
      </w:divBdr>
    </w:div>
    <w:div w:id="1072119655">
      <w:marLeft w:val="0"/>
      <w:marRight w:val="0"/>
      <w:marTop w:val="0"/>
      <w:marBottom w:val="0"/>
      <w:divBdr>
        <w:top w:val="none" w:sz="0" w:space="0" w:color="auto"/>
        <w:left w:val="none" w:sz="0" w:space="0" w:color="auto"/>
        <w:bottom w:val="none" w:sz="0" w:space="0" w:color="auto"/>
        <w:right w:val="none" w:sz="0" w:space="0" w:color="auto"/>
      </w:divBdr>
    </w:div>
    <w:div w:id="1072119656">
      <w:marLeft w:val="0"/>
      <w:marRight w:val="0"/>
      <w:marTop w:val="0"/>
      <w:marBottom w:val="0"/>
      <w:divBdr>
        <w:top w:val="none" w:sz="0" w:space="0" w:color="auto"/>
        <w:left w:val="none" w:sz="0" w:space="0" w:color="auto"/>
        <w:bottom w:val="none" w:sz="0" w:space="0" w:color="auto"/>
        <w:right w:val="none" w:sz="0" w:space="0" w:color="auto"/>
      </w:divBdr>
    </w:div>
    <w:div w:id="1072119657">
      <w:marLeft w:val="0"/>
      <w:marRight w:val="0"/>
      <w:marTop w:val="0"/>
      <w:marBottom w:val="0"/>
      <w:divBdr>
        <w:top w:val="none" w:sz="0" w:space="0" w:color="auto"/>
        <w:left w:val="none" w:sz="0" w:space="0" w:color="auto"/>
        <w:bottom w:val="none" w:sz="0" w:space="0" w:color="auto"/>
        <w:right w:val="none" w:sz="0" w:space="0" w:color="auto"/>
      </w:divBdr>
    </w:div>
    <w:div w:id="1072119658">
      <w:marLeft w:val="0"/>
      <w:marRight w:val="0"/>
      <w:marTop w:val="0"/>
      <w:marBottom w:val="0"/>
      <w:divBdr>
        <w:top w:val="none" w:sz="0" w:space="0" w:color="auto"/>
        <w:left w:val="none" w:sz="0" w:space="0" w:color="auto"/>
        <w:bottom w:val="none" w:sz="0" w:space="0" w:color="auto"/>
        <w:right w:val="none" w:sz="0" w:space="0" w:color="auto"/>
      </w:divBdr>
    </w:div>
    <w:div w:id="1072119659">
      <w:marLeft w:val="0"/>
      <w:marRight w:val="0"/>
      <w:marTop w:val="0"/>
      <w:marBottom w:val="0"/>
      <w:divBdr>
        <w:top w:val="none" w:sz="0" w:space="0" w:color="auto"/>
        <w:left w:val="none" w:sz="0" w:space="0" w:color="auto"/>
        <w:bottom w:val="none" w:sz="0" w:space="0" w:color="auto"/>
        <w:right w:val="none" w:sz="0" w:space="0" w:color="auto"/>
      </w:divBdr>
    </w:div>
    <w:div w:id="1072119660">
      <w:marLeft w:val="0"/>
      <w:marRight w:val="0"/>
      <w:marTop w:val="0"/>
      <w:marBottom w:val="0"/>
      <w:divBdr>
        <w:top w:val="none" w:sz="0" w:space="0" w:color="auto"/>
        <w:left w:val="none" w:sz="0" w:space="0" w:color="auto"/>
        <w:bottom w:val="none" w:sz="0" w:space="0" w:color="auto"/>
        <w:right w:val="none" w:sz="0" w:space="0" w:color="auto"/>
      </w:divBdr>
    </w:div>
    <w:div w:id="1072119661">
      <w:marLeft w:val="0"/>
      <w:marRight w:val="0"/>
      <w:marTop w:val="0"/>
      <w:marBottom w:val="0"/>
      <w:divBdr>
        <w:top w:val="none" w:sz="0" w:space="0" w:color="auto"/>
        <w:left w:val="none" w:sz="0" w:space="0" w:color="auto"/>
        <w:bottom w:val="none" w:sz="0" w:space="0" w:color="auto"/>
        <w:right w:val="none" w:sz="0" w:space="0" w:color="auto"/>
      </w:divBdr>
    </w:div>
    <w:div w:id="1072119662">
      <w:marLeft w:val="0"/>
      <w:marRight w:val="0"/>
      <w:marTop w:val="0"/>
      <w:marBottom w:val="0"/>
      <w:divBdr>
        <w:top w:val="none" w:sz="0" w:space="0" w:color="auto"/>
        <w:left w:val="none" w:sz="0" w:space="0" w:color="auto"/>
        <w:bottom w:val="none" w:sz="0" w:space="0" w:color="auto"/>
        <w:right w:val="none" w:sz="0" w:space="0" w:color="auto"/>
      </w:divBdr>
    </w:div>
    <w:div w:id="1072119663">
      <w:marLeft w:val="0"/>
      <w:marRight w:val="0"/>
      <w:marTop w:val="0"/>
      <w:marBottom w:val="0"/>
      <w:divBdr>
        <w:top w:val="none" w:sz="0" w:space="0" w:color="auto"/>
        <w:left w:val="none" w:sz="0" w:space="0" w:color="auto"/>
        <w:bottom w:val="none" w:sz="0" w:space="0" w:color="auto"/>
        <w:right w:val="none" w:sz="0" w:space="0" w:color="auto"/>
      </w:divBdr>
    </w:div>
    <w:div w:id="1072119664">
      <w:marLeft w:val="0"/>
      <w:marRight w:val="0"/>
      <w:marTop w:val="0"/>
      <w:marBottom w:val="0"/>
      <w:divBdr>
        <w:top w:val="none" w:sz="0" w:space="0" w:color="auto"/>
        <w:left w:val="none" w:sz="0" w:space="0" w:color="auto"/>
        <w:bottom w:val="none" w:sz="0" w:space="0" w:color="auto"/>
        <w:right w:val="none" w:sz="0" w:space="0" w:color="auto"/>
      </w:divBdr>
    </w:div>
    <w:div w:id="1072119665">
      <w:marLeft w:val="0"/>
      <w:marRight w:val="0"/>
      <w:marTop w:val="0"/>
      <w:marBottom w:val="0"/>
      <w:divBdr>
        <w:top w:val="none" w:sz="0" w:space="0" w:color="auto"/>
        <w:left w:val="none" w:sz="0" w:space="0" w:color="auto"/>
        <w:bottom w:val="none" w:sz="0" w:space="0" w:color="auto"/>
        <w:right w:val="none" w:sz="0" w:space="0" w:color="auto"/>
      </w:divBdr>
    </w:div>
    <w:div w:id="1072119666">
      <w:marLeft w:val="0"/>
      <w:marRight w:val="0"/>
      <w:marTop w:val="0"/>
      <w:marBottom w:val="0"/>
      <w:divBdr>
        <w:top w:val="none" w:sz="0" w:space="0" w:color="auto"/>
        <w:left w:val="none" w:sz="0" w:space="0" w:color="auto"/>
        <w:bottom w:val="none" w:sz="0" w:space="0" w:color="auto"/>
        <w:right w:val="none" w:sz="0" w:space="0" w:color="auto"/>
      </w:divBdr>
    </w:div>
    <w:div w:id="1072119667">
      <w:marLeft w:val="0"/>
      <w:marRight w:val="0"/>
      <w:marTop w:val="0"/>
      <w:marBottom w:val="0"/>
      <w:divBdr>
        <w:top w:val="none" w:sz="0" w:space="0" w:color="auto"/>
        <w:left w:val="none" w:sz="0" w:space="0" w:color="auto"/>
        <w:bottom w:val="none" w:sz="0" w:space="0" w:color="auto"/>
        <w:right w:val="none" w:sz="0" w:space="0" w:color="auto"/>
      </w:divBdr>
    </w:div>
    <w:div w:id="1072119668">
      <w:marLeft w:val="0"/>
      <w:marRight w:val="0"/>
      <w:marTop w:val="0"/>
      <w:marBottom w:val="0"/>
      <w:divBdr>
        <w:top w:val="none" w:sz="0" w:space="0" w:color="auto"/>
        <w:left w:val="none" w:sz="0" w:space="0" w:color="auto"/>
        <w:bottom w:val="none" w:sz="0" w:space="0" w:color="auto"/>
        <w:right w:val="none" w:sz="0" w:space="0" w:color="auto"/>
      </w:divBdr>
    </w:div>
    <w:div w:id="1072119669">
      <w:marLeft w:val="0"/>
      <w:marRight w:val="0"/>
      <w:marTop w:val="0"/>
      <w:marBottom w:val="0"/>
      <w:divBdr>
        <w:top w:val="none" w:sz="0" w:space="0" w:color="auto"/>
        <w:left w:val="none" w:sz="0" w:space="0" w:color="auto"/>
        <w:bottom w:val="none" w:sz="0" w:space="0" w:color="auto"/>
        <w:right w:val="none" w:sz="0" w:space="0" w:color="auto"/>
      </w:divBdr>
    </w:div>
    <w:div w:id="1072119670">
      <w:marLeft w:val="0"/>
      <w:marRight w:val="0"/>
      <w:marTop w:val="0"/>
      <w:marBottom w:val="0"/>
      <w:divBdr>
        <w:top w:val="none" w:sz="0" w:space="0" w:color="auto"/>
        <w:left w:val="none" w:sz="0" w:space="0" w:color="auto"/>
        <w:bottom w:val="none" w:sz="0" w:space="0" w:color="auto"/>
        <w:right w:val="none" w:sz="0" w:space="0" w:color="auto"/>
      </w:divBdr>
    </w:div>
    <w:div w:id="1072119671">
      <w:marLeft w:val="0"/>
      <w:marRight w:val="0"/>
      <w:marTop w:val="0"/>
      <w:marBottom w:val="0"/>
      <w:divBdr>
        <w:top w:val="none" w:sz="0" w:space="0" w:color="auto"/>
        <w:left w:val="none" w:sz="0" w:space="0" w:color="auto"/>
        <w:bottom w:val="none" w:sz="0" w:space="0" w:color="auto"/>
        <w:right w:val="none" w:sz="0" w:space="0" w:color="auto"/>
      </w:divBdr>
    </w:div>
    <w:div w:id="1072119672">
      <w:marLeft w:val="0"/>
      <w:marRight w:val="0"/>
      <w:marTop w:val="0"/>
      <w:marBottom w:val="0"/>
      <w:divBdr>
        <w:top w:val="none" w:sz="0" w:space="0" w:color="auto"/>
        <w:left w:val="none" w:sz="0" w:space="0" w:color="auto"/>
        <w:bottom w:val="none" w:sz="0" w:space="0" w:color="auto"/>
        <w:right w:val="none" w:sz="0" w:space="0" w:color="auto"/>
      </w:divBdr>
    </w:div>
    <w:div w:id="1072119673">
      <w:marLeft w:val="0"/>
      <w:marRight w:val="0"/>
      <w:marTop w:val="0"/>
      <w:marBottom w:val="0"/>
      <w:divBdr>
        <w:top w:val="none" w:sz="0" w:space="0" w:color="auto"/>
        <w:left w:val="none" w:sz="0" w:space="0" w:color="auto"/>
        <w:bottom w:val="none" w:sz="0" w:space="0" w:color="auto"/>
        <w:right w:val="none" w:sz="0" w:space="0" w:color="auto"/>
      </w:divBdr>
    </w:div>
    <w:div w:id="1072119674">
      <w:marLeft w:val="0"/>
      <w:marRight w:val="0"/>
      <w:marTop w:val="0"/>
      <w:marBottom w:val="0"/>
      <w:divBdr>
        <w:top w:val="none" w:sz="0" w:space="0" w:color="auto"/>
        <w:left w:val="none" w:sz="0" w:space="0" w:color="auto"/>
        <w:bottom w:val="none" w:sz="0" w:space="0" w:color="auto"/>
        <w:right w:val="none" w:sz="0" w:space="0" w:color="auto"/>
      </w:divBdr>
    </w:div>
    <w:div w:id="1072119675">
      <w:marLeft w:val="0"/>
      <w:marRight w:val="0"/>
      <w:marTop w:val="0"/>
      <w:marBottom w:val="0"/>
      <w:divBdr>
        <w:top w:val="none" w:sz="0" w:space="0" w:color="auto"/>
        <w:left w:val="none" w:sz="0" w:space="0" w:color="auto"/>
        <w:bottom w:val="none" w:sz="0" w:space="0" w:color="auto"/>
        <w:right w:val="none" w:sz="0" w:space="0" w:color="auto"/>
      </w:divBdr>
    </w:div>
    <w:div w:id="1101147579">
      <w:bodyDiv w:val="1"/>
      <w:marLeft w:val="0"/>
      <w:marRight w:val="0"/>
      <w:marTop w:val="0"/>
      <w:marBottom w:val="0"/>
      <w:divBdr>
        <w:top w:val="none" w:sz="0" w:space="0" w:color="auto"/>
        <w:left w:val="none" w:sz="0" w:space="0" w:color="auto"/>
        <w:bottom w:val="none" w:sz="0" w:space="0" w:color="auto"/>
        <w:right w:val="none" w:sz="0" w:space="0" w:color="auto"/>
      </w:divBdr>
    </w:div>
    <w:div w:id="1126656292">
      <w:bodyDiv w:val="1"/>
      <w:marLeft w:val="0"/>
      <w:marRight w:val="0"/>
      <w:marTop w:val="0"/>
      <w:marBottom w:val="0"/>
      <w:divBdr>
        <w:top w:val="none" w:sz="0" w:space="0" w:color="auto"/>
        <w:left w:val="none" w:sz="0" w:space="0" w:color="auto"/>
        <w:bottom w:val="none" w:sz="0" w:space="0" w:color="auto"/>
        <w:right w:val="none" w:sz="0" w:space="0" w:color="auto"/>
      </w:divBdr>
    </w:div>
    <w:div w:id="1293830845">
      <w:bodyDiv w:val="1"/>
      <w:marLeft w:val="0"/>
      <w:marRight w:val="0"/>
      <w:marTop w:val="0"/>
      <w:marBottom w:val="0"/>
      <w:divBdr>
        <w:top w:val="none" w:sz="0" w:space="0" w:color="auto"/>
        <w:left w:val="none" w:sz="0" w:space="0" w:color="auto"/>
        <w:bottom w:val="none" w:sz="0" w:space="0" w:color="auto"/>
        <w:right w:val="none" w:sz="0" w:space="0" w:color="auto"/>
      </w:divBdr>
    </w:div>
    <w:div w:id="1301618233">
      <w:bodyDiv w:val="1"/>
      <w:marLeft w:val="0"/>
      <w:marRight w:val="0"/>
      <w:marTop w:val="0"/>
      <w:marBottom w:val="0"/>
      <w:divBdr>
        <w:top w:val="none" w:sz="0" w:space="0" w:color="auto"/>
        <w:left w:val="none" w:sz="0" w:space="0" w:color="auto"/>
        <w:bottom w:val="none" w:sz="0" w:space="0" w:color="auto"/>
        <w:right w:val="none" w:sz="0" w:space="0" w:color="auto"/>
      </w:divBdr>
    </w:div>
    <w:div w:id="1307392895">
      <w:bodyDiv w:val="1"/>
      <w:marLeft w:val="0"/>
      <w:marRight w:val="0"/>
      <w:marTop w:val="0"/>
      <w:marBottom w:val="0"/>
      <w:divBdr>
        <w:top w:val="none" w:sz="0" w:space="0" w:color="auto"/>
        <w:left w:val="none" w:sz="0" w:space="0" w:color="auto"/>
        <w:bottom w:val="none" w:sz="0" w:space="0" w:color="auto"/>
        <w:right w:val="none" w:sz="0" w:space="0" w:color="auto"/>
      </w:divBdr>
    </w:div>
    <w:div w:id="1500271933">
      <w:bodyDiv w:val="1"/>
      <w:marLeft w:val="0"/>
      <w:marRight w:val="0"/>
      <w:marTop w:val="0"/>
      <w:marBottom w:val="0"/>
      <w:divBdr>
        <w:top w:val="none" w:sz="0" w:space="0" w:color="auto"/>
        <w:left w:val="none" w:sz="0" w:space="0" w:color="auto"/>
        <w:bottom w:val="none" w:sz="0" w:space="0" w:color="auto"/>
        <w:right w:val="none" w:sz="0" w:space="0" w:color="auto"/>
      </w:divBdr>
    </w:div>
    <w:div w:id="1501119513">
      <w:bodyDiv w:val="1"/>
      <w:marLeft w:val="0"/>
      <w:marRight w:val="0"/>
      <w:marTop w:val="0"/>
      <w:marBottom w:val="0"/>
      <w:divBdr>
        <w:top w:val="none" w:sz="0" w:space="0" w:color="auto"/>
        <w:left w:val="none" w:sz="0" w:space="0" w:color="auto"/>
        <w:bottom w:val="none" w:sz="0" w:space="0" w:color="auto"/>
        <w:right w:val="none" w:sz="0" w:space="0" w:color="auto"/>
      </w:divBdr>
    </w:div>
    <w:div w:id="1569146274">
      <w:bodyDiv w:val="1"/>
      <w:marLeft w:val="0"/>
      <w:marRight w:val="0"/>
      <w:marTop w:val="0"/>
      <w:marBottom w:val="0"/>
      <w:divBdr>
        <w:top w:val="none" w:sz="0" w:space="0" w:color="auto"/>
        <w:left w:val="none" w:sz="0" w:space="0" w:color="auto"/>
        <w:bottom w:val="none" w:sz="0" w:space="0" w:color="auto"/>
        <w:right w:val="none" w:sz="0" w:space="0" w:color="auto"/>
      </w:divBdr>
    </w:div>
    <w:div w:id="1577472030">
      <w:bodyDiv w:val="1"/>
      <w:marLeft w:val="0"/>
      <w:marRight w:val="0"/>
      <w:marTop w:val="0"/>
      <w:marBottom w:val="0"/>
      <w:divBdr>
        <w:top w:val="none" w:sz="0" w:space="0" w:color="auto"/>
        <w:left w:val="none" w:sz="0" w:space="0" w:color="auto"/>
        <w:bottom w:val="none" w:sz="0" w:space="0" w:color="auto"/>
        <w:right w:val="none" w:sz="0" w:space="0" w:color="auto"/>
      </w:divBdr>
    </w:div>
    <w:div w:id="1578829489">
      <w:bodyDiv w:val="1"/>
      <w:marLeft w:val="0"/>
      <w:marRight w:val="0"/>
      <w:marTop w:val="0"/>
      <w:marBottom w:val="0"/>
      <w:divBdr>
        <w:top w:val="none" w:sz="0" w:space="0" w:color="auto"/>
        <w:left w:val="none" w:sz="0" w:space="0" w:color="auto"/>
        <w:bottom w:val="none" w:sz="0" w:space="0" w:color="auto"/>
        <w:right w:val="none" w:sz="0" w:space="0" w:color="auto"/>
      </w:divBdr>
    </w:div>
    <w:div w:id="1594583291">
      <w:bodyDiv w:val="1"/>
      <w:marLeft w:val="0"/>
      <w:marRight w:val="0"/>
      <w:marTop w:val="0"/>
      <w:marBottom w:val="0"/>
      <w:divBdr>
        <w:top w:val="none" w:sz="0" w:space="0" w:color="auto"/>
        <w:left w:val="none" w:sz="0" w:space="0" w:color="auto"/>
        <w:bottom w:val="none" w:sz="0" w:space="0" w:color="auto"/>
        <w:right w:val="none" w:sz="0" w:space="0" w:color="auto"/>
      </w:divBdr>
    </w:div>
    <w:div w:id="1595280880">
      <w:bodyDiv w:val="1"/>
      <w:marLeft w:val="0"/>
      <w:marRight w:val="0"/>
      <w:marTop w:val="0"/>
      <w:marBottom w:val="0"/>
      <w:divBdr>
        <w:top w:val="none" w:sz="0" w:space="0" w:color="auto"/>
        <w:left w:val="none" w:sz="0" w:space="0" w:color="auto"/>
        <w:bottom w:val="none" w:sz="0" w:space="0" w:color="auto"/>
        <w:right w:val="none" w:sz="0" w:space="0" w:color="auto"/>
      </w:divBdr>
    </w:div>
    <w:div w:id="1693417043">
      <w:bodyDiv w:val="1"/>
      <w:marLeft w:val="0"/>
      <w:marRight w:val="0"/>
      <w:marTop w:val="0"/>
      <w:marBottom w:val="0"/>
      <w:divBdr>
        <w:top w:val="none" w:sz="0" w:space="0" w:color="auto"/>
        <w:left w:val="none" w:sz="0" w:space="0" w:color="auto"/>
        <w:bottom w:val="none" w:sz="0" w:space="0" w:color="auto"/>
        <w:right w:val="none" w:sz="0" w:space="0" w:color="auto"/>
      </w:divBdr>
    </w:div>
    <w:div w:id="1710105914">
      <w:bodyDiv w:val="1"/>
      <w:marLeft w:val="0"/>
      <w:marRight w:val="0"/>
      <w:marTop w:val="0"/>
      <w:marBottom w:val="0"/>
      <w:divBdr>
        <w:top w:val="none" w:sz="0" w:space="0" w:color="auto"/>
        <w:left w:val="none" w:sz="0" w:space="0" w:color="auto"/>
        <w:bottom w:val="none" w:sz="0" w:space="0" w:color="auto"/>
        <w:right w:val="none" w:sz="0" w:space="0" w:color="auto"/>
      </w:divBdr>
    </w:div>
    <w:div w:id="1807158064">
      <w:bodyDiv w:val="1"/>
      <w:marLeft w:val="0"/>
      <w:marRight w:val="0"/>
      <w:marTop w:val="0"/>
      <w:marBottom w:val="0"/>
      <w:divBdr>
        <w:top w:val="none" w:sz="0" w:space="0" w:color="auto"/>
        <w:left w:val="none" w:sz="0" w:space="0" w:color="auto"/>
        <w:bottom w:val="none" w:sz="0" w:space="0" w:color="auto"/>
        <w:right w:val="none" w:sz="0" w:space="0" w:color="auto"/>
      </w:divBdr>
    </w:div>
    <w:div w:id="1852648789">
      <w:bodyDiv w:val="1"/>
      <w:marLeft w:val="0"/>
      <w:marRight w:val="0"/>
      <w:marTop w:val="0"/>
      <w:marBottom w:val="0"/>
      <w:divBdr>
        <w:top w:val="none" w:sz="0" w:space="0" w:color="auto"/>
        <w:left w:val="none" w:sz="0" w:space="0" w:color="auto"/>
        <w:bottom w:val="none" w:sz="0" w:space="0" w:color="auto"/>
        <w:right w:val="none" w:sz="0" w:space="0" w:color="auto"/>
      </w:divBdr>
    </w:div>
    <w:div w:id="1929650631">
      <w:bodyDiv w:val="1"/>
      <w:marLeft w:val="0"/>
      <w:marRight w:val="0"/>
      <w:marTop w:val="0"/>
      <w:marBottom w:val="0"/>
      <w:divBdr>
        <w:top w:val="none" w:sz="0" w:space="0" w:color="auto"/>
        <w:left w:val="none" w:sz="0" w:space="0" w:color="auto"/>
        <w:bottom w:val="none" w:sz="0" w:space="0" w:color="auto"/>
        <w:right w:val="none" w:sz="0" w:space="0" w:color="auto"/>
      </w:divBdr>
    </w:div>
    <w:div w:id="2098819971">
      <w:bodyDiv w:val="1"/>
      <w:marLeft w:val="0"/>
      <w:marRight w:val="0"/>
      <w:marTop w:val="0"/>
      <w:marBottom w:val="0"/>
      <w:divBdr>
        <w:top w:val="none" w:sz="0" w:space="0" w:color="auto"/>
        <w:left w:val="none" w:sz="0" w:space="0" w:color="auto"/>
        <w:bottom w:val="none" w:sz="0" w:space="0" w:color="auto"/>
        <w:right w:val="none" w:sz="0" w:space="0" w:color="auto"/>
      </w:divBdr>
    </w:div>
    <w:div w:id="21132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19.xml"/><Relationship Id="rId21" Type="http://schemas.openxmlformats.org/officeDocument/2006/relationships/image" Target="media/image2.jpeg"/><Relationship Id="rId34" Type="http://schemas.openxmlformats.org/officeDocument/2006/relationships/header" Target="header17.xml"/><Relationship Id="rId42"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png"/><Relationship Id="rId27" Type="http://schemas.openxmlformats.org/officeDocument/2006/relationships/header" Target="header13.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33" Type="http://schemas.openxmlformats.org/officeDocument/2006/relationships/header" Target="header16.xml"/><Relationship Id="rId38" Type="http://schemas.openxmlformats.org/officeDocument/2006/relationships/footer" Target="footer10.xml"/><Relationship Id="rId20" Type="http://schemas.openxmlformats.org/officeDocument/2006/relationships/header" Target="header9.xml"/><Relationship Id="rId4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7B04-4937-4D44-B180-BA04AC68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bs_draft</Template>
  <TotalTime>5</TotalTime>
  <Pages>102</Pages>
  <Words>32849</Words>
  <Characters>187241</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219651</CharactersWithSpaces>
  <SharedDoc>false</SharedDoc>
  <HLinks>
    <vt:vector size="96" baseType="variant">
      <vt:variant>
        <vt:i4>1048632</vt:i4>
      </vt:variant>
      <vt:variant>
        <vt:i4>92</vt:i4>
      </vt:variant>
      <vt:variant>
        <vt:i4>0</vt:i4>
      </vt:variant>
      <vt:variant>
        <vt:i4>5</vt:i4>
      </vt:variant>
      <vt:variant>
        <vt:lpwstr/>
      </vt:variant>
      <vt:variant>
        <vt:lpwstr>_Toc516827996</vt:lpwstr>
      </vt:variant>
      <vt:variant>
        <vt:i4>1048632</vt:i4>
      </vt:variant>
      <vt:variant>
        <vt:i4>86</vt:i4>
      </vt:variant>
      <vt:variant>
        <vt:i4>0</vt:i4>
      </vt:variant>
      <vt:variant>
        <vt:i4>5</vt:i4>
      </vt:variant>
      <vt:variant>
        <vt:lpwstr/>
      </vt:variant>
      <vt:variant>
        <vt:lpwstr>_Toc516827995</vt:lpwstr>
      </vt:variant>
      <vt:variant>
        <vt:i4>1048632</vt:i4>
      </vt:variant>
      <vt:variant>
        <vt:i4>80</vt:i4>
      </vt:variant>
      <vt:variant>
        <vt:i4>0</vt:i4>
      </vt:variant>
      <vt:variant>
        <vt:i4>5</vt:i4>
      </vt:variant>
      <vt:variant>
        <vt:lpwstr/>
      </vt:variant>
      <vt:variant>
        <vt:lpwstr>_Toc516827994</vt:lpwstr>
      </vt:variant>
      <vt:variant>
        <vt:i4>1048632</vt:i4>
      </vt:variant>
      <vt:variant>
        <vt:i4>74</vt:i4>
      </vt:variant>
      <vt:variant>
        <vt:i4>0</vt:i4>
      </vt:variant>
      <vt:variant>
        <vt:i4>5</vt:i4>
      </vt:variant>
      <vt:variant>
        <vt:lpwstr/>
      </vt:variant>
      <vt:variant>
        <vt:lpwstr>_Toc516827993</vt:lpwstr>
      </vt:variant>
      <vt:variant>
        <vt:i4>1048632</vt:i4>
      </vt:variant>
      <vt:variant>
        <vt:i4>68</vt:i4>
      </vt:variant>
      <vt:variant>
        <vt:i4>0</vt:i4>
      </vt:variant>
      <vt:variant>
        <vt:i4>5</vt:i4>
      </vt:variant>
      <vt:variant>
        <vt:lpwstr/>
      </vt:variant>
      <vt:variant>
        <vt:lpwstr>_Toc516827992</vt:lpwstr>
      </vt:variant>
      <vt:variant>
        <vt:i4>1048632</vt:i4>
      </vt:variant>
      <vt:variant>
        <vt:i4>62</vt:i4>
      </vt:variant>
      <vt:variant>
        <vt:i4>0</vt:i4>
      </vt:variant>
      <vt:variant>
        <vt:i4>5</vt:i4>
      </vt:variant>
      <vt:variant>
        <vt:lpwstr/>
      </vt:variant>
      <vt:variant>
        <vt:lpwstr>_Toc516827991</vt:lpwstr>
      </vt:variant>
      <vt:variant>
        <vt:i4>1048632</vt:i4>
      </vt:variant>
      <vt:variant>
        <vt:i4>56</vt:i4>
      </vt:variant>
      <vt:variant>
        <vt:i4>0</vt:i4>
      </vt:variant>
      <vt:variant>
        <vt:i4>5</vt:i4>
      </vt:variant>
      <vt:variant>
        <vt:lpwstr/>
      </vt:variant>
      <vt:variant>
        <vt:lpwstr>_Toc516827990</vt:lpwstr>
      </vt:variant>
      <vt:variant>
        <vt:i4>1114168</vt:i4>
      </vt:variant>
      <vt:variant>
        <vt:i4>50</vt:i4>
      </vt:variant>
      <vt:variant>
        <vt:i4>0</vt:i4>
      </vt:variant>
      <vt:variant>
        <vt:i4>5</vt:i4>
      </vt:variant>
      <vt:variant>
        <vt:lpwstr/>
      </vt:variant>
      <vt:variant>
        <vt:lpwstr>_Toc516827989</vt:lpwstr>
      </vt:variant>
      <vt:variant>
        <vt:i4>1114168</vt:i4>
      </vt:variant>
      <vt:variant>
        <vt:i4>44</vt:i4>
      </vt:variant>
      <vt:variant>
        <vt:i4>0</vt:i4>
      </vt:variant>
      <vt:variant>
        <vt:i4>5</vt:i4>
      </vt:variant>
      <vt:variant>
        <vt:lpwstr/>
      </vt:variant>
      <vt:variant>
        <vt:lpwstr>_Toc516827988</vt:lpwstr>
      </vt:variant>
      <vt:variant>
        <vt:i4>1114168</vt:i4>
      </vt:variant>
      <vt:variant>
        <vt:i4>38</vt:i4>
      </vt:variant>
      <vt:variant>
        <vt:i4>0</vt:i4>
      </vt:variant>
      <vt:variant>
        <vt:i4>5</vt:i4>
      </vt:variant>
      <vt:variant>
        <vt:lpwstr/>
      </vt:variant>
      <vt:variant>
        <vt:lpwstr>_Toc516827987</vt:lpwstr>
      </vt:variant>
      <vt:variant>
        <vt:i4>1114168</vt:i4>
      </vt:variant>
      <vt:variant>
        <vt:i4>32</vt:i4>
      </vt:variant>
      <vt:variant>
        <vt:i4>0</vt:i4>
      </vt:variant>
      <vt:variant>
        <vt:i4>5</vt:i4>
      </vt:variant>
      <vt:variant>
        <vt:lpwstr/>
      </vt:variant>
      <vt:variant>
        <vt:lpwstr>_Toc516827986</vt:lpwstr>
      </vt:variant>
      <vt:variant>
        <vt:i4>1114168</vt:i4>
      </vt:variant>
      <vt:variant>
        <vt:i4>26</vt:i4>
      </vt:variant>
      <vt:variant>
        <vt:i4>0</vt:i4>
      </vt:variant>
      <vt:variant>
        <vt:i4>5</vt:i4>
      </vt:variant>
      <vt:variant>
        <vt:lpwstr/>
      </vt:variant>
      <vt:variant>
        <vt:lpwstr>_Toc516827985</vt:lpwstr>
      </vt:variant>
      <vt:variant>
        <vt:i4>1114168</vt:i4>
      </vt:variant>
      <vt:variant>
        <vt:i4>20</vt:i4>
      </vt:variant>
      <vt:variant>
        <vt:i4>0</vt:i4>
      </vt:variant>
      <vt:variant>
        <vt:i4>5</vt:i4>
      </vt:variant>
      <vt:variant>
        <vt:lpwstr/>
      </vt:variant>
      <vt:variant>
        <vt:lpwstr>_Toc516827984</vt:lpwstr>
      </vt:variant>
      <vt:variant>
        <vt:i4>1114168</vt:i4>
      </vt:variant>
      <vt:variant>
        <vt:i4>14</vt:i4>
      </vt:variant>
      <vt:variant>
        <vt:i4>0</vt:i4>
      </vt:variant>
      <vt:variant>
        <vt:i4>5</vt:i4>
      </vt:variant>
      <vt:variant>
        <vt:lpwstr/>
      </vt:variant>
      <vt:variant>
        <vt:lpwstr>_Toc516827983</vt:lpwstr>
      </vt:variant>
      <vt:variant>
        <vt:i4>1114168</vt:i4>
      </vt:variant>
      <vt:variant>
        <vt:i4>8</vt:i4>
      </vt:variant>
      <vt:variant>
        <vt:i4>0</vt:i4>
      </vt:variant>
      <vt:variant>
        <vt:i4>5</vt:i4>
      </vt:variant>
      <vt:variant>
        <vt:lpwstr/>
      </vt:variant>
      <vt:variant>
        <vt:lpwstr>_Toc516827982</vt:lpwstr>
      </vt:variant>
      <vt:variant>
        <vt:i4>1114168</vt:i4>
      </vt:variant>
      <vt:variant>
        <vt:i4>2</vt:i4>
      </vt:variant>
      <vt:variant>
        <vt:i4>0</vt:i4>
      </vt:variant>
      <vt:variant>
        <vt:i4>5</vt:i4>
      </vt:variant>
      <vt:variant>
        <vt:lpwstr/>
      </vt:variant>
      <vt:variant>
        <vt:lpwstr>_Toc516827981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WORK\37189944\v.2</dc:subject>
  <dc:creator>Burges Salmon</dc:creator>
  <cp:keywords>42953.16</cp:keywords>
  <dc:description/>
  <cp:lastModifiedBy>Elli Nikolaou</cp:lastModifiedBy>
  <cp:revision>2</cp:revision>
  <cp:lastPrinted>2023-11-07T09:32:00Z</cp:lastPrinted>
  <dcterms:created xsi:type="dcterms:W3CDTF">2023-11-07T13:17:00Z</dcterms:created>
  <dcterms:modified xsi:type="dcterms:W3CDTF">2023-11-07T13:17:00Z</dcterms:modified>
  <cp:category>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cb255a-fd3f-4c0f-857e-201fa46304da_Enabled">
    <vt:lpwstr>True</vt:lpwstr>
  </property>
  <property fmtid="{D5CDD505-2E9C-101B-9397-08002B2CF9AE}" pid="3" name="MSIP_Label_0dcb255a-fd3f-4c0f-857e-201fa46304da_SiteId">
    <vt:lpwstr>c6ac664b-ae27-4d5d-b4e6-bb5717196fc7</vt:lpwstr>
  </property>
  <property fmtid="{D5CDD505-2E9C-101B-9397-08002B2CF9AE}" pid="4" name="MSIP_Label_0dcb255a-fd3f-4c0f-857e-201fa46304da_Owner">
    <vt:lpwstr>anthony.stratton@ukaea.uk</vt:lpwstr>
  </property>
  <property fmtid="{D5CDD505-2E9C-101B-9397-08002B2CF9AE}" pid="5" name="MSIP_Label_0dcb255a-fd3f-4c0f-857e-201fa46304da_SetDate">
    <vt:lpwstr>2020-06-19T10:25:36.8210991Z</vt:lpwstr>
  </property>
  <property fmtid="{D5CDD505-2E9C-101B-9397-08002B2CF9AE}" pid="6" name="MSIP_Label_0dcb255a-fd3f-4c0f-857e-201fa46304da_Name">
    <vt:lpwstr>Official</vt:lpwstr>
  </property>
  <property fmtid="{D5CDD505-2E9C-101B-9397-08002B2CF9AE}" pid="7" name="MSIP_Label_0dcb255a-fd3f-4c0f-857e-201fa46304da_Application">
    <vt:lpwstr>Microsoft Azure Information Protection</vt:lpwstr>
  </property>
  <property fmtid="{D5CDD505-2E9C-101B-9397-08002B2CF9AE}" pid="8" name="MSIP_Label_0dcb255a-fd3f-4c0f-857e-201fa46304da_ActionId">
    <vt:lpwstr>49289e1d-5075-4a14-99d2-d2507086de02</vt:lpwstr>
  </property>
  <property fmtid="{D5CDD505-2E9C-101B-9397-08002B2CF9AE}" pid="9" name="MSIP_Label_0dcb255a-fd3f-4c0f-857e-201fa46304da_Extended_MSFT_Method">
    <vt:lpwstr>Automatic</vt:lpwstr>
  </property>
  <property fmtid="{D5CDD505-2E9C-101B-9397-08002B2CF9AE}" pid="10" name="MSIP_Label_22759de7-3255-46b5-8dfe-736652f9c6c1_Enabled">
    <vt:lpwstr>True</vt:lpwstr>
  </property>
  <property fmtid="{D5CDD505-2E9C-101B-9397-08002B2CF9AE}" pid="11" name="MSIP_Label_22759de7-3255-46b5-8dfe-736652f9c6c1_SiteId">
    <vt:lpwstr>c6ac664b-ae27-4d5d-b4e6-bb5717196fc7</vt:lpwstr>
  </property>
  <property fmtid="{D5CDD505-2E9C-101B-9397-08002B2CF9AE}" pid="12" name="MSIP_Label_22759de7-3255-46b5-8dfe-736652f9c6c1_Owner">
    <vt:lpwstr>anthony.stratton@ukaea.uk</vt:lpwstr>
  </property>
  <property fmtid="{D5CDD505-2E9C-101B-9397-08002B2CF9AE}" pid="13" name="MSIP_Label_22759de7-3255-46b5-8dfe-736652f9c6c1_SetDate">
    <vt:lpwstr>2020-06-19T10:25:36.8210991Z</vt:lpwstr>
  </property>
  <property fmtid="{D5CDD505-2E9C-101B-9397-08002B2CF9AE}" pid="14" name="MSIP_Label_22759de7-3255-46b5-8dfe-736652f9c6c1_Name">
    <vt:lpwstr>Public</vt:lpwstr>
  </property>
  <property fmtid="{D5CDD505-2E9C-101B-9397-08002B2CF9AE}" pid="15" name="MSIP_Label_22759de7-3255-46b5-8dfe-736652f9c6c1_Application">
    <vt:lpwstr>Microsoft Azure Information Protection</vt:lpwstr>
  </property>
  <property fmtid="{D5CDD505-2E9C-101B-9397-08002B2CF9AE}" pid="16" name="MSIP_Label_22759de7-3255-46b5-8dfe-736652f9c6c1_ActionId">
    <vt:lpwstr>49289e1d-5075-4a14-99d2-d2507086de02</vt:lpwstr>
  </property>
  <property fmtid="{D5CDD505-2E9C-101B-9397-08002B2CF9AE}" pid="17" name="MSIP_Label_22759de7-3255-46b5-8dfe-736652f9c6c1_Parent">
    <vt:lpwstr>0dcb255a-fd3f-4c0f-857e-201fa46304da</vt:lpwstr>
  </property>
  <property fmtid="{D5CDD505-2E9C-101B-9397-08002B2CF9AE}" pid="18" name="MSIP_Label_22759de7-3255-46b5-8dfe-736652f9c6c1_Extended_MSFT_Method">
    <vt:lpwstr>Automatic</vt:lpwstr>
  </property>
  <property fmtid="{D5CDD505-2E9C-101B-9397-08002B2CF9AE}" pid="19" name="Sensitivity">
    <vt:lpwstr>Official Public</vt:lpwstr>
  </property>
</Properties>
</file>